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1" w:rsidRDefault="009E77F1">
      <w:pPr>
        <w:jc w:val="both"/>
        <w:rPr>
          <w:color w:val="000000"/>
          <w:sz w:val="22"/>
          <w:szCs w:val="22"/>
        </w:rPr>
      </w:pPr>
    </w:p>
    <w:p w:rsidR="009E77F1" w:rsidRDefault="0086564D">
      <w:pPr>
        <w:jc w:val="both"/>
      </w:pPr>
      <w:r>
        <w:rPr>
          <w:color w:val="000000"/>
          <w:sz w:val="22"/>
          <w:szCs w:val="22"/>
        </w:rPr>
        <w:t xml:space="preserve"> </w:t>
      </w:r>
    </w:p>
    <w:p w:rsidR="009E77F1" w:rsidRDefault="0086564D">
      <w:pPr>
        <w:tabs>
          <w:tab w:val="left" w:pos="5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E77F1" w:rsidRDefault="009E77F1">
      <w:pPr>
        <w:rPr>
          <w:bCs/>
          <w:color w:val="000000"/>
          <w:sz w:val="22"/>
          <w:szCs w:val="22"/>
        </w:rPr>
      </w:pPr>
    </w:p>
    <w:p w:rsidR="009E77F1" w:rsidRDefault="009E77F1">
      <w:pPr>
        <w:rPr>
          <w:bCs/>
          <w:color w:val="000000"/>
          <w:sz w:val="22"/>
          <w:szCs w:val="22"/>
        </w:rPr>
      </w:pPr>
    </w:p>
    <w:tbl>
      <w:tblPr>
        <w:tblW w:w="9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9E77F1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F1" w:rsidRDefault="009E77F1">
            <w:pPr>
              <w:rPr>
                <w:sz w:val="22"/>
                <w:szCs w:val="22"/>
              </w:rPr>
            </w:pPr>
          </w:p>
          <w:p w:rsidR="009E77F1" w:rsidRDefault="0086564D">
            <w:pPr>
              <w:pStyle w:val="2"/>
              <w:ind w:right="144" w:firstLine="0"/>
              <w:jc w:val="center"/>
            </w:pPr>
            <w:proofErr w:type="spellStart"/>
            <w:r>
              <w:rPr>
                <w:rFonts w:ascii="Arial Cyr Chuv" w:hAnsi="Arial Cyr Chuv"/>
                <w:b w:val="0"/>
                <w:bCs w:val="0"/>
                <w:i w:val="0"/>
                <w:iCs w:val="0"/>
                <w:sz w:val="22"/>
                <w:szCs w:val="22"/>
              </w:rPr>
              <w:t>Ч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ӑ</w:t>
            </w:r>
            <w:proofErr w:type="gramStart"/>
            <w:r>
              <w:rPr>
                <w:rFonts w:ascii="Arial Cyr Chuv" w:hAnsi="Arial Cyr Chuv"/>
                <w:b w:val="0"/>
                <w:bCs w:val="0"/>
                <w:i w:val="0"/>
                <w:iCs w:val="0"/>
                <w:sz w:val="22"/>
                <w:szCs w:val="22"/>
              </w:rPr>
              <w:t>ваш</w:t>
            </w:r>
            <w:proofErr w:type="spellEnd"/>
            <w:proofErr w:type="gramEnd"/>
            <w:r>
              <w:rPr>
                <w:rFonts w:ascii="Arial Cyr Chuv" w:hAnsi="Arial Cyr Chuv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Cyr Chuv" w:hAnsi="Arial Cyr Chuv" w:cs="Times New Roman"/>
                <w:b w:val="0"/>
                <w:bCs w:val="0"/>
                <w:i w:val="0"/>
                <w:iCs w:val="0"/>
                <w:sz w:val="22"/>
                <w:szCs w:val="22"/>
              </w:rPr>
              <w:t>Республики</w:t>
            </w:r>
          </w:p>
          <w:p w:rsidR="009E77F1" w:rsidRDefault="0086564D">
            <w:pPr>
              <w:pStyle w:val="1"/>
              <w:ind w:right="72"/>
            </w:pPr>
            <w:proofErr w:type="spellStart"/>
            <w:r>
              <w:rPr>
                <w:sz w:val="22"/>
                <w:szCs w:val="22"/>
              </w:rPr>
              <w:t>Елч</w:t>
            </w:r>
            <w:r>
              <w:rPr>
                <w:rFonts w:ascii="Arial" w:hAnsi="Arial" w:cs="Arial"/>
                <w:sz w:val="22"/>
                <w:szCs w:val="22"/>
              </w:rPr>
              <w:t>ӗ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район.</w:t>
            </w:r>
          </w:p>
          <w:p w:rsidR="009E77F1" w:rsidRDefault="009E77F1">
            <w:pPr>
              <w:rPr>
                <w:sz w:val="22"/>
                <w:szCs w:val="22"/>
              </w:rPr>
            </w:pPr>
          </w:p>
          <w:p w:rsidR="009E77F1" w:rsidRDefault="00D074B6">
            <w:pPr>
              <w:pStyle w:val="1"/>
              <w:ind w:right="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Таяпа</w:t>
            </w:r>
            <w:proofErr w:type="spellEnd"/>
          </w:p>
          <w:p w:rsidR="009E77F1" w:rsidRDefault="0086564D">
            <w:pPr>
              <w:pStyle w:val="1"/>
              <w:ind w:right="72"/>
            </w:pPr>
            <w:r>
              <w:rPr>
                <w:sz w:val="22"/>
                <w:szCs w:val="22"/>
              </w:rPr>
              <w:t xml:space="preserve">ял сельских </w:t>
            </w:r>
            <w:proofErr w:type="spellStart"/>
            <w:r>
              <w:rPr>
                <w:sz w:val="22"/>
                <w:szCs w:val="22"/>
              </w:rPr>
              <w:t>поселений</w:t>
            </w:r>
            <w:r>
              <w:rPr>
                <w:rFonts w:ascii="Arial" w:hAnsi="Arial" w:cs="Arial"/>
                <w:sz w:val="22"/>
                <w:szCs w:val="22"/>
              </w:rPr>
              <w:t>ӗ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E77F1" w:rsidRDefault="0086564D">
            <w:pPr>
              <w:pStyle w:val="1"/>
              <w:ind w:right="72"/>
            </w:pPr>
            <w:proofErr w:type="spellStart"/>
            <w:r>
              <w:rPr>
                <w:sz w:val="22"/>
                <w:szCs w:val="22"/>
              </w:rPr>
              <w:t>администраций</w:t>
            </w:r>
            <w:r>
              <w:rPr>
                <w:rFonts w:ascii="Arial" w:hAnsi="Arial" w:cs="Arial"/>
                <w:sz w:val="22"/>
                <w:szCs w:val="22"/>
              </w:rPr>
              <w:t>ӗ</w:t>
            </w:r>
            <w:proofErr w:type="spellEnd"/>
          </w:p>
          <w:p w:rsidR="009E77F1" w:rsidRDefault="009E77F1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9E77F1" w:rsidRDefault="0086564D">
            <w:pPr>
              <w:pStyle w:val="3"/>
              <w:ind w:right="7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ЙЫШЁНУ</w:t>
            </w:r>
          </w:p>
          <w:p w:rsidR="009E77F1" w:rsidRDefault="009E77F1">
            <w:pPr>
              <w:ind w:left="-360"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9E77F1" w:rsidRDefault="0086564D">
            <w:pPr>
              <w:ind w:right="72"/>
              <w:jc w:val="center"/>
            </w:pPr>
            <w:r>
              <w:rPr>
                <w:rFonts w:ascii="Arial Cyr Chuv" w:hAnsi="Arial Cyr Chuv"/>
                <w:sz w:val="22"/>
                <w:szCs w:val="22"/>
              </w:rPr>
              <w:t xml:space="preserve">2021 </w:t>
            </w:r>
            <w:r>
              <w:rPr>
                <w:rFonts w:ascii="Arial" w:hAnsi="Arial" w:cs="Arial"/>
                <w:sz w:val="22"/>
                <w:szCs w:val="22"/>
              </w:rPr>
              <w:t>ҫ.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март</w:t>
            </w:r>
            <w:r>
              <w:rPr>
                <w:rFonts w:ascii="Arial" w:hAnsi="Arial" w:cs="Arial"/>
                <w:sz w:val="22"/>
                <w:szCs w:val="22"/>
              </w:rPr>
              <w:t>ӑ</w:t>
            </w:r>
            <w:r>
              <w:rPr>
                <w:rFonts w:ascii="Arial Cyr Chuv" w:hAnsi="Arial Cyr Chuv"/>
                <w:sz w:val="22"/>
                <w:szCs w:val="22"/>
              </w:rPr>
              <w:t>н</w:t>
            </w:r>
            <w:proofErr w:type="spellEnd"/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79373B">
              <w:rPr>
                <w:rFonts w:ascii="Arial Cyr Chuv" w:hAnsi="Arial Cyr Chuv"/>
                <w:sz w:val="22"/>
                <w:szCs w:val="22"/>
              </w:rPr>
              <w:t>1</w:t>
            </w:r>
            <w:r>
              <w:rPr>
                <w:rFonts w:ascii="Arial Cyr Chuv" w:hAnsi="Arial Cyr Chuv"/>
                <w:sz w:val="22"/>
                <w:szCs w:val="22"/>
              </w:rPr>
              <w:t>-м</w:t>
            </w:r>
            <w:r>
              <w:rPr>
                <w:rFonts w:ascii="Arial" w:hAnsi="Arial" w:cs="Arial"/>
                <w:sz w:val="22"/>
                <w:szCs w:val="22"/>
              </w:rPr>
              <w:t>ӗ</w:t>
            </w:r>
            <w:r>
              <w:rPr>
                <w:rFonts w:ascii="Arial Cyr Chuv" w:hAnsi="Arial Cyr Chuv"/>
                <w:sz w:val="22"/>
                <w:szCs w:val="22"/>
              </w:rPr>
              <w:t>ш</w:t>
            </w:r>
            <w:r w:rsidR="0079373B">
              <w:rPr>
                <w:rFonts w:ascii="Arial" w:hAnsi="Arial" w:cs="Arial"/>
                <w:sz w:val="22"/>
                <w:szCs w:val="22"/>
              </w:rPr>
              <w:t xml:space="preserve">ӗ </w:t>
            </w:r>
            <w:r w:rsidR="005E1D07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79373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9E77F1" w:rsidRDefault="009E77F1">
            <w:pPr>
              <w:pStyle w:val="1"/>
              <w:ind w:left="-360" w:right="72"/>
              <w:rPr>
                <w:sz w:val="22"/>
                <w:szCs w:val="22"/>
              </w:rPr>
            </w:pPr>
          </w:p>
          <w:p w:rsidR="009E77F1" w:rsidRDefault="0079373B">
            <w:pPr>
              <w:pStyle w:val="1"/>
              <w:ind w:right="72"/>
            </w:pPr>
            <w:proofErr w:type="spellStart"/>
            <w:r>
              <w:rPr>
                <w:sz w:val="22"/>
                <w:szCs w:val="22"/>
              </w:rPr>
              <w:t>Лаш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Таяпа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ял</w:t>
            </w:r>
            <w:r w:rsidRPr="0079373B">
              <w:rPr>
                <w:rFonts w:ascii="Times New Roman" w:hAnsi="Times New Roman"/>
                <w:szCs w:val="22"/>
              </w:rPr>
              <w:t>ě</w:t>
            </w:r>
            <w:proofErr w:type="spellEnd"/>
          </w:p>
          <w:p w:rsidR="009E77F1" w:rsidRDefault="009E77F1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F1" w:rsidRDefault="0086564D">
            <w:pPr>
              <w:ind w:right="72"/>
            </w:pPr>
            <w:r>
              <w:rPr>
                <w:noProof/>
                <w:color w:val="000080"/>
                <w:sz w:val="22"/>
                <w:szCs w:val="22"/>
                <w:lang w:eastAsia="ru-RU"/>
              </w:rPr>
              <w:drawing>
                <wp:inline distT="0" distB="0" distL="0" distR="0">
                  <wp:extent cx="678183" cy="685800"/>
                  <wp:effectExtent l="0" t="0" r="7617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F1" w:rsidRDefault="009E77F1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9E77F1" w:rsidRDefault="009E77F1">
            <w:pPr>
              <w:ind w:right="72"/>
              <w:jc w:val="center"/>
              <w:rPr>
                <w:sz w:val="22"/>
                <w:szCs w:val="22"/>
              </w:rPr>
            </w:pPr>
          </w:p>
          <w:p w:rsidR="009E77F1" w:rsidRDefault="0086564D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Чувашская Республика</w:t>
            </w:r>
          </w:p>
          <w:p w:rsidR="009E77F1" w:rsidRDefault="0086564D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Яльчикский район</w:t>
            </w:r>
          </w:p>
          <w:p w:rsidR="009E77F1" w:rsidRDefault="009E77F1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9E77F1" w:rsidRDefault="0086564D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Администрация</w:t>
            </w:r>
          </w:p>
          <w:p w:rsidR="009E77F1" w:rsidRDefault="0079373B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Лащ-Таябинского</w:t>
            </w:r>
          </w:p>
          <w:p w:rsidR="009E77F1" w:rsidRDefault="0086564D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сельского поселения</w:t>
            </w:r>
          </w:p>
          <w:p w:rsidR="009E77F1" w:rsidRDefault="009E77F1">
            <w:pPr>
              <w:ind w:right="72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9E77F1" w:rsidRDefault="0086564D">
            <w:pPr>
              <w:pStyle w:val="3"/>
              <w:ind w:right="7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</w:p>
          <w:p w:rsidR="009E77F1" w:rsidRDefault="009E77F1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9E77F1" w:rsidRDefault="0079373B">
            <w:pPr>
              <w:ind w:left="-111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 марта 2020 г.  № </w:t>
            </w:r>
            <w:r w:rsidR="005E1D07">
              <w:rPr>
                <w:sz w:val="22"/>
                <w:szCs w:val="22"/>
              </w:rPr>
              <w:t>10</w:t>
            </w:r>
          </w:p>
          <w:p w:rsidR="009E77F1" w:rsidRDefault="009E77F1">
            <w:pPr>
              <w:ind w:left="-360" w:right="72"/>
              <w:jc w:val="center"/>
              <w:rPr>
                <w:sz w:val="22"/>
                <w:szCs w:val="22"/>
              </w:rPr>
            </w:pPr>
          </w:p>
          <w:p w:rsidR="009E77F1" w:rsidRDefault="0086564D" w:rsidP="0079373B">
            <w:pPr>
              <w:ind w:left="-111" w:right="72"/>
              <w:jc w:val="center"/>
            </w:pPr>
            <w:r>
              <w:rPr>
                <w:rFonts w:ascii="Arial Cyr Chuv" w:hAnsi="Arial Cyr Chuv"/>
                <w:sz w:val="22"/>
                <w:szCs w:val="22"/>
              </w:rPr>
              <w:t xml:space="preserve">село </w:t>
            </w:r>
            <w:r w:rsidR="0079373B">
              <w:rPr>
                <w:rFonts w:ascii="Arial Cyr Chuv" w:hAnsi="Arial Cyr Chuv"/>
                <w:sz w:val="22"/>
                <w:szCs w:val="22"/>
              </w:rPr>
              <w:t>Лащ-Таяба</w:t>
            </w:r>
          </w:p>
        </w:tc>
      </w:tr>
    </w:tbl>
    <w:p w:rsidR="009E77F1" w:rsidRDefault="009E77F1">
      <w:pPr>
        <w:rPr>
          <w:bCs/>
          <w:color w:val="000000"/>
          <w:sz w:val="22"/>
          <w:szCs w:val="22"/>
        </w:rPr>
      </w:pPr>
    </w:p>
    <w:p w:rsidR="009E77F1" w:rsidRDefault="0086564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Об утверждении плана мероприятий</w:t>
      </w:r>
    </w:p>
    <w:p w:rsidR="009E77F1" w:rsidRDefault="0086564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 противодействию коррупции</w:t>
      </w:r>
    </w:p>
    <w:p w:rsidR="009E77F1" w:rsidRDefault="0086564D">
      <w:r>
        <w:rPr>
          <w:bCs/>
          <w:color w:val="000000"/>
          <w:sz w:val="22"/>
          <w:szCs w:val="22"/>
        </w:rPr>
        <w:t xml:space="preserve">в </w:t>
      </w:r>
      <w:r w:rsidR="0079373B">
        <w:rPr>
          <w:bCs/>
          <w:color w:val="000000"/>
          <w:sz w:val="22"/>
          <w:szCs w:val="22"/>
        </w:rPr>
        <w:t>Лащ-Таябинском</w:t>
      </w:r>
    </w:p>
    <w:p w:rsidR="009E77F1" w:rsidRDefault="0086564D">
      <w:pPr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поселении</w:t>
      </w:r>
      <w:proofErr w:type="gramEnd"/>
      <w:r>
        <w:rPr>
          <w:bCs/>
          <w:color w:val="000000"/>
          <w:sz w:val="22"/>
          <w:szCs w:val="22"/>
        </w:rPr>
        <w:t xml:space="preserve">   на 2021-2022 годы</w:t>
      </w:r>
    </w:p>
    <w:p w:rsidR="009E77F1" w:rsidRPr="0079373B" w:rsidRDefault="009E77F1">
      <w:pPr>
        <w:rPr>
          <w:bCs/>
          <w:color w:val="000000"/>
          <w:szCs w:val="22"/>
        </w:rPr>
      </w:pPr>
      <w:bookmarkStart w:id="0" w:name="_GoBack"/>
      <w:bookmarkEnd w:id="0"/>
    </w:p>
    <w:p w:rsidR="009E77F1" w:rsidRPr="0079373B" w:rsidRDefault="0086564D">
      <w:pPr>
        <w:jc w:val="both"/>
        <w:rPr>
          <w:sz w:val="28"/>
        </w:rPr>
      </w:pPr>
      <w:r w:rsidRPr="0079373B">
        <w:rPr>
          <w:color w:val="000000"/>
          <w:szCs w:val="22"/>
        </w:rPr>
        <w:t xml:space="preserve">    В соответствии с Федеральным законом от 25.12.2008 года № 273 «О противодействии коррупции», Законом Чувашской Республики от 04.06.2007 года № 14 «О противодействии коррупции», в целях обеспечения защиты прав и законных интересов граждан и организаций, а также создания эффективных условий недопущения коррупции в </w:t>
      </w:r>
      <w:r w:rsidR="0079373B" w:rsidRPr="0079373B">
        <w:rPr>
          <w:color w:val="000000"/>
          <w:szCs w:val="22"/>
        </w:rPr>
        <w:t>Лащ-Таябинском</w:t>
      </w:r>
      <w:r w:rsidRPr="0079373B">
        <w:rPr>
          <w:color w:val="000000"/>
          <w:szCs w:val="22"/>
        </w:rPr>
        <w:t xml:space="preserve"> </w:t>
      </w:r>
      <w:r w:rsidRPr="0079373B">
        <w:rPr>
          <w:bCs/>
          <w:color w:val="000000"/>
          <w:szCs w:val="22"/>
        </w:rPr>
        <w:t xml:space="preserve"> </w:t>
      </w:r>
      <w:r w:rsidRPr="0079373B">
        <w:rPr>
          <w:color w:val="000000"/>
          <w:szCs w:val="22"/>
        </w:rPr>
        <w:t xml:space="preserve">сельском поселении   и достижения конкретных результатов, администрация </w:t>
      </w:r>
      <w:r w:rsidR="0079373B" w:rsidRPr="0079373B">
        <w:rPr>
          <w:color w:val="000000"/>
          <w:szCs w:val="22"/>
        </w:rPr>
        <w:t>Лащ-Таябинского</w:t>
      </w:r>
      <w:r w:rsidRPr="0079373B">
        <w:rPr>
          <w:color w:val="000000"/>
          <w:szCs w:val="22"/>
        </w:rPr>
        <w:t xml:space="preserve"> сельского поселения </w:t>
      </w:r>
      <w:proofErr w:type="gramStart"/>
      <w:r w:rsidRPr="0079373B">
        <w:rPr>
          <w:b/>
          <w:bCs/>
          <w:color w:val="000000"/>
          <w:szCs w:val="22"/>
        </w:rPr>
        <w:t>п</w:t>
      </w:r>
      <w:proofErr w:type="gramEnd"/>
      <w:r w:rsidRPr="0079373B">
        <w:rPr>
          <w:b/>
          <w:bCs/>
          <w:color w:val="000000"/>
          <w:szCs w:val="22"/>
        </w:rPr>
        <w:t xml:space="preserve"> о с т а н о в </w:t>
      </w:r>
      <w:proofErr w:type="gramStart"/>
      <w:r w:rsidRPr="0079373B">
        <w:rPr>
          <w:b/>
          <w:bCs/>
          <w:color w:val="000000"/>
          <w:szCs w:val="22"/>
        </w:rPr>
        <w:t>л</w:t>
      </w:r>
      <w:proofErr w:type="gramEnd"/>
      <w:r w:rsidRPr="0079373B">
        <w:rPr>
          <w:b/>
          <w:bCs/>
          <w:color w:val="000000"/>
          <w:szCs w:val="22"/>
        </w:rPr>
        <w:t xml:space="preserve"> я е т:</w:t>
      </w:r>
    </w:p>
    <w:p w:rsidR="009E77F1" w:rsidRPr="0079373B" w:rsidRDefault="0086564D">
      <w:pPr>
        <w:ind w:firstLine="708"/>
        <w:jc w:val="both"/>
        <w:rPr>
          <w:sz w:val="28"/>
        </w:rPr>
      </w:pPr>
      <w:r w:rsidRPr="0079373B">
        <w:rPr>
          <w:color w:val="000000"/>
          <w:szCs w:val="22"/>
        </w:rPr>
        <w:t xml:space="preserve">1. Утвердить прилагаемый План мероприятий по противодействию коррупции в </w:t>
      </w:r>
      <w:r w:rsidR="0079373B" w:rsidRPr="0079373B">
        <w:rPr>
          <w:color w:val="000000"/>
          <w:szCs w:val="22"/>
        </w:rPr>
        <w:t>Лащ-Таябинском</w:t>
      </w:r>
      <w:r w:rsidRPr="0079373B">
        <w:rPr>
          <w:color w:val="000000"/>
          <w:szCs w:val="22"/>
        </w:rPr>
        <w:t xml:space="preserve"> </w:t>
      </w:r>
      <w:r w:rsidRPr="0079373B">
        <w:rPr>
          <w:bCs/>
          <w:color w:val="000000"/>
          <w:szCs w:val="22"/>
        </w:rPr>
        <w:t xml:space="preserve"> </w:t>
      </w:r>
      <w:r w:rsidRPr="0079373B">
        <w:rPr>
          <w:color w:val="000000"/>
          <w:szCs w:val="22"/>
        </w:rPr>
        <w:t>сельском поселении  на 2021-2022 годы.</w:t>
      </w:r>
    </w:p>
    <w:p w:rsidR="009E77F1" w:rsidRPr="0079373B" w:rsidRDefault="0086564D">
      <w:pPr>
        <w:ind w:firstLine="708"/>
        <w:jc w:val="both"/>
        <w:rPr>
          <w:sz w:val="28"/>
        </w:rPr>
      </w:pPr>
      <w:r w:rsidRPr="0079373B">
        <w:rPr>
          <w:color w:val="000000"/>
          <w:szCs w:val="22"/>
        </w:rPr>
        <w:t xml:space="preserve">2. Признать утратившим силу постановление администрации </w:t>
      </w:r>
      <w:r w:rsidR="0079373B" w:rsidRPr="0079373B">
        <w:rPr>
          <w:color w:val="000000"/>
          <w:szCs w:val="22"/>
        </w:rPr>
        <w:t>Лащ-Таябинского</w:t>
      </w:r>
      <w:r w:rsidRPr="0079373B">
        <w:rPr>
          <w:color w:val="000000"/>
          <w:szCs w:val="22"/>
        </w:rPr>
        <w:t xml:space="preserve"> сельского  поселения   от 23.01.2020г  № 10  «Об утверждении плана мероприятий по противодействию коррупции в </w:t>
      </w:r>
      <w:r w:rsidR="0079373B" w:rsidRPr="0079373B">
        <w:rPr>
          <w:color w:val="000000"/>
          <w:szCs w:val="22"/>
        </w:rPr>
        <w:t>Лащ-Таябинском</w:t>
      </w:r>
      <w:r w:rsidRPr="0079373B">
        <w:rPr>
          <w:color w:val="000000"/>
          <w:szCs w:val="22"/>
        </w:rPr>
        <w:t xml:space="preserve"> </w:t>
      </w:r>
      <w:r w:rsidRPr="0079373B">
        <w:rPr>
          <w:bCs/>
          <w:color w:val="000000"/>
          <w:szCs w:val="22"/>
        </w:rPr>
        <w:t xml:space="preserve"> </w:t>
      </w:r>
      <w:r w:rsidRPr="0079373B">
        <w:rPr>
          <w:color w:val="000000"/>
          <w:szCs w:val="22"/>
        </w:rPr>
        <w:t>сельском поселении  на 2020 год».</w:t>
      </w:r>
    </w:p>
    <w:p w:rsidR="009E77F1" w:rsidRPr="0079373B" w:rsidRDefault="0086564D">
      <w:pPr>
        <w:jc w:val="both"/>
        <w:rPr>
          <w:sz w:val="28"/>
        </w:rPr>
      </w:pPr>
      <w:r w:rsidRPr="0079373B">
        <w:rPr>
          <w:color w:val="000000"/>
          <w:szCs w:val="22"/>
        </w:rPr>
        <w:t> </w:t>
      </w:r>
      <w:r w:rsidRPr="0079373B">
        <w:rPr>
          <w:color w:val="000000"/>
          <w:szCs w:val="22"/>
        </w:rPr>
        <w:tab/>
        <w:t xml:space="preserve">3. Настоящее постановление вступает в силу после его официального опубликования в информационном бюллетене «Вестник </w:t>
      </w:r>
      <w:r w:rsidR="0079373B" w:rsidRPr="0079373B">
        <w:rPr>
          <w:color w:val="000000"/>
          <w:szCs w:val="22"/>
        </w:rPr>
        <w:t>Лащ-Таябинского</w:t>
      </w:r>
      <w:r w:rsidRPr="0079373B">
        <w:rPr>
          <w:color w:val="000000"/>
          <w:szCs w:val="22"/>
        </w:rPr>
        <w:t xml:space="preserve"> сельского поселения Яльчикского района»</w:t>
      </w:r>
    </w:p>
    <w:p w:rsidR="009E77F1" w:rsidRPr="0079373B" w:rsidRDefault="009E77F1">
      <w:pPr>
        <w:jc w:val="both"/>
        <w:rPr>
          <w:color w:val="000000"/>
          <w:szCs w:val="22"/>
        </w:rPr>
      </w:pPr>
    </w:p>
    <w:p w:rsidR="009E77F1" w:rsidRDefault="009E77F1">
      <w:pPr>
        <w:jc w:val="both"/>
        <w:rPr>
          <w:color w:val="000000"/>
          <w:sz w:val="22"/>
          <w:szCs w:val="22"/>
        </w:rPr>
      </w:pPr>
    </w:p>
    <w:p w:rsidR="009E77F1" w:rsidRDefault="0086564D">
      <w:pPr>
        <w:jc w:val="both"/>
      </w:pPr>
      <w:r>
        <w:rPr>
          <w:color w:val="000000"/>
          <w:sz w:val="22"/>
          <w:szCs w:val="22"/>
        </w:rPr>
        <w:t xml:space="preserve"> </w:t>
      </w:r>
    </w:p>
    <w:p w:rsidR="009E77F1" w:rsidRDefault="0086564D">
      <w:pPr>
        <w:tabs>
          <w:tab w:val="left" w:pos="5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E77F1" w:rsidRDefault="0086564D">
      <w:pPr>
        <w:tabs>
          <w:tab w:val="left" w:pos="900"/>
        </w:tabs>
        <w:ind w:firstLine="228"/>
      </w:pPr>
      <w:r>
        <w:rPr>
          <w:rStyle w:val="eop"/>
          <w:sz w:val="22"/>
          <w:szCs w:val="22"/>
        </w:rPr>
        <w:t> </w:t>
      </w:r>
      <w:r>
        <w:rPr>
          <w:sz w:val="22"/>
          <w:szCs w:val="22"/>
        </w:rPr>
        <w:t xml:space="preserve">Глава </w:t>
      </w:r>
      <w:r w:rsidR="0079373B">
        <w:rPr>
          <w:sz w:val="22"/>
          <w:szCs w:val="22"/>
        </w:rPr>
        <w:t>Лащ-Таябинского</w:t>
      </w:r>
      <w:r>
        <w:rPr>
          <w:sz w:val="22"/>
          <w:szCs w:val="22"/>
        </w:rPr>
        <w:t xml:space="preserve"> </w:t>
      </w:r>
    </w:p>
    <w:p w:rsidR="009E77F1" w:rsidRDefault="0086564D">
      <w:pPr>
        <w:tabs>
          <w:tab w:val="left" w:pos="900"/>
        </w:tabs>
        <w:ind w:firstLine="228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   </w:t>
      </w:r>
      <w:r w:rsidR="0079373B">
        <w:rPr>
          <w:sz w:val="22"/>
          <w:szCs w:val="22"/>
        </w:rPr>
        <w:t>Ермакова С.В.</w:t>
      </w:r>
    </w:p>
    <w:p w:rsidR="009E77F1" w:rsidRDefault="009E77F1">
      <w:pPr>
        <w:pStyle w:val="paragraph"/>
        <w:spacing w:before="0" w:after="0"/>
        <w:textAlignment w:val="baseline"/>
        <w:rPr>
          <w:rFonts w:ascii="Segoe UI" w:hAnsi="Segoe UI" w:cs="Segoe UI"/>
          <w:sz w:val="22"/>
          <w:szCs w:val="22"/>
        </w:rPr>
      </w:pPr>
    </w:p>
    <w:p w:rsidR="009E77F1" w:rsidRDefault="0086564D">
      <w:pPr>
        <w:pStyle w:val="paragraph"/>
        <w:spacing w:before="0" w:after="0"/>
        <w:textAlignment w:val="baseline"/>
        <w:sectPr w:rsidR="009E77F1">
          <w:pgSz w:w="11906" w:h="16838"/>
          <w:pgMar w:top="719" w:right="850" w:bottom="1134" w:left="1701" w:header="720" w:footer="720" w:gutter="0"/>
          <w:cols w:space="720"/>
        </w:sectPr>
      </w:pPr>
      <w:r>
        <w:rPr>
          <w:rStyle w:val="eop"/>
          <w:sz w:val="22"/>
          <w:szCs w:val="22"/>
        </w:rPr>
        <w:t> </w:t>
      </w:r>
    </w:p>
    <w:p w:rsidR="009E77F1" w:rsidRDefault="0086564D">
      <w:pPr>
        <w:jc w:val="right"/>
      </w:pPr>
      <w:r>
        <w:rPr>
          <w:color w:val="000000"/>
          <w:sz w:val="22"/>
          <w:szCs w:val="22"/>
        </w:rPr>
        <w:lastRenderedPageBreak/>
        <w:t>Утвержден</w:t>
      </w:r>
    </w:p>
    <w:p w:rsidR="009E77F1" w:rsidRDefault="0086564D">
      <w:pPr>
        <w:jc w:val="right"/>
      </w:pPr>
      <w:r>
        <w:rPr>
          <w:color w:val="000000"/>
          <w:sz w:val="22"/>
          <w:szCs w:val="22"/>
        </w:rPr>
        <w:t>постановлением администрации</w:t>
      </w:r>
    </w:p>
    <w:p w:rsidR="009E77F1" w:rsidRDefault="0086564D">
      <w:pPr>
        <w:jc w:val="right"/>
      </w:pPr>
      <w:r>
        <w:rPr>
          <w:color w:val="000000"/>
          <w:sz w:val="22"/>
          <w:szCs w:val="22"/>
        </w:rPr>
        <w:t xml:space="preserve"> </w:t>
      </w:r>
      <w:r w:rsidR="0079373B">
        <w:rPr>
          <w:color w:val="000000"/>
          <w:sz w:val="22"/>
          <w:szCs w:val="22"/>
        </w:rPr>
        <w:t>Лащ-Таябинского сельского поселения</w:t>
      </w:r>
    </w:p>
    <w:p w:rsidR="009E77F1" w:rsidRDefault="0086564D">
      <w:pPr>
        <w:jc w:val="right"/>
      </w:pPr>
      <w:r>
        <w:rPr>
          <w:color w:val="000000"/>
          <w:sz w:val="22"/>
          <w:szCs w:val="22"/>
        </w:rPr>
        <w:t>от 0</w:t>
      </w:r>
      <w:r w:rsidR="005E1D0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.03.2021 года № </w:t>
      </w:r>
      <w:r w:rsidR="005E1D07">
        <w:rPr>
          <w:color w:val="000000"/>
          <w:sz w:val="22"/>
          <w:szCs w:val="22"/>
        </w:rPr>
        <w:t>10</w:t>
      </w:r>
    </w:p>
    <w:p w:rsidR="009E77F1" w:rsidRDefault="0086564D">
      <w:pPr>
        <w:jc w:val="center"/>
      </w:pPr>
      <w:r>
        <w:rPr>
          <w:b/>
          <w:bCs/>
          <w:color w:val="000000"/>
          <w:sz w:val="22"/>
          <w:szCs w:val="22"/>
        </w:rPr>
        <w:t>План</w:t>
      </w:r>
    </w:p>
    <w:p w:rsidR="009E77F1" w:rsidRDefault="0086564D">
      <w:pPr>
        <w:jc w:val="center"/>
      </w:pPr>
      <w:r>
        <w:rPr>
          <w:b/>
          <w:bCs/>
          <w:color w:val="000000"/>
          <w:sz w:val="22"/>
          <w:szCs w:val="22"/>
        </w:rPr>
        <w:t xml:space="preserve">мероприятий по противодействию коррупции в </w:t>
      </w:r>
      <w:r w:rsidR="0079373B">
        <w:rPr>
          <w:b/>
          <w:bCs/>
          <w:color w:val="000000"/>
          <w:sz w:val="22"/>
          <w:szCs w:val="22"/>
        </w:rPr>
        <w:t xml:space="preserve">Лащ-Таябинском </w:t>
      </w:r>
      <w:r w:rsidR="0079373B" w:rsidRPr="0079373B">
        <w:rPr>
          <w:b/>
          <w:sz w:val="22"/>
          <w:szCs w:val="22"/>
        </w:rPr>
        <w:t>сельском</w:t>
      </w:r>
      <w:r>
        <w:rPr>
          <w:b/>
          <w:bCs/>
          <w:color w:val="000000"/>
          <w:sz w:val="22"/>
          <w:szCs w:val="22"/>
        </w:rPr>
        <w:t xml:space="preserve"> поселении</w:t>
      </w:r>
    </w:p>
    <w:p w:rsidR="009E77F1" w:rsidRDefault="0086564D">
      <w:pPr>
        <w:jc w:val="center"/>
      </w:pPr>
      <w:r>
        <w:rPr>
          <w:b/>
          <w:bCs/>
          <w:color w:val="000000"/>
          <w:sz w:val="22"/>
          <w:szCs w:val="22"/>
        </w:rPr>
        <w:t xml:space="preserve">  на 2021-2022 годы</w:t>
      </w:r>
    </w:p>
    <w:p w:rsidR="009E77F1" w:rsidRDefault="0086564D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662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45"/>
        <w:gridCol w:w="4453"/>
        <w:gridCol w:w="3098"/>
        <w:gridCol w:w="1985"/>
        <w:gridCol w:w="445"/>
      </w:tblGrid>
      <w:tr w:rsidR="009E77F1">
        <w:trPr>
          <w:trHeight w:val="195"/>
        </w:trPr>
        <w:tc>
          <w:tcPr>
            <w:tcW w:w="6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</w:pPr>
            <w:r>
              <w:rPr>
                <w:sz w:val="22"/>
                <w:szCs w:val="22"/>
              </w:rPr>
              <w:t>№ 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49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 </w:t>
            </w:r>
            <w:r>
              <w:rPr>
                <w:b/>
                <w:bCs/>
                <w:sz w:val="22"/>
                <w:szCs w:val="22"/>
              </w:rPr>
              <w:br/>
              <w:t>исполнения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9E77F1">
        <w:trPr>
          <w:trHeight w:val="90"/>
        </w:trPr>
        <w:tc>
          <w:tcPr>
            <w:tcW w:w="6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9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E77F1">
        <w:tc>
          <w:tcPr>
            <w:tcW w:w="1066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r>
              <w:rPr>
                <w:b/>
                <w:bCs/>
                <w:sz w:val="22"/>
                <w:szCs w:val="22"/>
              </w:rPr>
              <w:t xml:space="preserve">1. Организационные меры по созданию механизма реализации антикоррупционной политики в </w:t>
            </w:r>
            <w:r w:rsidR="0079373B" w:rsidRPr="0079373B">
              <w:rPr>
                <w:b/>
                <w:color w:val="000000"/>
                <w:sz w:val="22"/>
                <w:szCs w:val="22"/>
              </w:rPr>
              <w:t>Лащ-Таябинском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сельском поселении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</w:pPr>
            <w:r>
              <w:rPr>
                <w:sz w:val="22"/>
                <w:szCs w:val="22"/>
              </w:rPr>
              <w:t>Представление главе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9373B">
              <w:rPr>
                <w:color w:val="000000"/>
                <w:sz w:val="22"/>
                <w:szCs w:val="22"/>
              </w:rPr>
              <w:t>Лащ-Таябинского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информации о реализации мер по противодействию коррупции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9373B">
              <w:rPr>
                <w:color w:val="000000"/>
                <w:sz w:val="22"/>
                <w:szCs w:val="22"/>
              </w:rPr>
              <w:t xml:space="preserve">Лащ-Таябинском </w:t>
            </w:r>
            <w:r w:rsidR="0079373B">
              <w:rPr>
                <w:sz w:val="22"/>
                <w:szCs w:val="22"/>
              </w:rPr>
              <w:t>сельском</w:t>
            </w:r>
            <w:r w:rsidR="0079373B">
              <w:rPr>
                <w:color w:val="000000"/>
                <w:sz w:val="22"/>
                <w:szCs w:val="22"/>
              </w:rPr>
              <w:t xml:space="preserve"> поселении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Заместитель главы администрации,  Заместитель главы администрации, специалист  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декабря ежегодно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 (муниципальные служащие) и принятие предусмотренных законодательством Российской Федерации меры по предотвращению и урегулированию конфликта интересов 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Заместитель главы администрации,  Заместитель главы администрации, специалист  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</w:t>
            </w:r>
          </w:p>
          <w:p w:rsidR="009E77F1" w:rsidRDefault="0086564D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E77F1" w:rsidRDefault="0086564D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E77F1" w:rsidRDefault="0086564D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мероприятий по противодействию коррупции в </w:t>
            </w:r>
            <w:r w:rsidR="0079373B">
              <w:rPr>
                <w:color w:val="000000"/>
                <w:sz w:val="22"/>
                <w:szCs w:val="22"/>
              </w:rPr>
              <w:t>Лащ-Таябинском</w:t>
            </w:r>
            <w:r>
              <w:rPr>
                <w:sz w:val="22"/>
                <w:szCs w:val="22"/>
              </w:rPr>
              <w:t xml:space="preserve"> сельском поселении на 2023-2024 годы</w:t>
            </w:r>
          </w:p>
          <w:p w:rsidR="009E77F1" w:rsidRDefault="009E77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2022год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rPr>
          <w:trHeight w:val="210"/>
        </w:trPr>
        <w:tc>
          <w:tcPr>
            <w:tcW w:w="1066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2. Нормативно-правовое обеспечение антикоррупционной деятельности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9E77F1">
        <w:trPr>
          <w:trHeight w:val="1065"/>
        </w:trPr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r w:rsidR="0079373B">
              <w:rPr>
                <w:color w:val="000000"/>
                <w:sz w:val="22"/>
                <w:szCs w:val="22"/>
              </w:rPr>
              <w:t>Лащ-Таябинском</w:t>
            </w:r>
            <w:r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1066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размещения на официальном сайте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 в сети Интернет информации об </w:t>
            </w:r>
            <w:r>
              <w:rPr>
                <w:sz w:val="22"/>
                <w:szCs w:val="22"/>
              </w:rPr>
              <w:lastRenderedPageBreak/>
              <w:t xml:space="preserve">антикоррупционной деятельности администрации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поселения, ведение раздела «Противодействие коррупции»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Заместитель главы администрации, специалист 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1066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4. Мероприятия, направленные на противодействие коррупции с учетом специфики его деятельности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Оптимизация представления администрацией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1066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Проведение антикоррупционной экспертизы нормативных правовых актов и их проектов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антикоррупционной экспертизы нормативных правовых актов администрации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 и их проектов на наличие положений коррупционного характера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Заместитель главы администрации   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r>
              <w:rPr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 органами прокуратуры, юстиции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ответственные</w:t>
            </w:r>
            <w:proofErr w:type="gramEnd"/>
            <w:r>
              <w:rPr>
                <w:sz w:val="22"/>
                <w:szCs w:val="22"/>
              </w:rPr>
              <w:t xml:space="preserve"> за разработку нормативного правового акта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срока, указанного в предписании контрольных органов 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1066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своевременного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30 апреля ежегодно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проверки достоверности и полноты сведений о доходах и сведения о расходах, представленных муниципальными служащими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60 дней со дня принятия решения о проведении проверки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r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</w:t>
            </w:r>
            <w:r>
              <w:rPr>
                <w:sz w:val="22"/>
                <w:szCs w:val="22"/>
              </w:rPr>
              <w:lastRenderedPageBreak/>
              <w:t>сведений о доходах, расходах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6.4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7F1" w:rsidRDefault="0086564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уровня профессиональной подготовки муниципальных служащих. Обеспечение ежегодного повышения квалификации служащих, в должностные обязанности которых входит участие в противодействии коррупции. Проведение аттестации в соответствии с законодательством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pStyle w:val="a6"/>
              <w:spacing w:after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6.5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pStyle w:val="a6"/>
              <w:spacing w:after="0"/>
              <w:ind w:left="281" w:hanging="28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pStyle w:val="a6"/>
              <w:spacing w:before="0" w:after="0"/>
              <w:ind w:left="253" w:hanging="273"/>
            </w:pPr>
            <w:r>
              <w:rPr>
                <w:color w:val="000000"/>
                <w:sz w:val="22"/>
                <w:szCs w:val="22"/>
              </w:rPr>
              <w:t xml:space="preserve">    отдел организационно-контрольной и кадровой работы администрации Яльчикского района </w:t>
            </w:r>
            <w:r>
              <w:rPr>
                <w:sz w:val="22"/>
                <w:szCs w:val="22"/>
              </w:rPr>
              <w:t>(по согласованию);</w:t>
            </w:r>
          </w:p>
          <w:p w:rsidR="009E77F1" w:rsidRDefault="0086564D">
            <w:pPr>
              <w:pStyle w:val="a6"/>
              <w:spacing w:before="0" w:after="0"/>
              <w:ind w:left="253" w:hanging="273"/>
            </w:pPr>
            <w:r>
              <w:rPr>
                <w:color w:val="000000"/>
                <w:sz w:val="22"/>
                <w:szCs w:val="22"/>
              </w:rPr>
              <w:t xml:space="preserve">   администрация </w:t>
            </w:r>
            <w:r w:rsidR="0079373B">
              <w:rPr>
                <w:color w:val="000000"/>
                <w:sz w:val="22"/>
                <w:szCs w:val="22"/>
              </w:rPr>
              <w:t>Лащ-Таябинского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 w:rsidP="0079373B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6.6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 w:rsidP="00793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</w:pPr>
            <w:r>
              <w:rPr>
                <w:sz w:val="22"/>
                <w:szCs w:val="22"/>
              </w:rPr>
              <w:t>глава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9373B">
              <w:rPr>
                <w:color w:val="000000"/>
                <w:sz w:val="22"/>
                <w:szCs w:val="22"/>
              </w:rPr>
              <w:t>Лащ-Таябинского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pStyle w:val="a6"/>
              <w:spacing w:after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6.8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pStyle w:val="a6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pStyle w:val="a6"/>
              <w:spacing w:after="0"/>
              <w:ind w:left="253" w:hanging="254"/>
            </w:pPr>
            <w:r>
              <w:rPr>
                <w:color w:val="000000"/>
                <w:sz w:val="22"/>
                <w:szCs w:val="22"/>
              </w:rPr>
              <w:t xml:space="preserve">   администрация </w:t>
            </w:r>
            <w:r w:rsidR="0079373B">
              <w:rPr>
                <w:color w:val="000000"/>
                <w:sz w:val="22"/>
                <w:szCs w:val="22"/>
              </w:rPr>
              <w:t>Лащ-Таябинского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муниципальными служащими, лицами, замещающими муниципальные должности, выполнения установленного порядка сообщения о получении подарка в связи с их должностным положением или в связи с исполнением ими служебных обязанностей, а также осуществление контроля за выполнением указанными лицами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</w:t>
            </w:r>
            <w:proofErr w:type="gramEnd"/>
            <w:r>
              <w:rPr>
                <w:sz w:val="22"/>
                <w:szCs w:val="22"/>
              </w:rPr>
              <w:t xml:space="preserve"> обязанностей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 w:rsidP="00793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6.10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разъяснительной работы по недопущению лицами, замещающими </w:t>
            </w:r>
            <w:r>
              <w:rPr>
                <w:sz w:val="22"/>
                <w:szCs w:val="22"/>
              </w:rPr>
              <w:lastRenderedPageBreak/>
              <w:t xml:space="preserve">должности муниципальной службы в администрации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6.11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pStyle w:val="a6"/>
              <w:spacing w:after="0"/>
              <w:ind w:left="253" w:hanging="254"/>
            </w:pPr>
            <w:r>
              <w:rPr>
                <w:color w:val="000000"/>
                <w:sz w:val="22"/>
                <w:szCs w:val="22"/>
              </w:rPr>
              <w:t xml:space="preserve">    Заместитель главы администрации, специалист   </w:t>
            </w:r>
            <w:r w:rsidR="0079373B">
              <w:rPr>
                <w:color w:val="000000"/>
                <w:sz w:val="22"/>
                <w:szCs w:val="22"/>
              </w:rPr>
              <w:t>Лащ-Таябинского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6.12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проверки на причастность кандидатов при поступлении на муниципальную службу к осуществлению предпринимательской деятельности, организация проверки персональных данных, предоставляемых кандидатами при поступлении на муниципальную службу, проведение анализа представленных гражданами, претендующими на замещение должности муниципальной службы, сведений о доходах, расходах.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 w:rsidP="00793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6.13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сайте администрации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Заместитель главы </w:t>
            </w:r>
            <w:r w:rsidR="0079373B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 мая ежегодно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10662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7. Обеспечение доступа граждан и организаций к информации о деятельности органов местного самоуправления</w:t>
            </w:r>
          </w:p>
          <w:p w:rsidR="009E77F1" w:rsidRDefault="0086564D">
            <w:r>
              <w:rPr>
                <w:b/>
                <w:sz w:val="22"/>
                <w:szCs w:val="22"/>
              </w:rPr>
              <w:t xml:space="preserve"> </w:t>
            </w:r>
            <w:r w:rsidR="0079373B">
              <w:rPr>
                <w:b/>
                <w:sz w:val="22"/>
                <w:szCs w:val="22"/>
              </w:rPr>
              <w:t>Лащ-Таябинского</w:t>
            </w:r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  <w:tr w:rsidR="009E77F1">
        <w:tc>
          <w:tcPr>
            <w:tcW w:w="68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7.3 </w:t>
            </w:r>
          </w:p>
        </w:tc>
        <w:tc>
          <w:tcPr>
            <w:tcW w:w="44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30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ind w:lef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9373B">
              <w:rPr>
                <w:sz w:val="22"/>
                <w:szCs w:val="22"/>
              </w:rPr>
              <w:t>Лащ-Таябинского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865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7F1" w:rsidRDefault="009E77F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E77F1" w:rsidRPr="0079373B" w:rsidRDefault="009E77F1" w:rsidP="00516B3A">
      <w:pPr>
        <w:ind w:firstLine="142"/>
        <w:rPr>
          <w:sz w:val="22"/>
          <w:szCs w:val="22"/>
          <w:lang w:val="en-US"/>
        </w:rPr>
      </w:pPr>
    </w:p>
    <w:sectPr w:rsidR="009E77F1" w:rsidRPr="0079373B">
      <w:pgSz w:w="11906" w:h="16838"/>
      <w:pgMar w:top="720" w:right="42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A2" w:rsidRDefault="00273AA2">
      <w:r>
        <w:separator/>
      </w:r>
    </w:p>
  </w:endnote>
  <w:endnote w:type="continuationSeparator" w:id="0">
    <w:p w:rsidR="00273AA2" w:rsidRDefault="0027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A2" w:rsidRDefault="00273AA2">
      <w:r>
        <w:rPr>
          <w:color w:val="000000"/>
        </w:rPr>
        <w:separator/>
      </w:r>
    </w:p>
  </w:footnote>
  <w:footnote w:type="continuationSeparator" w:id="0">
    <w:p w:rsidR="00273AA2" w:rsidRDefault="0027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7F1"/>
    <w:rsid w:val="00161DC4"/>
    <w:rsid w:val="00273AA2"/>
    <w:rsid w:val="00516B3A"/>
    <w:rsid w:val="005E1D07"/>
    <w:rsid w:val="006826F2"/>
    <w:rsid w:val="0079373B"/>
    <w:rsid w:val="00822E8C"/>
    <w:rsid w:val="0086564D"/>
    <w:rsid w:val="009E77F1"/>
    <w:rsid w:val="00D074B6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pPr>
      <w:keepNext/>
      <w:suppressAutoHyphens w:val="0"/>
      <w:jc w:val="center"/>
      <w:textAlignment w:val="auto"/>
      <w:outlineLvl w:val="0"/>
    </w:pPr>
    <w:rPr>
      <w:rFonts w:ascii="Arial Cyr Chuv" w:hAnsi="Arial Cyr Chuv"/>
      <w:sz w:val="28"/>
      <w:lang w:eastAsia="ru-RU"/>
    </w:rPr>
  </w:style>
  <w:style w:type="paragraph" w:styleId="2">
    <w:name w:val="heading 2"/>
    <w:basedOn w:val="a"/>
    <w:next w:val="a"/>
    <w:pPr>
      <w:keepNext/>
      <w:suppressAutoHyphens w:val="0"/>
      <w:spacing w:before="240" w:after="60"/>
      <w:ind w:firstLine="567"/>
      <w:jc w:val="both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uppressAutoHyphens w:val="0"/>
      <w:jc w:val="center"/>
      <w:textAlignment w:val="auto"/>
      <w:outlineLvl w:val="2"/>
    </w:pPr>
    <w:rPr>
      <w:rFonts w:ascii="Arial Cyr Chuv" w:hAnsi="Arial Cyr Chuv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Normal (Web)"/>
    <w:basedOn w:val="a"/>
    <w:pPr>
      <w:spacing w:before="280" w:after="280"/>
    </w:pPr>
  </w:style>
  <w:style w:type="paragraph" w:styleId="a7">
    <w:name w:val="No Spacing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Заголовок 1 Знак"/>
    <w:basedOn w:val="a0"/>
    <w:rPr>
      <w:rFonts w:ascii="Arial Cyr Chuv" w:eastAsia="Times New Roman" w:hAnsi="Arial Cyr Chuv" w:cs="Times New Roman"/>
      <w:sz w:val="28"/>
      <w:lang w:val="ru-RU" w:eastAsia="ru-RU" w:bidi="ar-SA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rPr>
      <w:rFonts w:ascii="Arial Cyr Chuv" w:eastAsia="Times New Roman" w:hAnsi="Arial Cyr Chuv" w:cs="Times New Roman"/>
      <w:b/>
      <w:bCs/>
      <w:sz w:val="28"/>
      <w:lang w:val="ru-RU" w:eastAsia="ru-RU" w:bidi="ar-SA"/>
    </w:rPr>
  </w:style>
  <w:style w:type="paragraph" w:customStyle="1" w:styleId="paragraph">
    <w:name w:val="paragraph"/>
    <w:basedOn w:val="a"/>
    <w:pPr>
      <w:suppressAutoHyphens w:val="0"/>
      <w:spacing w:before="100" w:after="100"/>
      <w:textAlignment w:val="auto"/>
    </w:pPr>
    <w:rPr>
      <w:lang w:eastAsia="ru-RU"/>
    </w:rPr>
  </w:style>
  <w:style w:type="character" w:customStyle="1" w:styleId="eop">
    <w:name w:val="eop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pPr>
      <w:keepNext/>
      <w:suppressAutoHyphens w:val="0"/>
      <w:jc w:val="center"/>
      <w:textAlignment w:val="auto"/>
      <w:outlineLvl w:val="0"/>
    </w:pPr>
    <w:rPr>
      <w:rFonts w:ascii="Arial Cyr Chuv" w:hAnsi="Arial Cyr Chuv"/>
      <w:sz w:val="28"/>
      <w:lang w:eastAsia="ru-RU"/>
    </w:rPr>
  </w:style>
  <w:style w:type="paragraph" w:styleId="2">
    <w:name w:val="heading 2"/>
    <w:basedOn w:val="a"/>
    <w:next w:val="a"/>
    <w:pPr>
      <w:keepNext/>
      <w:suppressAutoHyphens w:val="0"/>
      <w:spacing w:before="240" w:after="60"/>
      <w:ind w:firstLine="567"/>
      <w:jc w:val="both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uppressAutoHyphens w:val="0"/>
      <w:jc w:val="center"/>
      <w:textAlignment w:val="auto"/>
      <w:outlineLvl w:val="2"/>
    </w:pPr>
    <w:rPr>
      <w:rFonts w:ascii="Arial Cyr Chuv" w:hAnsi="Arial Cyr Chuv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Normal (Web)"/>
    <w:basedOn w:val="a"/>
    <w:pPr>
      <w:spacing w:before="280" w:after="280"/>
    </w:pPr>
  </w:style>
  <w:style w:type="paragraph" w:styleId="a7">
    <w:name w:val="No Spacing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Заголовок 1 Знак"/>
    <w:basedOn w:val="a0"/>
    <w:rPr>
      <w:rFonts w:ascii="Arial Cyr Chuv" w:eastAsia="Times New Roman" w:hAnsi="Arial Cyr Chuv" w:cs="Times New Roman"/>
      <w:sz w:val="28"/>
      <w:lang w:val="ru-RU" w:eastAsia="ru-RU" w:bidi="ar-SA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rPr>
      <w:rFonts w:ascii="Arial Cyr Chuv" w:eastAsia="Times New Roman" w:hAnsi="Arial Cyr Chuv" w:cs="Times New Roman"/>
      <w:b/>
      <w:bCs/>
      <w:sz w:val="28"/>
      <w:lang w:val="ru-RU" w:eastAsia="ru-RU" w:bidi="ar-SA"/>
    </w:rPr>
  </w:style>
  <w:style w:type="paragraph" w:customStyle="1" w:styleId="paragraph">
    <w:name w:val="paragraph"/>
    <w:basedOn w:val="a"/>
    <w:pPr>
      <w:suppressAutoHyphens w:val="0"/>
      <w:spacing w:before="100" w:after="100"/>
      <w:textAlignment w:val="auto"/>
    </w:pPr>
    <w:rPr>
      <w:lang w:eastAsia="ru-RU"/>
    </w:rPr>
  </w:style>
  <w:style w:type="character" w:customStyle="1" w:styleId="eop">
    <w:name w:val="eo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7</cp:revision>
  <cp:lastPrinted>2021-04-02T10:52:00Z</cp:lastPrinted>
  <dcterms:created xsi:type="dcterms:W3CDTF">2021-03-18T12:05:00Z</dcterms:created>
  <dcterms:modified xsi:type="dcterms:W3CDTF">2021-07-05T07:37:00Z</dcterms:modified>
</cp:coreProperties>
</file>