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34" w:rsidRDefault="00903334" w:rsidP="00874313">
      <w:pPr>
        <w:spacing w:line="360" w:lineRule="auto"/>
      </w:pPr>
    </w:p>
    <w:tbl>
      <w:tblPr>
        <w:tblW w:w="0" w:type="auto"/>
        <w:tblLook w:val="0000"/>
      </w:tblPr>
      <w:tblGrid>
        <w:gridCol w:w="4195"/>
        <w:gridCol w:w="1173"/>
        <w:gridCol w:w="4202"/>
      </w:tblGrid>
      <w:tr w:rsidR="00903334" w:rsidTr="00217763">
        <w:trPr>
          <w:cantSplit/>
          <w:trHeight w:val="420"/>
        </w:trPr>
        <w:tc>
          <w:tcPr>
            <w:tcW w:w="4195" w:type="dxa"/>
          </w:tcPr>
          <w:p w:rsidR="00903334" w:rsidRDefault="00903334" w:rsidP="00217763">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03334" w:rsidRDefault="00903334" w:rsidP="00217763">
            <w:pPr>
              <w:pStyle w:val="a4"/>
              <w:tabs>
                <w:tab w:val="left" w:pos="4285"/>
              </w:tabs>
              <w:spacing w:line="192" w:lineRule="auto"/>
              <w:jc w:val="center"/>
              <w:rPr>
                <w:sz w:val="26"/>
              </w:rPr>
            </w:pPr>
            <w:r>
              <w:rPr>
                <w:rFonts w:ascii="Times New Roman" w:hAnsi="Times New Roman" w:cs="Times New Roman"/>
                <w:b/>
                <w:bCs/>
                <w:noProof/>
                <w:color w:val="000000"/>
                <w:sz w:val="22"/>
              </w:rPr>
              <w:t>ЕТĚРНЕ РАЙОНĚ</w:t>
            </w:r>
            <w:r>
              <w:rPr>
                <w:rFonts w:ascii="Times New Roman" w:hAnsi="Times New Roman" w:cs="Times New Roman"/>
                <w:noProof/>
                <w:color w:val="000000"/>
                <w:sz w:val="26"/>
              </w:rPr>
              <w:t xml:space="preserve"> </w:t>
            </w:r>
          </w:p>
        </w:tc>
        <w:tc>
          <w:tcPr>
            <w:tcW w:w="1173" w:type="dxa"/>
            <w:vMerge w:val="restart"/>
          </w:tcPr>
          <w:p w:rsidR="00903334" w:rsidRDefault="00BD76BD" w:rsidP="00217763">
            <w:pPr>
              <w:jc w:val="center"/>
              <w:rPr>
                <w:sz w:val="26"/>
              </w:rPr>
            </w:pPr>
            <w:r w:rsidRPr="00BD76BD">
              <w:rPr>
                <w:noProof/>
                <w:sz w:val="26"/>
              </w:rPr>
              <w:drawing>
                <wp:anchor distT="0" distB="0" distL="114300" distR="114300" simplePos="0" relativeHeight="251659264" behindDoc="0" locked="0" layoutInCell="1" allowOverlap="1">
                  <wp:simplePos x="0" y="0"/>
                  <wp:positionH relativeFrom="column">
                    <wp:posOffset>-38735</wp:posOffset>
                  </wp:positionH>
                  <wp:positionV relativeFrom="paragraph">
                    <wp:posOffset>-377190</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03334" w:rsidRDefault="00903334" w:rsidP="00217763">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ЯДРИНСКИЙ РАЙОН  </w:t>
            </w:r>
          </w:p>
        </w:tc>
      </w:tr>
      <w:tr w:rsidR="00903334" w:rsidTr="00217763">
        <w:trPr>
          <w:cantSplit/>
          <w:trHeight w:val="2355"/>
        </w:trPr>
        <w:tc>
          <w:tcPr>
            <w:tcW w:w="4195" w:type="dxa"/>
          </w:tcPr>
          <w:p w:rsidR="00903334" w:rsidRDefault="00903334" w:rsidP="00217763">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w:t>
            </w:r>
            <w:r>
              <w:rPr>
                <w:rStyle w:val="a5"/>
                <w:noProof/>
                <w:color w:val="000000"/>
                <w:sz w:val="26"/>
              </w:rPr>
              <w:t>Ă</w:t>
            </w:r>
            <w:r>
              <w:rPr>
                <w:rFonts w:ascii="Times New Roman" w:hAnsi="Times New Roman" w:cs="Times New Roman"/>
                <w:b/>
                <w:bCs/>
                <w:noProof/>
                <w:color w:val="000000"/>
                <w:sz w:val="22"/>
              </w:rPr>
              <w:t>Н</w:t>
            </w:r>
            <w:r>
              <w:rPr>
                <w:rFonts w:ascii="Baltica Chv" w:hAnsi="Baltica Chv" w:cs="Baltica Chv"/>
                <w:b/>
                <w:bCs/>
                <w:noProof/>
                <w:color w:val="000000"/>
                <w:sz w:val="22"/>
              </w:rPr>
              <w:t xml:space="preserve"> </w:t>
            </w:r>
            <w:r>
              <w:rPr>
                <w:rFonts w:ascii="Times New Roman" w:hAnsi="Times New Roman" w:cs="Times New Roman"/>
                <w:b/>
                <w:bCs/>
                <w:noProof/>
                <w:color w:val="000000"/>
                <w:sz w:val="22"/>
              </w:rPr>
              <w:t xml:space="preserve"> ЧУРАШ</w:t>
            </w:r>
            <w:r>
              <w:rPr>
                <w:rFonts w:ascii="Baltica Chv" w:hAnsi="Baltica Chv" w:cs="Baltica Chv"/>
                <w:b/>
                <w:bCs/>
                <w:noProof/>
                <w:color w:val="000000"/>
                <w:sz w:val="22"/>
              </w:rPr>
              <w:t xml:space="preserve"> </w:t>
            </w:r>
            <w:r>
              <w:rPr>
                <w:rFonts w:ascii="Times New Roman" w:hAnsi="Times New Roman" w:cs="Times New Roman"/>
                <w:b/>
                <w:bCs/>
                <w:noProof/>
                <w:color w:val="000000"/>
                <w:sz w:val="22"/>
              </w:rPr>
              <w:t xml:space="preserve">ЯЛ ПОСЕЛЕНИЙĚН </w:t>
            </w:r>
          </w:p>
          <w:p w:rsidR="00903334" w:rsidRDefault="00903334" w:rsidP="00217763">
            <w:pPr>
              <w:spacing w:line="192" w:lineRule="auto"/>
              <w:jc w:val="center"/>
            </w:pPr>
            <w:r>
              <w:rPr>
                <w:b/>
                <w:bCs/>
                <w:noProof/>
                <w:color w:val="000000"/>
                <w:sz w:val="22"/>
              </w:rPr>
              <w:t>АДМИНИСТРАЦИЙĚ</w:t>
            </w:r>
          </w:p>
          <w:p w:rsidR="00903334" w:rsidRDefault="00903334" w:rsidP="00217763">
            <w:pPr>
              <w:spacing w:line="192" w:lineRule="auto"/>
            </w:pPr>
          </w:p>
          <w:p w:rsidR="00903334" w:rsidRDefault="00903334" w:rsidP="00217763">
            <w:pPr>
              <w:spacing w:line="192" w:lineRule="auto"/>
            </w:pPr>
          </w:p>
          <w:p w:rsidR="00903334" w:rsidRDefault="00903334" w:rsidP="00217763">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03334" w:rsidRDefault="00903334" w:rsidP="00217763"/>
          <w:p w:rsidR="00903334" w:rsidRDefault="00AE7867" w:rsidP="00217763">
            <w:pPr>
              <w:pStyle w:val="a4"/>
              <w:ind w:right="-35" w:hanging="360"/>
              <w:jc w:val="center"/>
              <w:rPr>
                <w:rFonts w:ascii="Times New Roman" w:hAnsi="Times New Roman" w:cs="Times New Roman"/>
                <w:noProof/>
                <w:color w:val="000000"/>
                <w:sz w:val="26"/>
              </w:rPr>
            </w:pPr>
            <w:r>
              <w:rPr>
                <w:rFonts w:ascii="Times New Roman" w:hAnsi="Times New Roman" w:cs="Times New Roman"/>
                <w:noProof/>
                <w:color w:val="000000"/>
                <w:sz w:val="26"/>
              </w:rPr>
              <w:t>«25» сентября 2014 № 73</w:t>
            </w:r>
          </w:p>
          <w:p w:rsidR="00903334" w:rsidRPr="006165B9" w:rsidRDefault="00903334" w:rsidP="00217763">
            <w:pPr>
              <w:jc w:val="center"/>
              <w:rPr>
                <w:noProof/>
                <w:color w:val="000000"/>
                <w:sz w:val="26"/>
              </w:rPr>
            </w:pPr>
            <w:r w:rsidRPr="006165B9">
              <w:rPr>
                <w:noProof/>
                <w:color w:val="000000"/>
                <w:sz w:val="26"/>
              </w:rPr>
              <w:t>М</w:t>
            </w:r>
            <w:r w:rsidRPr="006165B9">
              <w:rPr>
                <w:bCs/>
                <w:noProof/>
                <w:color w:val="000000"/>
                <w:sz w:val="22"/>
              </w:rPr>
              <w:t>ă</w:t>
            </w:r>
            <w:r w:rsidRPr="006165B9">
              <w:rPr>
                <w:noProof/>
                <w:color w:val="000000"/>
                <w:sz w:val="26"/>
              </w:rPr>
              <w:t>н</w:t>
            </w:r>
            <w:r>
              <w:rPr>
                <w:rFonts w:ascii="Baltica Chv" w:hAnsi="Baltica Chv"/>
                <w:noProof/>
                <w:color w:val="000000"/>
                <w:sz w:val="26"/>
              </w:rPr>
              <w:t xml:space="preserve"> Чураш</w:t>
            </w:r>
            <w:r w:rsidRPr="006165B9">
              <w:rPr>
                <w:noProof/>
                <w:color w:val="000000"/>
                <w:sz w:val="26"/>
              </w:rPr>
              <w:t xml:space="preserve"> ялě</w:t>
            </w:r>
          </w:p>
        </w:tc>
        <w:tc>
          <w:tcPr>
            <w:tcW w:w="0" w:type="auto"/>
            <w:vMerge/>
            <w:vAlign w:val="center"/>
          </w:tcPr>
          <w:p w:rsidR="00903334" w:rsidRDefault="00903334" w:rsidP="00217763">
            <w:pPr>
              <w:rPr>
                <w:sz w:val="26"/>
              </w:rPr>
            </w:pPr>
          </w:p>
        </w:tc>
        <w:tc>
          <w:tcPr>
            <w:tcW w:w="4202" w:type="dxa"/>
          </w:tcPr>
          <w:p w:rsidR="00903334" w:rsidRDefault="00903334" w:rsidP="00217763">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03334" w:rsidRDefault="00903334" w:rsidP="00217763">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БОЛЬШЕЧУРАШЕВСКОГО СЕЛЬСКОГО ПОСЕЛЕНИЯ</w:t>
            </w:r>
            <w:r>
              <w:rPr>
                <w:rFonts w:ascii="Times New Roman" w:hAnsi="Times New Roman" w:cs="Times New Roman"/>
                <w:noProof/>
                <w:color w:val="000000"/>
                <w:sz w:val="26"/>
              </w:rPr>
              <w:t xml:space="preserve"> </w:t>
            </w:r>
          </w:p>
          <w:p w:rsidR="00903334" w:rsidRDefault="00903334" w:rsidP="00217763">
            <w:pPr>
              <w:pStyle w:val="a4"/>
              <w:spacing w:line="192" w:lineRule="auto"/>
              <w:jc w:val="center"/>
              <w:rPr>
                <w:rStyle w:val="a5"/>
                <w:color w:val="000000"/>
              </w:rPr>
            </w:pPr>
          </w:p>
          <w:p w:rsidR="00903334" w:rsidRDefault="00903334" w:rsidP="00217763">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03334" w:rsidRDefault="00903334" w:rsidP="00217763"/>
          <w:p w:rsidR="00903334" w:rsidRDefault="00AE7867" w:rsidP="00217763">
            <w:pPr>
              <w:pStyle w:val="a4"/>
              <w:jc w:val="center"/>
              <w:rPr>
                <w:rFonts w:ascii="Times New Roman" w:hAnsi="Times New Roman" w:cs="Times New Roman"/>
                <w:sz w:val="26"/>
              </w:rPr>
            </w:pPr>
            <w:r>
              <w:rPr>
                <w:rFonts w:ascii="Times New Roman" w:hAnsi="Times New Roman" w:cs="Times New Roman"/>
                <w:noProof/>
                <w:sz w:val="26"/>
              </w:rPr>
              <w:t>« 25 » сентября 2014  № 73</w:t>
            </w:r>
          </w:p>
          <w:p w:rsidR="00903334" w:rsidRPr="006165B9" w:rsidRDefault="00903334" w:rsidP="00217763">
            <w:pPr>
              <w:rPr>
                <w:noProof/>
                <w:sz w:val="26"/>
              </w:rPr>
            </w:pPr>
            <w:r>
              <w:rPr>
                <w:noProof/>
                <w:color w:val="000000"/>
                <w:sz w:val="26"/>
              </w:rPr>
              <w:t xml:space="preserve">         село Большое</w:t>
            </w:r>
            <w:r w:rsidRPr="006165B9">
              <w:rPr>
                <w:noProof/>
                <w:color w:val="000000"/>
                <w:sz w:val="26"/>
              </w:rPr>
              <w:t xml:space="preserve"> </w:t>
            </w:r>
            <w:r>
              <w:rPr>
                <w:noProof/>
                <w:color w:val="000000"/>
                <w:sz w:val="26"/>
              </w:rPr>
              <w:t>Чурашево</w:t>
            </w:r>
          </w:p>
        </w:tc>
      </w:tr>
    </w:tbl>
    <w:p w:rsidR="00903334" w:rsidRDefault="00903334" w:rsidP="00903334">
      <w:pPr>
        <w:jc w:val="both"/>
        <w:rPr>
          <w:b/>
          <w:sz w:val="26"/>
          <w:szCs w:val="26"/>
        </w:rPr>
      </w:pPr>
    </w:p>
    <w:p w:rsidR="009372C2" w:rsidRPr="00874313" w:rsidRDefault="009372C2" w:rsidP="00874313">
      <w:pPr>
        <w:pStyle w:val="1"/>
        <w:spacing w:before="0" w:after="0" w:line="240" w:lineRule="exact"/>
        <w:jc w:val="left"/>
        <w:rPr>
          <w:rFonts w:ascii="Times New Roman" w:hAnsi="Times New Roman" w:cs="Times New Roman"/>
          <w:color w:val="auto"/>
          <w:sz w:val="26"/>
          <w:szCs w:val="26"/>
        </w:rPr>
      </w:pPr>
      <w:r w:rsidRPr="00874313">
        <w:rPr>
          <w:rFonts w:ascii="Times New Roman" w:hAnsi="Times New Roman" w:cs="Times New Roman"/>
          <w:color w:val="auto"/>
          <w:sz w:val="26"/>
          <w:szCs w:val="26"/>
        </w:rPr>
        <w:t xml:space="preserve">«О внесении изменений  в постановление </w:t>
      </w:r>
    </w:p>
    <w:p w:rsidR="009372C2" w:rsidRPr="00874313" w:rsidRDefault="009372C2" w:rsidP="00874313">
      <w:pPr>
        <w:pStyle w:val="1"/>
        <w:spacing w:before="0" w:after="0" w:line="240" w:lineRule="exact"/>
        <w:jc w:val="left"/>
        <w:rPr>
          <w:rFonts w:ascii="Times New Roman" w:hAnsi="Times New Roman" w:cs="Times New Roman"/>
          <w:color w:val="auto"/>
          <w:sz w:val="26"/>
          <w:szCs w:val="26"/>
        </w:rPr>
      </w:pPr>
      <w:r w:rsidRPr="00874313">
        <w:rPr>
          <w:rFonts w:ascii="Times New Roman" w:hAnsi="Times New Roman" w:cs="Times New Roman"/>
          <w:color w:val="auto"/>
          <w:sz w:val="26"/>
          <w:szCs w:val="26"/>
        </w:rPr>
        <w:t>администрации Большечурашевского</w:t>
      </w:r>
    </w:p>
    <w:p w:rsidR="009372C2" w:rsidRPr="00874313" w:rsidRDefault="009372C2" w:rsidP="00874313">
      <w:pPr>
        <w:pStyle w:val="1"/>
        <w:spacing w:before="0" w:after="0" w:line="240" w:lineRule="exact"/>
        <w:jc w:val="left"/>
        <w:rPr>
          <w:rFonts w:ascii="Times New Roman" w:hAnsi="Times New Roman" w:cs="Times New Roman"/>
          <w:color w:val="auto"/>
          <w:sz w:val="26"/>
          <w:szCs w:val="26"/>
        </w:rPr>
      </w:pPr>
      <w:r w:rsidRPr="00874313">
        <w:rPr>
          <w:rFonts w:ascii="Times New Roman" w:hAnsi="Times New Roman" w:cs="Times New Roman"/>
          <w:color w:val="auto"/>
          <w:sz w:val="26"/>
          <w:szCs w:val="26"/>
        </w:rPr>
        <w:t xml:space="preserve">сельского поселения Ядринского района </w:t>
      </w:r>
    </w:p>
    <w:p w:rsidR="009372C2" w:rsidRPr="00874313" w:rsidRDefault="009372C2" w:rsidP="00874313">
      <w:pPr>
        <w:pStyle w:val="1"/>
        <w:spacing w:before="0" w:after="0" w:line="240" w:lineRule="exact"/>
        <w:jc w:val="left"/>
        <w:rPr>
          <w:rFonts w:ascii="Times New Roman" w:hAnsi="Times New Roman" w:cs="Times New Roman"/>
          <w:color w:val="auto"/>
          <w:sz w:val="26"/>
          <w:szCs w:val="26"/>
        </w:rPr>
      </w:pPr>
      <w:r w:rsidRPr="00874313">
        <w:rPr>
          <w:rFonts w:ascii="Times New Roman" w:hAnsi="Times New Roman" w:cs="Times New Roman"/>
          <w:color w:val="auto"/>
          <w:sz w:val="26"/>
          <w:szCs w:val="26"/>
        </w:rPr>
        <w:t>Чувашской Республики от 10.05.2012г. №31»</w:t>
      </w:r>
    </w:p>
    <w:p w:rsidR="009372C2" w:rsidRPr="00874313" w:rsidRDefault="009372C2" w:rsidP="00874313">
      <w:pPr>
        <w:ind w:left="-426" w:right="-143" w:firstLine="426"/>
        <w:jc w:val="center"/>
        <w:rPr>
          <w:sz w:val="26"/>
          <w:szCs w:val="26"/>
        </w:rPr>
      </w:pPr>
    </w:p>
    <w:p w:rsidR="009372C2" w:rsidRPr="00874313" w:rsidRDefault="009372C2" w:rsidP="00874313">
      <w:pPr>
        <w:pStyle w:val="1"/>
        <w:spacing w:before="0" w:after="0"/>
        <w:ind w:left="-567" w:right="-1"/>
        <w:jc w:val="both"/>
        <w:rPr>
          <w:rFonts w:ascii="Times New Roman" w:hAnsi="Times New Roman" w:cs="Times New Roman"/>
          <w:b w:val="0"/>
          <w:color w:val="auto"/>
          <w:sz w:val="26"/>
          <w:szCs w:val="26"/>
        </w:rPr>
      </w:pPr>
      <w:r w:rsidRPr="00874313">
        <w:rPr>
          <w:rFonts w:ascii="Times New Roman" w:hAnsi="Times New Roman" w:cs="Times New Roman"/>
          <w:sz w:val="26"/>
          <w:szCs w:val="26"/>
        </w:rPr>
        <w:tab/>
      </w:r>
      <w:proofErr w:type="gramStart"/>
      <w:r w:rsidRPr="00874313">
        <w:rPr>
          <w:rFonts w:ascii="Times New Roman" w:hAnsi="Times New Roman" w:cs="Times New Roman"/>
          <w:b w:val="0"/>
          <w:color w:val="auto"/>
          <w:sz w:val="26"/>
          <w:szCs w:val="26"/>
        </w:rPr>
        <w:t>В соответствии</w:t>
      </w:r>
      <w:r w:rsidRPr="00874313">
        <w:rPr>
          <w:rFonts w:ascii="Times New Roman" w:hAnsi="Times New Roman" w:cs="Times New Roman"/>
          <w:sz w:val="26"/>
          <w:szCs w:val="26"/>
        </w:rPr>
        <w:t xml:space="preserve"> </w:t>
      </w:r>
      <w:r w:rsidRPr="00874313">
        <w:rPr>
          <w:rFonts w:ascii="Times New Roman" w:hAnsi="Times New Roman" w:cs="Times New Roman"/>
          <w:b w:val="0"/>
          <w:color w:val="auto"/>
          <w:sz w:val="26"/>
          <w:szCs w:val="26"/>
        </w:rPr>
        <w:t>с ч.4 ст.7 Федерального закона от 06.10.2003 №131-ФЗ «Об общих принципах организации местного самоуправления в Российской Федерации», главой 2.1 Федерального закона от 27.07.2010 №210-ФЗ «Об организации предоставления государственных и муниципальных услуг» и на основании  протеста прокурора Ядринского района Чувашской Республики администрация Большечурашевского сельского поселения Ядринского района Чувашской Республики  постановляет:</w:t>
      </w:r>
      <w:proofErr w:type="gramEnd"/>
    </w:p>
    <w:p w:rsidR="009372C2" w:rsidRPr="00874313" w:rsidRDefault="009372C2" w:rsidP="00874313">
      <w:pPr>
        <w:ind w:left="-567" w:firstLine="539"/>
        <w:jc w:val="both"/>
        <w:rPr>
          <w:sz w:val="26"/>
          <w:szCs w:val="26"/>
        </w:rPr>
      </w:pPr>
      <w:r w:rsidRPr="00874313">
        <w:rPr>
          <w:sz w:val="26"/>
          <w:szCs w:val="26"/>
        </w:rPr>
        <w:t xml:space="preserve">1. </w:t>
      </w:r>
      <w:proofErr w:type="gramStart"/>
      <w:r w:rsidRPr="00874313">
        <w:rPr>
          <w:sz w:val="26"/>
          <w:szCs w:val="26"/>
        </w:rPr>
        <w:t>Внести в Административный регламент  администрации Большечурашевского сельского поселения Ядринского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на территории Большечурашевского сельского поселения Ядринского района Чувашской Республики</w:t>
      </w:r>
      <w:r w:rsidRPr="00874313">
        <w:rPr>
          <w:b/>
          <w:sz w:val="26"/>
          <w:szCs w:val="26"/>
        </w:rPr>
        <w:t xml:space="preserve"> </w:t>
      </w:r>
      <w:r w:rsidRPr="00874313">
        <w:rPr>
          <w:sz w:val="26"/>
          <w:szCs w:val="26"/>
        </w:rPr>
        <w:t>(далее Административный регламент), принятого постановлением  администрации Большечурашевского сельского поселения Ядринского района Чувашской Республики  от 10.05.2012г. №31, следующие изменения:</w:t>
      </w:r>
      <w:proofErr w:type="gramEnd"/>
    </w:p>
    <w:p w:rsidR="009372C2" w:rsidRPr="00874313" w:rsidRDefault="00874313" w:rsidP="00874313">
      <w:pPr>
        <w:pStyle w:val="1"/>
        <w:spacing w:after="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 </w:t>
      </w:r>
      <w:r w:rsidR="009372C2" w:rsidRPr="00874313">
        <w:rPr>
          <w:rFonts w:ascii="Times New Roman" w:hAnsi="Times New Roman" w:cs="Times New Roman"/>
          <w:b w:val="0"/>
          <w:color w:val="auto"/>
          <w:sz w:val="26"/>
          <w:szCs w:val="26"/>
        </w:rPr>
        <w:t xml:space="preserve">Главу </w:t>
      </w:r>
      <w:r w:rsidR="009372C2" w:rsidRPr="00874313">
        <w:rPr>
          <w:rFonts w:ascii="Times New Roman" w:hAnsi="Times New Roman" w:cs="Times New Roman"/>
          <w:b w:val="0"/>
          <w:color w:val="auto"/>
          <w:sz w:val="26"/>
          <w:szCs w:val="26"/>
          <w:lang w:val="en-US"/>
        </w:rPr>
        <w:t>V</w:t>
      </w:r>
      <w:r w:rsidR="009372C2" w:rsidRPr="00874313">
        <w:rPr>
          <w:rFonts w:ascii="Times New Roman" w:hAnsi="Times New Roman" w:cs="Times New Roman"/>
          <w:b w:val="0"/>
          <w:color w:val="auto"/>
          <w:sz w:val="26"/>
          <w:szCs w:val="26"/>
        </w:rPr>
        <w:t xml:space="preserve"> Административного регламента  изложить в следующей редакции:</w:t>
      </w:r>
    </w:p>
    <w:p w:rsidR="009372C2" w:rsidRPr="00874313" w:rsidRDefault="009372C2" w:rsidP="00874313">
      <w:pPr>
        <w:ind w:left="360"/>
        <w:jc w:val="both"/>
        <w:rPr>
          <w:sz w:val="26"/>
          <w:szCs w:val="26"/>
        </w:rPr>
      </w:pPr>
      <w:r w:rsidRPr="00874313">
        <w:rPr>
          <w:sz w:val="26"/>
          <w:szCs w:val="26"/>
        </w:rPr>
        <w:t xml:space="preserve"> </w:t>
      </w:r>
    </w:p>
    <w:p w:rsidR="009372C2" w:rsidRPr="00874313" w:rsidRDefault="00874313" w:rsidP="00874313">
      <w:pPr>
        <w:ind w:left="-567"/>
        <w:jc w:val="both"/>
        <w:rPr>
          <w:sz w:val="26"/>
          <w:szCs w:val="26"/>
        </w:rPr>
      </w:pPr>
      <w:r>
        <w:rPr>
          <w:sz w:val="26"/>
          <w:szCs w:val="26"/>
        </w:rPr>
        <w:t xml:space="preserve">          </w:t>
      </w:r>
      <w:r w:rsidR="009372C2" w:rsidRPr="00874313">
        <w:rPr>
          <w:sz w:val="26"/>
          <w:szCs w:val="26"/>
          <w:lang w:val="en-US"/>
        </w:rPr>
        <w:t>V</w:t>
      </w:r>
      <w:r w:rsidR="009372C2" w:rsidRPr="00874313">
        <w:rPr>
          <w:sz w:val="26"/>
          <w:szCs w:val="26"/>
        </w:rPr>
        <w:t xml:space="preserve">. Досудебный (внесудебный) порядок обжалования решений и действий (бездействия) </w:t>
      </w:r>
      <w:proofErr w:type="gramStart"/>
      <w:r w:rsidR="009372C2" w:rsidRPr="00874313">
        <w:rPr>
          <w:sz w:val="26"/>
          <w:szCs w:val="26"/>
        </w:rPr>
        <w:t>администрации  Большечурашевского</w:t>
      </w:r>
      <w:proofErr w:type="gramEnd"/>
      <w:r w:rsidR="009372C2" w:rsidRPr="00874313">
        <w:rPr>
          <w:sz w:val="26"/>
          <w:szCs w:val="26"/>
        </w:rPr>
        <w:t xml:space="preserve"> сельского поселения Ядринского района Чувашской Республики (далее администрация),  предоставляющей муниципальную услугу, а также её должностных лиц. Информация для заявителя о его праве на досудебно</w:t>
      </w:r>
      <w:proofErr w:type="gramStart"/>
      <w:r w:rsidR="009372C2" w:rsidRPr="00874313">
        <w:rPr>
          <w:sz w:val="26"/>
          <w:szCs w:val="26"/>
        </w:rPr>
        <w:t>е(</w:t>
      </w:r>
      <w:proofErr w:type="gramEnd"/>
      <w:r w:rsidR="009372C2" w:rsidRPr="00874313">
        <w:rPr>
          <w:sz w:val="26"/>
          <w:szCs w:val="26"/>
        </w:rPr>
        <w:t>внесудебное) обжалование действий (бездействия) и решений, принятых (осуществляемых) в ходе предоставления муниципальной услуги.</w:t>
      </w:r>
    </w:p>
    <w:p w:rsidR="009372C2" w:rsidRPr="00874313" w:rsidRDefault="009372C2" w:rsidP="00874313">
      <w:pPr>
        <w:autoSpaceDE w:val="0"/>
        <w:autoSpaceDN w:val="0"/>
        <w:adjustRightInd w:val="0"/>
        <w:ind w:firstLine="540"/>
        <w:jc w:val="both"/>
        <w:rPr>
          <w:sz w:val="26"/>
          <w:szCs w:val="26"/>
        </w:rPr>
      </w:pPr>
    </w:p>
    <w:p w:rsidR="009372C2" w:rsidRPr="00874313" w:rsidRDefault="00874313" w:rsidP="00874313">
      <w:pPr>
        <w:autoSpaceDE w:val="0"/>
        <w:autoSpaceDN w:val="0"/>
        <w:adjustRightInd w:val="0"/>
        <w:ind w:left="-567"/>
        <w:jc w:val="both"/>
        <w:rPr>
          <w:sz w:val="26"/>
          <w:szCs w:val="26"/>
        </w:rPr>
      </w:pPr>
      <w:r>
        <w:rPr>
          <w:sz w:val="26"/>
          <w:szCs w:val="26"/>
        </w:rPr>
        <w:t xml:space="preserve">          </w:t>
      </w:r>
      <w:r w:rsidR="009372C2" w:rsidRPr="00874313">
        <w:rPr>
          <w:sz w:val="26"/>
          <w:szCs w:val="26"/>
        </w:rPr>
        <w:t>5.1.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предоставляется в порядке, предусмотренном  в разделе 11 настоящего Административного регламента.</w:t>
      </w:r>
    </w:p>
    <w:p w:rsidR="00874313" w:rsidRDefault="00874313" w:rsidP="00874313">
      <w:pPr>
        <w:autoSpaceDE w:val="0"/>
        <w:autoSpaceDN w:val="0"/>
        <w:adjustRightInd w:val="0"/>
        <w:jc w:val="both"/>
        <w:outlineLvl w:val="1"/>
        <w:rPr>
          <w:sz w:val="26"/>
          <w:szCs w:val="26"/>
        </w:rPr>
      </w:pPr>
    </w:p>
    <w:p w:rsidR="009372C2" w:rsidRPr="00874313" w:rsidRDefault="00874313" w:rsidP="00874313">
      <w:pPr>
        <w:autoSpaceDE w:val="0"/>
        <w:autoSpaceDN w:val="0"/>
        <w:adjustRightInd w:val="0"/>
        <w:jc w:val="both"/>
        <w:outlineLvl w:val="1"/>
        <w:rPr>
          <w:sz w:val="26"/>
          <w:szCs w:val="26"/>
        </w:rPr>
      </w:pPr>
      <w:r>
        <w:rPr>
          <w:sz w:val="26"/>
          <w:szCs w:val="26"/>
        </w:rPr>
        <w:t xml:space="preserve">       </w:t>
      </w:r>
      <w:r w:rsidR="009372C2" w:rsidRPr="00874313">
        <w:rPr>
          <w:sz w:val="26"/>
          <w:szCs w:val="26"/>
        </w:rPr>
        <w:t>Предмет досудебного (внесудебного) обжалования.</w:t>
      </w:r>
    </w:p>
    <w:p w:rsidR="009372C2" w:rsidRPr="00874313" w:rsidRDefault="009372C2" w:rsidP="00874313">
      <w:pPr>
        <w:autoSpaceDE w:val="0"/>
        <w:autoSpaceDN w:val="0"/>
        <w:adjustRightInd w:val="0"/>
        <w:jc w:val="both"/>
        <w:rPr>
          <w:sz w:val="26"/>
          <w:szCs w:val="26"/>
        </w:rPr>
      </w:pPr>
    </w:p>
    <w:p w:rsidR="009372C2" w:rsidRPr="00874313" w:rsidRDefault="00874313" w:rsidP="00874313">
      <w:pPr>
        <w:autoSpaceDE w:val="0"/>
        <w:autoSpaceDN w:val="0"/>
        <w:adjustRightInd w:val="0"/>
        <w:ind w:left="-567" w:hanging="567"/>
        <w:jc w:val="both"/>
        <w:rPr>
          <w:sz w:val="26"/>
          <w:szCs w:val="26"/>
        </w:rPr>
      </w:pPr>
      <w:r>
        <w:rPr>
          <w:sz w:val="26"/>
          <w:szCs w:val="26"/>
        </w:rPr>
        <w:t xml:space="preserve">                    </w:t>
      </w:r>
      <w:r w:rsidR="009372C2" w:rsidRPr="00874313">
        <w:rPr>
          <w:sz w:val="26"/>
          <w:szCs w:val="26"/>
        </w:rPr>
        <w:t>5.2. В досудебном (внесудебном) порядке обжалуются решения и действия (бездействие)  администрации, предоставляющей муниципальную услугу, ее должностных лиц (специалистов).</w:t>
      </w:r>
    </w:p>
    <w:p w:rsidR="009372C2" w:rsidRPr="00874313" w:rsidRDefault="009372C2" w:rsidP="00874313">
      <w:pPr>
        <w:autoSpaceDE w:val="0"/>
        <w:autoSpaceDN w:val="0"/>
        <w:adjustRightInd w:val="0"/>
        <w:ind w:left="-567" w:firstLine="540"/>
        <w:jc w:val="both"/>
        <w:rPr>
          <w:sz w:val="26"/>
          <w:szCs w:val="26"/>
        </w:rPr>
      </w:pPr>
      <w:r w:rsidRPr="00874313">
        <w:rPr>
          <w:sz w:val="26"/>
          <w:szCs w:val="26"/>
        </w:rPr>
        <w:lastRenderedPageBreak/>
        <w:t xml:space="preserve">Заявитель может обратиться с жалобой по основаниям и в порядке, установленным </w:t>
      </w:r>
      <w:hyperlink r:id="rId5" w:history="1">
        <w:r w:rsidRPr="00874313">
          <w:rPr>
            <w:sz w:val="26"/>
            <w:szCs w:val="26"/>
          </w:rPr>
          <w:t>статьями 11.1</w:t>
        </w:r>
      </w:hyperlink>
      <w:r w:rsidRPr="00874313">
        <w:rPr>
          <w:sz w:val="26"/>
          <w:szCs w:val="26"/>
        </w:rPr>
        <w:t xml:space="preserve"> и </w:t>
      </w:r>
      <w:hyperlink r:id="rId6" w:history="1">
        <w:r w:rsidRPr="00874313">
          <w:rPr>
            <w:sz w:val="26"/>
            <w:szCs w:val="26"/>
          </w:rPr>
          <w:t>11.2</w:t>
        </w:r>
      </w:hyperlink>
      <w:r w:rsidRPr="00874313">
        <w:rPr>
          <w:sz w:val="26"/>
          <w:szCs w:val="26"/>
        </w:rPr>
        <w:t xml:space="preserve"> Федерального закона от 27 июля 2010 г. N 210-ФЗ, в том числе в следующих случаях:</w:t>
      </w:r>
    </w:p>
    <w:p w:rsidR="00874313" w:rsidRDefault="00874313" w:rsidP="00874313">
      <w:pPr>
        <w:autoSpaceDE w:val="0"/>
        <w:autoSpaceDN w:val="0"/>
        <w:adjustRightInd w:val="0"/>
        <w:ind w:left="-567" w:firstLine="283"/>
        <w:jc w:val="both"/>
        <w:rPr>
          <w:sz w:val="26"/>
          <w:szCs w:val="26"/>
        </w:rPr>
      </w:pPr>
      <w:r>
        <w:rPr>
          <w:sz w:val="26"/>
          <w:szCs w:val="26"/>
        </w:rPr>
        <w:t xml:space="preserve">    </w:t>
      </w:r>
      <w:r w:rsidR="009372C2" w:rsidRPr="00874313">
        <w:rPr>
          <w:sz w:val="26"/>
          <w:szCs w:val="26"/>
        </w:rPr>
        <w:t>нарушение срока регистрации представленных в  администрацию документов;</w:t>
      </w:r>
      <w:r>
        <w:rPr>
          <w:sz w:val="26"/>
          <w:szCs w:val="26"/>
        </w:rPr>
        <w:t xml:space="preserve"> </w:t>
      </w:r>
    </w:p>
    <w:p w:rsidR="00874313" w:rsidRDefault="00874313" w:rsidP="00874313">
      <w:pPr>
        <w:autoSpaceDE w:val="0"/>
        <w:autoSpaceDN w:val="0"/>
        <w:adjustRightInd w:val="0"/>
        <w:ind w:left="-567" w:firstLine="283"/>
        <w:jc w:val="both"/>
        <w:rPr>
          <w:sz w:val="26"/>
          <w:szCs w:val="26"/>
        </w:rPr>
      </w:pPr>
      <w:r>
        <w:rPr>
          <w:sz w:val="26"/>
          <w:szCs w:val="26"/>
        </w:rPr>
        <w:t xml:space="preserve">    </w:t>
      </w:r>
      <w:r w:rsidR="009372C2" w:rsidRPr="00874313">
        <w:rPr>
          <w:sz w:val="26"/>
          <w:szCs w:val="26"/>
        </w:rPr>
        <w:t>нарушение срока предоставления  муниципальной услуги;</w:t>
      </w:r>
      <w:r>
        <w:rPr>
          <w:sz w:val="26"/>
          <w:szCs w:val="26"/>
        </w:rPr>
        <w:t xml:space="preserve"> </w:t>
      </w:r>
    </w:p>
    <w:p w:rsidR="009372C2" w:rsidRPr="00874313" w:rsidRDefault="00874313" w:rsidP="00874313">
      <w:pPr>
        <w:autoSpaceDE w:val="0"/>
        <w:autoSpaceDN w:val="0"/>
        <w:adjustRightInd w:val="0"/>
        <w:ind w:left="-567" w:firstLine="283"/>
        <w:jc w:val="both"/>
        <w:rPr>
          <w:sz w:val="26"/>
          <w:szCs w:val="26"/>
        </w:rPr>
      </w:pPr>
      <w:r>
        <w:rPr>
          <w:sz w:val="26"/>
          <w:szCs w:val="26"/>
        </w:rPr>
        <w:t xml:space="preserve">    </w:t>
      </w:r>
      <w:r w:rsidR="009372C2" w:rsidRPr="00874313">
        <w:rPr>
          <w:sz w:val="26"/>
          <w:szCs w:val="26"/>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74313" w:rsidRDefault="009372C2" w:rsidP="00874313">
      <w:pPr>
        <w:autoSpaceDE w:val="0"/>
        <w:autoSpaceDN w:val="0"/>
        <w:adjustRightInd w:val="0"/>
        <w:jc w:val="both"/>
        <w:rPr>
          <w:sz w:val="26"/>
          <w:szCs w:val="26"/>
        </w:rPr>
      </w:pPr>
      <w:r w:rsidRPr="00874313">
        <w:rPr>
          <w:sz w:val="26"/>
          <w:szCs w:val="26"/>
        </w:rPr>
        <w:t>отказ в приеме документов, предо</w:t>
      </w:r>
      <w:r w:rsidR="00874313">
        <w:rPr>
          <w:sz w:val="26"/>
          <w:szCs w:val="26"/>
        </w:rPr>
        <w:t>ставление которых предусмотрено</w:t>
      </w:r>
    </w:p>
    <w:p w:rsidR="009372C2" w:rsidRPr="00874313" w:rsidRDefault="009372C2" w:rsidP="00874313">
      <w:pPr>
        <w:autoSpaceDE w:val="0"/>
        <w:autoSpaceDN w:val="0"/>
        <w:adjustRightInd w:val="0"/>
        <w:ind w:left="-567" w:firstLine="567"/>
        <w:jc w:val="both"/>
        <w:rPr>
          <w:sz w:val="26"/>
          <w:szCs w:val="26"/>
        </w:rPr>
      </w:pPr>
      <w:r w:rsidRPr="00874313">
        <w:rPr>
          <w:sz w:val="26"/>
          <w:szCs w:val="26"/>
        </w:rPr>
        <w:t>нормативными правовыми актами Российской Федерации для предоставления муниципальной услуги, у заявителя;</w:t>
      </w:r>
    </w:p>
    <w:p w:rsidR="009372C2" w:rsidRPr="00874313" w:rsidRDefault="00874313" w:rsidP="00874313">
      <w:pPr>
        <w:autoSpaceDE w:val="0"/>
        <w:autoSpaceDN w:val="0"/>
        <w:adjustRightInd w:val="0"/>
        <w:ind w:left="-567"/>
        <w:jc w:val="both"/>
        <w:rPr>
          <w:sz w:val="26"/>
          <w:szCs w:val="26"/>
        </w:rPr>
      </w:pPr>
      <w:r>
        <w:rPr>
          <w:sz w:val="26"/>
          <w:szCs w:val="26"/>
        </w:rPr>
        <w:t xml:space="preserve">         </w:t>
      </w:r>
      <w:r w:rsidR="009372C2" w:rsidRPr="00874313">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72C2" w:rsidRPr="00874313" w:rsidRDefault="009372C2" w:rsidP="00874313">
      <w:pPr>
        <w:autoSpaceDE w:val="0"/>
        <w:autoSpaceDN w:val="0"/>
        <w:adjustRightInd w:val="0"/>
        <w:ind w:left="-567" w:firstLine="567"/>
        <w:jc w:val="both"/>
        <w:rPr>
          <w:sz w:val="26"/>
          <w:szCs w:val="26"/>
        </w:rPr>
      </w:pPr>
      <w:r w:rsidRPr="00874313">
        <w:rPr>
          <w:sz w:val="26"/>
          <w:szCs w:val="26"/>
        </w:rPr>
        <w:t xml:space="preserve">затребование с заявителя при предоставлении  </w:t>
      </w:r>
      <w:r w:rsidR="00874313">
        <w:rPr>
          <w:sz w:val="26"/>
          <w:szCs w:val="26"/>
        </w:rPr>
        <w:t xml:space="preserve">муниципальной услуги платы, не </w:t>
      </w:r>
      <w:r w:rsidRPr="00874313">
        <w:rPr>
          <w:sz w:val="26"/>
          <w:szCs w:val="26"/>
        </w:rPr>
        <w:t>предусмотренной нормативными правовыми актами Российской Федерации;</w:t>
      </w:r>
    </w:p>
    <w:p w:rsidR="009372C2" w:rsidRPr="00874313" w:rsidRDefault="009372C2" w:rsidP="00874313">
      <w:pPr>
        <w:autoSpaceDE w:val="0"/>
        <w:autoSpaceDN w:val="0"/>
        <w:adjustRightInd w:val="0"/>
        <w:ind w:left="-567" w:firstLine="567"/>
        <w:jc w:val="both"/>
        <w:rPr>
          <w:sz w:val="26"/>
          <w:szCs w:val="26"/>
        </w:rPr>
      </w:pPr>
      <w:proofErr w:type="gramStart"/>
      <w:r w:rsidRPr="00874313">
        <w:rPr>
          <w:sz w:val="26"/>
          <w:szCs w:val="26"/>
        </w:rPr>
        <w:t>отказ  администрации, предоставляющей  муниципальную услугу,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72C2" w:rsidRPr="00874313" w:rsidRDefault="009372C2" w:rsidP="00874313">
      <w:pPr>
        <w:autoSpaceDE w:val="0"/>
        <w:autoSpaceDN w:val="0"/>
        <w:adjustRightInd w:val="0"/>
        <w:ind w:firstLine="540"/>
        <w:jc w:val="both"/>
        <w:rPr>
          <w:sz w:val="26"/>
          <w:szCs w:val="26"/>
        </w:rPr>
      </w:pPr>
    </w:p>
    <w:p w:rsidR="009372C2" w:rsidRPr="00874313" w:rsidRDefault="009372C2" w:rsidP="00874313">
      <w:pPr>
        <w:autoSpaceDE w:val="0"/>
        <w:autoSpaceDN w:val="0"/>
        <w:adjustRightInd w:val="0"/>
        <w:jc w:val="both"/>
        <w:outlineLvl w:val="1"/>
        <w:rPr>
          <w:sz w:val="26"/>
          <w:szCs w:val="26"/>
        </w:rPr>
      </w:pPr>
      <w:r w:rsidRPr="00874313">
        <w:rPr>
          <w:sz w:val="26"/>
          <w:szCs w:val="26"/>
        </w:rPr>
        <w:t>Исчерпывающий перечень оснований</w:t>
      </w:r>
    </w:p>
    <w:p w:rsidR="009372C2" w:rsidRPr="00874313" w:rsidRDefault="009372C2" w:rsidP="00874313">
      <w:pPr>
        <w:autoSpaceDE w:val="0"/>
        <w:autoSpaceDN w:val="0"/>
        <w:adjustRightInd w:val="0"/>
        <w:jc w:val="both"/>
        <w:rPr>
          <w:sz w:val="26"/>
          <w:szCs w:val="26"/>
        </w:rPr>
      </w:pPr>
      <w:r w:rsidRPr="00874313">
        <w:rPr>
          <w:sz w:val="26"/>
          <w:szCs w:val="26"/>
        </w:rPr>
        <w:t>для приостановления рассмотрения жалобы.</w:t>
      </w:r>
    </w:p>
    <w:p w:rsidR="009372C2" w:rsidRPr="00874313" w:rsidRDefault="009372C2" w:rsidP="00874313">
      <w:pPr>
        <w:autoSpaceDE w:val="0"/>
        <w:autoSpaceDN w:val="0"/>
        <w:adjustRightInd w:val="0"/>
        <w:ind w:firstLine="540"/>
        <w:jc w:val="both"/>
        <w:rPr>
          <w:sz w:val="26"/>
          <w:szCs w:val="26"/>
        </w:rPr>
      </w:pPr>
    </w:p>
    <w:p w:rsidR="009372C2" w:rsidRPr="00874313" w:rsidRDefault="009372C2" w:rsidP="00874313">
      <w:pPr>
        <w:autoSpaceDE w:val="0"/>
        <w:autoSpaceDN w:val="0"/>
        <w:adjustRightInd w:val="0"/>
        <w:jc w:val="both"/>
        <w:rPr>
          <w:sz w:val="26"/>
          <w:szCs w:val="26"/>
        </w:rPr>
      </w:pPr>
      <w:r w:rsidRPr="00874313">
        <w:rPr>
          <w:sz w:val="26"/>
          <w:szCs w:val="26"/>
        </w:rPr>
        <w:t>5.3. Основания для приостановления рассмотрения жалобы отсутствуют.</w:t>
      </w:r>
    </w:p>
    <w:p w:rsidR="009372C2" w:rsidRPr="00874313" w:rsidRDefault="009372C2" w:rsidP="00874313">
      <w:pPr>
        <w:autoSpaceDE w:val="0"/>
        <w:autoSpaceDN w:val="0"/>
        <w:adjustRightInd w:val="0"/>
        <w:ind w:firstLine="540"/>
        <w:jc w:val="both"/>
        <w:rPr>
          <w:sz w:val="26"/>
          <w:szCs w:val="26"/>
        </w:rPr>
      </w:pPr>
    </w:p>
    <w:p w:rsidR="009372C2" w:rsidRPr="00874313" w:rsidRDefault="009372C2" w:rsidP="00874313">
      <w:pPr>
        <w:autoSpaceDE w:val="0"/>
        <w:autoSpaceDN w:val="0"/>
        <w:adjustRightInd w:val="0"/>
        <w:jc w:val="both"/>
        <w:outlineLvl w:val="1"/>
        <w:rPr>
          <w:sz w:val="26"/>
          <w:szCs w:val="26"/>
        </w:rPr>
      </w:pPr>
      <w:r w:rsidRPr="00874313">
        <w:rPr>
          <w:sz w:val="26"/>
          <w:szCs w:val="26"/>
        </w:rPr>
        <w:t>Основания для начала процедуры досудебного</w:t>
      </w:r>
    </w:p>
    <w:p w:rsidR="009372C2" w:rsidRPr="00874313" w:rsidRDefault="009372C2" w:rsidP="00874313">
      <w:pPr>
        <w:autoSpaceDE w:val="0"/>
        <w:autoSpaceDN w:val="0"/>
        <w:adjustRightInd w:val="0"/>
        <w:jc w:val="both"/>
        <w:rPr>
          <w:sz w:val="26"/>
          <w:szCs w:val="26"/>
        </w:rPr>
      </w:pPr>
      <w:r w:rsidRPr="00874313">
        <w:rPr>
          <w:sz w:val="26"/>
          <w:szCs w:val="26"/>
        </w:rPr>
        <w:t>(внесудебного) обжалования.</w:t>
      </w:r>
    </w:p>
    <w:p w:rsidR="009372C2" w:rsidRPr="00874313" w:rsidRDefault="009372C2" w:rsidP="00874313">
      <w:pPr>
        <w:autoSpaceDE w:val="0"/>
        <w:autoSpaceDN w:val="0"/>
        <w:adjustRightInd w:val="0"/>
        <w:ind w:firstLine="540"/>
        <w:jc w:val="both"/>
        <w:rPr>
          <w:sz w:val="26"/>
          <w:szCs w:val="26"/>
        </w:rPr>
      </w:pPr>
    </w:p>
    <w:p w:rsidR="009372C2" w:rsidRPr="00874313" w:rsidRDefault="009372C2" w:rsidP="00874313">
      <w:pPr>
        <w:autoSpaceDE w:val="0"/>
        <w:autoSpaceDN w:val="0"/>
        <w:adjustRightInd w:val="0"/>
        <w:ind w:left="-567" w:firstLine="567"/>
        <w:jc w:val="both"/>
        <w:rPr>
          <w:sz w:val="26"/>
          <w:szCs w:val="26"/>
        </w:rPr>
      </w:pPr>
      <w:r w:rsidRPr="00874313">
        <w:rPr>
          <w:sz w:val="26"/>
          <w:szCs w:val="26"/>
        </w:rPr>
        <w:t xml:space="preserve">5.4. 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администрацию, </w:t>
      </w:r>
      <w:proofErr w:type="gramStart"/>
      <w:r w:rsidRPr="00874313">
        <w:rPr>
          <w:sz w:val="26"/>
          <w:szCs w:val="26"/>
        </w:rPr>
        <w:t>указанный</w:t>
      </w:r>
      <w:proofErr w:type="gramEnd"/>
      <w:r w:rsidRPr="00874313">
        <w:rPr>
          <w:sz w:val="26"/>
          <w:szCs w:val="26"/>
        </w:rPr>
        <w:t xml:space="preserve"> в </w:t>
      </w:r>
      <w:hyperlink w:anchor="Par49" w:history="1">
        <w:r w:rsidRPr="00874313">
          <w:rPr>
            <w:sz w:val="26"/>
            <w:szCs w:val="26"/>
          </w:rPr>
          <w:t xml:space="preserve">пункте </w:t>
        </w:r>
      </w:hyperlink>
      <w:r w:rsidRPr="00874313">
        <w:rPr>
          <w:sz w:val="26"/>
          <w:szCs w:val="26"/>
        </w:rPr>
        <w:t xml:space="preserve"> 5.7  настоящего Административного регламента.</w:t>
      </w:r>
    </w:p>
    <w:p w:rsidR="009372C2" w:rsidRPr="00874313" w:rsidRDefault="009372C2" w:rsidP="00874313">
      <w:pPr>
        <w:tabs>
          <w:tab w:val="left" w:pos="-567"/>
        </w:tabs>
        <w:autoSpaceDE w:val="0"/>
        <w:autoSpaceDN w:val="0"/>
        <w:adjustRightInd w:val="0"/>
        <w:ind w:left="-567" w:firstLine="567"/>
        <w:jc w:val="both"/>
        <w:rPr>
          <w:sz w:val="26"/>
          <w:szCs w:val="26"/>
        </w:rPr>
      </w:pPr>
      <w:r w:rsidRPr="00874313">
        <w:rPr>
          <w:sz w:val="26"/>
          <w:szCs w:val="26"/>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9372C2" w:rsidRPr="00874313" w:rsidRDefault="009372C2" w:rsidP="00874313">
      <w:pPr>
        <w:autoSpaceDE w:val="0"/>
        <w:autoSpaceDN w:val="0"/>
        <w:adjustRightInd w:val="0"/>
        <w:jc w:val="both"/>
        <w:rPr>
          <w:sz w:val="26"/>
          <w:szCs w:val="26"/>
        </w:rPr>
      </w:pPr>
      <w:r w:rsidRPr="00874313">
        <w:rPr>
          <w:sz w:val="26"/>
          <w:szCs w:val="26"/>
        </w:rPr>
        <w:t>5.5. В жалобе указывается:</w:t>
      </w:r>
    </w:p>
    <w:p w:rsidR="009372C2" w:rsidRPr="00874313" w:rsidRDefault="009372C2" w:rsidP="00874313">
      <w:pPr>
        <w:autoSpaceDE w:val="0"/>
        <w:autoSpaceDN w:val="0"/>
        <w:adjustRightInd w:val="0"/>
        <w:ind w:left="-567" w:firstLine="567"/>
        <w:jc w:val="both"/>
        <w:rPr>
          <w:sz w:val="26"/>
          <w:szCs w:val="26"/>
        </w:rPr>
      </w:pPr>
      <w:proofErr w:type="gramStart"/>
      <w:r w:rsidRPr="00874313">
        <w:rPr>
          <w:sz w:val="26"/>
          <w:szCs w:val="26"/>
        </w:rPr>
        <w:t>наименование  администрации, предоставляющей  муниципальную услугу, фамилия, имя, отчество (последнее - при наличии) ее должностного лица, решения и действия (бездействие) которых обжалуются;</w:t>
      </w:r>
      <w:proofErr w:type="gramEnd"/>
    </w:p>
    <w:p w:rsidR="009372C2" w:rsidRPr="00874313" w:rsidRDefault="00874313" w:rsidP="00874313">
      <w:pPr>
        <w:autoSpaceDE w:val="0"/>
        <w:autoSpaceDN w:val="0"/>
        <w:adjustRightInd w:val="0"/>
        <w:ind w:left="-567"/>
        <w:jc w:val="both"/>
        <w:rPr>
          <w:sz w:val="26"/>
          <w:szCs w:val="26"/>
        </w:rPr>
      </w:pPr>
      <w:r>
        <w:rPr>
          <w:sz w:val="26"/>
          <w:szCs w:val="26"/>
        </w:rPr>
        <w:t xml:space="preserve">         </w:t>
      </w:r>
      <w:proofErr w:type="gramStart"/>
      <w:r w:rsidR="009372C2" w:rsidRPr="00874313">
        <w:rPr>
          <w:sz w:val="26"/>
          <w:szCs w:val="26"/>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313" w:rsidRDefault="009372C2" w:rsidP="00874313">
      <w:pPr>
        <w:autoSpaceDE w:val="0"/>
        <w:autoSpaceDN w:val="0"/>
        <w:adjustRightInd w:val="0"/>
        <w:jc w:val="both"/>
        <w:rPr>
          <w:sz w:val="26"/>
          <w:szCs w:val="26"/>
        </w:rPr>
      </w:pPr>
      <w:r w:rsidRPr="00874313">
        <w:rPr>
          <w:sz w:val="26"/>
          <w:szCs w:val="26"/>
        </w:rPr>
        <w:t>сведения об обжалуемых решениях и действия</w:t>
      </w:r>
      <w:r w:rsidR="00874313">
        <w:rPr>
          <w:sz w:val="26"/>
          <w:szCs w:val="26"/>
        </w:rPr>
        <w:t>х (бездействии)  администрации,</w:t>
      </w:r>
    </w:p>
    <w:p w:rsidR="009372C2" w:rsidRPr="00874313" w:rsidRDefault="009372C2" w:rsidP="00874313">
      <w:pPr>
        <w:autoSpaceDE w:val="0"/>
        <w:autoSpaceDN w:val="0"/>
        <w:adjustRightInd w:val="0"/>
        <w:ind w:left="-567"/>
        <w:jc w:val="both"/>
        <w:rPr>
          <w:sz w:val="26"/>
          <w:szCs w:val="26"/>
        </w:rPr>
      </w:pPr>
      <w:r w:rsidRPr="00874313">
        <w:rPr>
          <w:sz w:val="26"/>
          <w:szCs w:val="26"/>
        </w:rPr>
        <w:t>предоставляющей  муниципальную услугу, ее должностного лица;</w:t>
      </w:r>
    </w:p>
    <w:p w:rsidR="009372C2" w:rsidRPr="00874313" w:rsidRDefault="00874313" w:rsidP="00874313">
      <w:pPr>
        <w:autoSpaceDE w:val="0"/>
        <w:autoSpaceDN w:val="0"/>
        <w:adjustRightInd w:val="0"/>
        <w:ind w:left="-567"/>
        <w:jc w:val="both"/>
        <w:rPr>
          <w:sz w:val="26"/>
          <w:szCs w:val="26"/>
        </w:rPr>
      </w:pPr>
      <w:r>
        <w:rPr>
          <w:sz w:val="26"/>
          <w:szCs w:val="26"/>
        </w:rPr>
        <w:t xml:space="preserve">          </w:t>
      </w:r>
      <w:r w:rsidR="009372C2" w:rsidRPr="00874313">
        <w:rPr>
          <w:sz w:val="26"/>
          <w:szCs w:val="26"/>
        </w:rPr>
        <w:t>доводы, на основании которых заявитель не согласен с решением и действием (бездействием)  администрации, предоставляющей  муниципальную услугу, ее должностного лица. Заявителем могут быть представлены документы (при наличии), подтверждающие доводы заявителя, либо их копии.</w:t>
      </w:r>
    </w:p>
    <w:p w:rsidR="009372C2" w:rsidRPr="00874313" w:rsidRDefault="009372C2" w:rsidP="00874313">
      <w:pPr>
        <w:autoSpaceDE w:val="0"/>
        <w:autoSpaceDN w:val="0"/>
        <w:adjustRightInd w:val="0"/>
        <w:ind w:firstLine="540"/>
        <w:jc w:val="both"/>
        <w:rPr>
          <w:sz w:val="26"/>
          <w:szCs w:val="26"/>
        </w:rPr>
      </w:pPr>
    </w:p>
    <w:p w:rsidR="009372C2" w:rsidRPr="00874313" w:rsidRDefault="009372C2" w:rsidP="00874313">
      <w:pPr>
        <w:autoSpaceDE w:val="0"/>
        <w:autoSpaceDN w:val="0"/>
        <w:adjustRightInd w:val="0"/>
        <w:jc w:val="both"/>
        <w:outlineLvl w:val="1"/>
        <w:rPr>
          <w:sz w:val="26"/>
          <w:szCs w:val="26"/>
        </w:rPr>
      </w:pPr>
      <w:r w:rsidRPr="00874313">
        <w:rPr>
          <w:sz w:val="26"/>
          <w:szCs w:val="26"/>
        </w:rPr>
        <w:t>Право заявителя на получение информации и документов,</w:t>
      </w:r>
    </w:p>
    <w:p w:rsidR="009372C2" w:rsidRPr="00874313" w:rsidRDefault="009372C2" w:rsidP="00874313">
      <w:pPr>
        <w:autoSpaceDE w:val="0"/>
        <w:autoSpaceDN w:val="0"/>
        <w:adjustRightInd w:val="0"/>
        <w:jc w:val="both"/>
        <w:rPr>
          <w:sz w:val="26"/>
          <w:szCs w:val="26"/>
        </w:rPr>
      </w:pPr>
      <w:proofErr w:type="gramStart"/>
      <w:r w:rsidRPr="00874313">
        <w:rPr>
          <w:sz w:val="26"/>
          <w:szCs w:val="26"/>
        </w:rPr>
        <w:t>необходимых</w:t>
      </w:r>
      <w:proofErr w:type="gramEnd"/>
      <w:r w:rsidRPr="00874313">
        <w:rPr>
          <w:sz w:val="26"/>
          <w:szCs w:val="26"/>
        </w:rPr>
        <w:t xml:space="preserve"> для обоснования и рассмотрения жалобы.</w:t>
      </w:r>
    </w:p>
    <w:p w:rsidR="009372C2" w:rsidRPr="00874313" w:rsidRDefault="009372C2" w:rsidP="00874313">
      <w:pPr>
        <w:autoSpaceDE w:val="0"/>
        <w:autoSpaceDN w:val="0"/>
        <w:adjustRightInd w:val="0"/>
        <w:ind w:firstLine="540"/>
        <w:jc w:val="both"/>
        <w:rPr>
          <w:sz w:val="26"/>
          <w:szCs w:val="26"/>
        </w:rPr>
      </w:pPr>
    </w:p>
    <w:p w:rsidR="009372C2" w:rsidRPr="00874313" w:rsidRDefault="00874313" w:rsidP="00874313">
      <w:pPr>
        <w:autoSpaceDE w:val="0"/>
        <w:autoSpaceDN w:val="0"/>
        <w:adjustRightInd w:val="0"/>
        <w:ind w:left="-567"/>
        <w:jc w:val="both"/>
        <w:rPr>
          <w:sz w:val="26"/>
          <w:szCs w:val="26"/>
        </w:rPr>
      </w:pPr>
      <w:r>
        <w:rPr>
          <w:sz w:val="26"/>
          <w:szCs w:val="26"/>
        </w:rPr>
        <w:t xml:space="preserve">          </w:t>
      </w:r>
      <w:r w:rsidR="009372C2" w:rsidRPr="00874313">
        <w:rPr>
          <w:sz w:val="26"/>
          <w:szCs w:val="26"/>
        </w:rPr>
        <w:t>5.6.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9372C2" w:rsidRPr="00874313" w:rsidRDefault="009372C2" w:rsidP="00874313">
      <w:pPr>
        <w:autoSpaceDE w:val="0"/>
        <w:autoSpaceDN w:val="0"/>
        <w:adjustRightInd w:val="0"/>
        <w:ind w:firstLine="540"/>
        <w:jc w:val="both"/>
        <w:rPr>
          <w:sz w:val="26"/>
          <w:szCs w:val="26"/>
        </w:rPr>
      </w:pPr>
    </w:p>
    <w:p w:rsidR="009372C2" w:rsidRPr="00874313" w:rsidRDefault="009372C2" w:rsidP="00874313">
      <w:pPr>
        <w:autoSpaceDE w:val="0"/>
        <w:autoSpaceDN w:val="0"/>
        <w:adjustRightInd w:val="0"/>
        <w:jc w:val="both"/>
        <w:outlineLvl w:val="1"/>
        <w:rPr>
          <w:sz w:val="26"/>
          <w:szCs w:val="26"/>
        </w:rPr>
      </w:pPr>
      <w:r w:rsidRPr="00874313">
        <w:rPr>
          <w:sz w:val="26"/>
          <w:szCs w:val="26"/>
        </w:rPr>
        <w:t xml:space="preserve"> Направление жалобы заявителя в </w:t>
      </w:r>
      <w:proofErr w:type="gramStart"/>
      <w:r w:rsidRPr="00874313">
        <w:rPr>
          <w:sz w:val="26"/>
          <w:szCs w:val="26"/>
        </w:rPr>
        <w:t>досудебном</w:t>
      </w:r>
      <w:proofErr w:type="gramEnd"/>
    </w:p>
    <w:p w:rsidR="009372C2" w:rsidRPr="00874313" w:rsidRDefault="009372C2" w:rsidP="00874313">
      <w:pPr>
        <w:autoSpaceDE w:val="0"/>
        <w:autoSpaceDN w:val="0"/>
        <w:adjustRightInd w:val="0"/>
        <w:jc w:val="both"/>
        <w:rPr>
          <w:sz w:val="26"/>
          <w:szCs w:val="26"/>
        </w:rPr>
      </w:pPr>
      <w:r w:rsidRPr="00874313">
        <w:rPr>
          <w:sz w:val="26"/>
          <w:szCs w:val="26"/>
        </w:rPr>
        <w:t xml:space="preserve">(внесудебном) </w:t>
      </w:r>
      <w:proofErr w:type="gramStart"/>
      <w:r w:rsidRPr="00874313">
        <w:rPr>
          <w:sz w:val="26"/>
          <w:szCs w:val="26"/>
        </w:rPr>
        <w:t>порядке</w:t>
      </w:r>
      <w:proofErr w:type="gramEnd"/>
      <w:r w:rsidRPr="00874313">
        <w:rPr>
          <w:sz w:val="26"/>
          <w:szCs w:val="26"/>
        </w:rPr>
        <w:t>.</w:t>
      </w:r>
    </w:p>
    <w:p w:rsidR="009372C2" w:rsidRPr="00874313" w:rsidRDefault="009372C2" w:rsidP="00874313">
      <w:pPr>
        <w:autoSpaceDE w:val="0"/>
        <w:autoSpaceDN w:val="0"/>
        <w:adjustRightInd w:val="0"/>
        <w:ind w:firstLine="540"/>
        <w:jc w:val="both"/>
        <w:rPr>
          <w:sz w:val="26"/>
          <w:szCs w:val="26"/>
        </w:rPr>
      </w:pPr>
    </w:p>
    <w:p w:rsidR="009372C2" w:rsidRPr="00874313" w:rsidRDefault="00874313" w:rsidP="00874313">
      <w:pPr>
        <w:autoSpaceDE w:val="0"/>
        <w:autoSpaceDN w:val="0"/>
        <w:adjustRightInd w:val="0"/>
        <w:ind w:left="-567"/>
        <w:jc w:val="both"/>
        <w:rPr>
          <w:sz w:val="26"/>
          <w:szCs w:val="26"/>
        </w:rPr>
      </w:pPr>
      <w:r>
        <w:rPr>
          <w:sz w:val="26"/>
          <w:szCs w:val="26"/>
        </w:rPr>
        <w:t xml:space="preserve">           </w:t>
      </w:r>
      <w:r w:rsidR="009372C2" w:rsidRPr="00874313">
        <w:rPr>
          <w:sz w:val="26"/>
          <w:szCs w:val="26"/>
        </w:rPr>
        <w:t>5.7. В досудебном (внесудебном) порядке обжалуются действия (бездействие) и решения должностных лиц (специалистов) главе администрации.</w:t>
      </w:r>
    </w:p>
    <w:p w:rsidR="009372C2" w:rsidRPr="00874313" w:rsidRDefault="009372C2" w:rsidP="00874313">
      <w:pPr>
        <w:autoSpaceDE w:val="0"/>
        <w:autoSpaceDN w:val="0"/>
        <w:adjustRightInd w:val="0"/>
        <w:ind w:firstLine="540"/>
        <w:jc w:val="both"/>
        <w:rPr>
          <w:sz w:val="26"/>
          <w:szCs w:val="26"/>
        </w:rPr>
      </w:pPr>
      <w:r w:rsidRPr="00874313">
        <w:rPr>
          <w:sz w:val="26"/>
          <w:szCs w:val="26"/>
        </w:rPr>
        <w:t xml:space="preserve"> </w:t>
      </w:r>
    </w:p>
    <w:p w:rsidR="009372C2" w:rsidRPr="00874313" w:rsidRDefault="009372C2" w:rsidP="00874313">
      <w:pPr>
        <w:autoSpaceDE w:val="0"/>
        <w:autoSpaceDN w:val="0"/>
        <w:adjustRightInd w:val="0"/>
        <w:jc w:val="both"/>
        <w:outlineLvl w:val="1"/>
        <w:rPr>
          <w:sz w:val="26"/>
          <w:szCs w:val="26"/>
        </w:rPr>
      </w:pPr>
      <w:r w:rsidRPr="00874313">
        <w:rPr>
          <w:sz w:val="26"/>
          <w:szCs w:val="26"/>
        </w:rPr>
        <w:t>Сроки рассмотрения жалобы.</w:t>
      </w:r>
    </w:p>
    <w:p w:rsidR="009372C2" w:rsidRPr="00874313" w:rsidRDefault="009372C2" w:rsidP="00874313">
      <w:pPr>
        <w:autoSpaceDE w:val="0"/>
        <w:autoSpaceDN w:val="0"/>
        <w:adjustRightInd w:val="0"/>
        <w:jc w:val="both"/>
        <w:rPr>
          <w:sz w:val="26"/>
          <w:szCs w:val="26"/>
        </w:rPr>
      </w:pPr>
    </w:p>
    <w:p w:rsidR="009372C2" w:rsidRPr="00874313" w:rsidRDefault="00874313" w:rsidP="00874313">
      <w:pPr>
        <w:autoSpaceDE w:val="0"/>
        <w:autoSpaceDN w:val="0"/>
        <w:adjustRightInd w:val="0"/>
        <w:ind w:left="-567"/>
        <w:jc w:val="both"/>
        <w:rPr>
          <w:sz w:val="26"/>
          <w:szCs w:val="26"/>
        </w:rPr>
      </w:pPr>
      <w:r>
        <w:rPr>
          <w:sz w:val="26"/>
          <w:szCs w:val="26"/>
        </w:rPr>
        <w:t xml:space="preserve">           </w:t>
      </w:r>
      <w:r w:rsidR="009372C2" w:rsidRPr="00874313">
        <w:rPr>
          <w:sz w:val="26"/>
          <w:szCs w:val="26"/>
        </w:rPr>
        <w:t xml:space="preserve">5.8. </w:t>
      </w:r>
      <w:proofErr w:type="gramStart"/>
      <w:r w:rsidR="009372C2" w:rsidRPr="00874313">
        <w:rPr>
          <w:sz w:val="26"/>
          <w:szCs w:val="2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72C2" w:rsidRPr="00874313" w:rsidRDefault="009372C2" w:rsidP="00874313">
      <w:pPr>
        <w:autoSpaceDE w:val="0"/>
        <w:autoSpaceDN w:val="0"/>
        <w:adjustRightInd w:val="0"/>
        <w:ind w:firstLine="540"/>
        <w:jc w:val="both"/>
        <w:rPr>
          <w:sz w:val="26"/>
          <w:szCs w:val="26"/>
        </w:rPr>
      </w:pPr>
    </w:p>
    <w:p w:rsidR="009372C2" w:rsidRPr="00874313" w:rsidRDefault="009372C2" w:rsidP="00874313">
      <w:pPr>
        <w:autoSpaceDE w:val="0"/>
        <w:autoSpaceDN w:val="0"/>
        <w:adjustRightInd w:val="0"/>
        <w:jc w:val="both"/>
        <w:outlineLvl w:val="1"/>
        <w:rPr>
          <w:sz w:val="26"/>
          <w:szCs w:val="26"/>
        </w:rPr>
      </w:pPr>
      <w:r w:rsidRPr="00874313">
        <w:rPr>
          <w:sz w:val="26"/>
          <w:szCs w:val="26"/>
        </w:rPr>
        <w:t>Результат досудебного (внесудебного) обжалования.</w:t>
      </w:r>
    </w:p>
    <w:p w:rsidR="009372C2" w:rsidRPr="00874313" w:rsidRDefault="009372C2" w:rsidP="00874313">
      <w:pPr>
        <w:autoSpaceDE w:val="0"/>
        <w:autoSpaceDN w:val="0"/>
        <w:adjustRightInd w:val="0"/>
        <w:jc w:val="both"/>
        <w:rPr>
          <w:sz w:val="26"/>
          <w:szCs w:val="26"/>
        </w:rPr>
      </w:pPr>
    </w:p>
    <w:p w:rsidR="009372C2" w:rsidRPr="00874313" w:rsidRDefault="00874313" w:rsidP="00874313">
      <w:pPr>
        <w:autoSpaceDE w:val="0"/>
        <w:autoSpaceDN w:val="0"/>
        <w:adjustRightInd w:val="0"/>
        <w:ind w:left="-567" w:hanging="567"/>
        <w:jc w:val="both"/>
        <w:rPr>
          <w:sz w:val="26"/>
          <w:szCs w:val="26"/>
        </w:rPr>
      </w:pPr>
      <w:r>
        <w:rPr>
          <w:sz w:val="26"/>
          <w:szCs w:val="26"/>
        </w:rPr>
        <w:t xml:space="preserve">                    </w:t>
      </w:r>
      <w:r w:rsidR="009372C2" w:rsidRPr="00874313">
        <w:rPr>
          <w:sz w:val="26"/>
          <w:szCs w:val="26"/>
        </w:rPr>
        <w:t xml:space="preserve">5.9. По результатам рассмотрения жалобы  </w:t>
      </w:r>
      <w:r>
        <w:rPr>
          <w:sz w:val="26"/>
          <w:szCs w:val="26"/>
        </w:rPr>
        <w:t xml:space="preserve">администрация принимает одно из </w:t>
      </w:r>
      <w:r w:rsidR="009372C2" w:rsidRPr="00874313">
        <w:rPr>
          <w:sz w:val="26"/>
          <w:szCs w:val="26"/>
        </w:rPr>
        <w:t>следующих решений:</w:t>
      </w:r>
    </w:p>
    <w:p w:rsidR="009372C2" w:rsidRPr="00874313" w:rsidRDefault="009372C2" w:rsidP="00874313">
      <w:pPr>
        <w:autoSpaceDE w:val="0"/>
        <w:autoSpaceDN w:val="0"/>
        <w:adjustRightInd w:val="0"/>
        <w:ind w:left="-567" w:firstLine="567"/>
        <w:jc w:val="both"/>
        <w:rPr>
          <w:sz w:val="26"/>
          <w:szCs w:val="26"/>
        </w:rPr>
      </w:pPr>
      <w:proofErr w:type="gramStart"/>
      <w:r w:rsidRPr="00874313">
        <w:rPr>
          <w:sz w:val="26"/>
          <w:szCs w:val="26"/>
        </w:rPr>
        <w:t>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proofErr w:type="gramEnd"/>
      <w:r w:rsidRPr="00874313">
        <w:rPr>
          <w:sz w:val="26"/>
          <w:szCs w:val="26"/>
        </w:rPr>
        <w:t xml:space="preserve"> Федерации, а также в иных формах;</w:t>
      </w:r>
    </w:p>
    <w:p w:rsidR="009372C2" w:rsidRPr="00874313" w:rsidRDefault="009372C2" w:rsidP="00874313">
      <w:pPr>
        <w:autoSpaceDE w:val="0"/>
        <w:autoSpaceDN w:val="0"/>
        <w:adjustRightInd w:val="0"/>
        <w:jc w:val="both"/>
        <w:rPr>
          <w:sz w:val="26"/>
          <w:szCs w:val="26"/>
        </w:rPr>
      </w:pPr>
      <w:r w:rsidRPr="00874313">
        <w:rPr>
          <w:sz w:val="26"/>
          <w:szCs w:val="26"/>
        </w:rPr>
        <w:t>отказывает в удовлетворении жалобы.</w:t>
      </w:r>
    </w:p>
    <w:p w:rsidR="00874313" w:rsidRDefault="00874313" w:rsidP="00874313">
      <w:pPr>
        <w:autoSpaceDE w:val="0"/>
        <w:autoSpaceDN w:val="0"/>
        <w:adjustRightInd w:val="0"/>
        <w:ind w:left="-567"/>
        <w:jc w:val="both"/>
        <w:rPr>
          <w:sz w:val="26"/>
          <w:szCs w:val="26"/>
        </w:rPr>
      </w:pPr>
      <w:r>
        <w:rPr>
          <w:sz w:val="26"/>
          <w:szCs w:val="26"/>
        </w:rPr>
        <w:t xml:space="preserve">          </w:t>
      </w:r>
      <w:r w:rsidR="009372C2" w:rsidRPr="00874313">
        <w:rPr>
          <w:sz w:val="26"/>
          <w:szCs w:val="26"/>
        </w:rPr>
        <w:t xml:space="preserve">6.0. Не позднее дня, следующего за днем принятия решения, указанного в пункте </w:t>
      </w:r>
      <w:r>
        <w:rPr>
          <w:sz w:val="26"/>
          <w:szCs w:val="26"/>
        </w:rPr>
        <w:t xml:space="preserve">  </w:t>
      </w:r>
    </w:p>
    <w:p w:rsidR="009372C2" w:rsidRPr="00874313" w:rsidRDefault="00874313" w:rsidP="00874313">
      <w:pPr>
        <w:autoSpaceDE w:val="0"/>
        <w:autoSpaceDN w:val="0"/>
        <w:adjustRightInd w:val="0"/>
        <w:ind w:left="-567"/>
        <w:jc w:val="both"/>
        <w:rPr>
          <w:sz w:val="26"/>
          <w:szCs w:val="26"/>
        </w:rPr>
      </w:pPr>
      <w:r>
        <w:rPr>
          <w:sz w:val="26"/>
          <w:szCs w:val="26"/>
        </w:rPr>
        <w:t xml:space="preserve">          </w:t>
      </w:r>
      <w:r w:rsidR="009372C2" w:rsidRPr="00874313">
        <w:rPr>
          <w:sz w:val="26"/>
          <w:szCs w:val="26"/>
        </w:rPr>
        <w:t>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2C2" w:rsidRPr="00874313" w:rsidRDefault="009372C2" w:rsidP="00874313">
      <w:pPr>
        <w:autoSpaceDE w:val="0"/>
        <w:autoSpaceDN w:val="0"/>
        <w:adjustRightInd w:val="0"/>
        <w:ind w:left="-567" w:firstLine="567"/>
        <w:jc w:val="both"/>
        <w:rPr>
          <w:sz w:val="26"/>
          <w:szCs w:val="26"/>
        </w:rPr>
      </w:pPr>
      <w:r w:rsidRPr="00874313">
        <w:rPr>
          <w:sz w:val="26"/>
          <w:szCs w:val="26"/>
        </w:rPr>
        <w:t xml:space="preserve">6.1. В случае установления в ходе или по результатам </w:t>
      </w:r>
      <w:proofErr w:type="gramStart"/>
      <w:r w:rsidRPr="00874313">
        <w:rPr>
          <w:sz w:val="26"/>
          <w:szCs w:val="26"/>
        </w:rPr>
        <w:t>рассмотрения жалобы признаков состава административного правонарушения</w:t>
      </w:r>
      <w:proofErr w:type="gramEnd"/>
      <w:r w:rsidRPr="00874313">
        <w:rPr>
          <w:sz w:val="26"/>
          <w:szCs w:val="26"/>
        </w:rPr>
        <w:t xml:space="preserve"> или преступления должностное лицо, наделенное полномочиями по рассмотрению жалоб за подписью главы администрации, незамедлительно направляет имеющиеся материалы в органы прокуратуры.</w:t>
      </w:r>
    </w:p>
    <w:p w:rsidR="009372C2" w:rsidRPr="00874313" w:rsidRDefault="009372C2" w:rsidP="00874313">
      <w:pPr>
        <w:ind w:left="-567" w:firstLine="567"/>
        <w:jc w:val="both"/>
        <w:rPr>
          <w:sz w:val="26"/>
          <w:szCs w:val="26"/>
        </w:rPr>
      </w:pPr>
      <w:r w:rsidRPr="00874313">
        <w:rPr>
          <w:sz w:val="26"/>
          <w:szCs w:val="26"/>
        </w:rPr>
        <w:t xml:space="preserve">2. Настоящее постановление  вступает в силу со дня его </w:t>
      </w:r>
      <w:hyperlink r:id="rId7" w:history="1">
        <w:r w:rsidR="00874313">
          <w:rPr>
            <w:sz w:val="26"/>
            <w:szCs w:val="26"/>
          </w:rPr>
          <w:t xml:space="preserve">официального </w:t>
        </w:r>
        <w:r w:rsidRPr="00874313">
          <w:rPr>
            <w:sz w:val="26"/>
            <w:szCs w:val="26"/>
          </w:rPr>
          <w:t>опубликования</w:t>
        </w:r>
      </w:hyperlink>
      <w:r w:rsidRPr="00874313">
        <w:rPr>
          <w:sz w:val="26"/>
          <w:szCs w:val="26"/>
        </w:rPr>
        <w:t>.</w:t>
      </w:r>
    </w:p>
    <w:p w:rsidR="009372C2" w:rsidRPr="00874313" w:rsidRDefault="009372C2" w:rsidP="00874313">
      <w:pPr>
        <w:ind w:right="-143"/>
        <w:jc w:val="both"/>
        <w:rPr>
          <w:sz w:val="26"/>
          <w:szCs w:val="26"/>
        </w:rPr>
      </w:pPr>
    </w:p>
    <w:p w:rsidR="00903334" w:rsidRPr="00874313" w:rsidRDefault="00903334" w:rsidP="00874313">
      <w:pPr>
        <w:pStyle w:val="ConsPlusNormal"/>
        <w:ind w:firstLine="0"/>
        <w:jc w:val="both"/>
        <w:rPr>
          <w:rStyle w:val="a5"/>
          <w:rFonts w:ascii="Times New Roman" w:hAnsi="Times New Roman" w:cs="Times New Roman"/>
          <w:b w:val="0"/>
          <w:bCs w:val="0"/>
          <w:color w:val="auto"/>
          <w:sz w:val="26"/>
          <w:szCs w:val="26"/>
        </w:rPr>
      </w:pPr>
      <w:r w:rsidRPr="00874313">
        <w:rPr>
          <w:rStyle w:val="a5"/>
          <w:rFonts w:ascii="Times New Roman" w:hAnsi="Times New Roman" w:cs="Times New Roman"/>
          <w:b w:val="0"/>
          <w:noProof/>
          <w:color w:val="000000"/>
          <w:sz w:val="26"/>
          <w:szCs w:val="26"/>
        </w:rPr>
        <w:t xml:space="preserve">Глава   </w:t>
      </w:r>
      <w:r w:rsidRPr="00874313">
        <w:rPr>
          <w:rFonts w:ascii="Times New Roman" w:hAnsi="Times New Roman" w:cs="Times New Roman"/>
          <w:sz w:val="26"/>
          <w:szCs w:val="26"/>
        </w:rPr>
        <w:t>Большечурашевского</w:t>
      </w:r>
      <w:r w:rsidRPr="00874313">
        <w:rPr>
          <w:rStyle w:val="a5"/>
          <w:rFonts w:ascii="Times New Roman" w:hAnsi="Times New Roman" w:cs="Times New Roman"/>
          <w:b w:val="0"/>
          <w:noProof/>
          <w:color w:val="000000"/>
          <w:sz w:val="26"/>
          <w:szCs w:val="26"/>
        </w:rPr>
        <w:t xml:space="preserve">  </w:t>
      </w:r>
    </w:p>
    <w:p w:rsidR="00903334" w:rsidRPr="00874313" w:rsidRDefault="00903334" w:rsidP="00874313">
      <w:pPr>
        <w:pStyle w:val="a4"/>
        <w:rPr>
          <w:rStyle w:val="a5"/>
          <w:rFonts w:ascii="Times New Roman" w:hAnsi="Times New Roman" w:cs="Times New Roman"/>
          <w:b w:val="0"/>
          <w:noProof/>
          <w:color w:val="000000"/>
          <w:sz w:val="26"/>
          <w:szCs w:val="26"/>
        </w:rPr>
      </w:pPr>
      <w:r w:rsidRPr="00874313">
        <w:rPr>
          <w:rStyle w:val="a5"/>
          <w:rFonts w:ascii="Times New Roman" w:hAnsi="Times New Roman" w:cs="Times New Roman"/>
          <w:b w:val="0"/>
          <w:noProof/>
          <w:color w:val="000000"/>
          <w:sz w:val="26"/>
          <w:szCs w:val="26"/>
        </w:rPr>
        <w:t>сельского поселения                                                                        В.Н. Черлаков.</w:t>
      </w:r>
    </w:p>
    <w:p w:rsidR="00903334" w:rsidRPr="00874313" w:rsidRDefault="00903334" w:rsidP="00874313">
      <w:pPr>
        <w:jc w:val="both"/>
        <w:rPr>
          <w:sz w:val="26"/>
          <w:szCs w:val="26"/>
        </w:rPr>
      </w:pPr>
    </w:p>
    <w:p w:rsidR="00903334" w:rsidRPr="00874313" w:rsidRDefault="00903334" w:rsidP="00874313">
      <w:pPr>
        <w:jc w:val="both"/>
        <w:rPr>
          <w:sz w:val="26"/>
          <w:szCs w:val="26"/>
        </w:rPr>
      </w:pPr>
    </w:p>
    <w:sectPr w:rsidR="00903334" w:rsidRPr="00874313" w:rsidSect="001722B7">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ltica Chv">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334"/>
    <w:rsid w:val="0026042F"/>
    <w:rsid w:val="003507EF"/>
    <w:rsid w:val="004E5259"/>
    <w:rsid w:val="005C3C6E"/>
    <w:rsid w:val="00874313"/>
    <w:rsid w:val="00903334"/>
    <w:rsid w:val="009372C2"/>
    <w:rsid w:val="00AE7867"/>
    <w:rsid w:val="00BD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372C2"/>
    <w:pPr>
      <w:autoSpaceDE w:val="0"/>
      <w:autoSpaceDN w:val="0"/>
      <w:adjustRightInd w:val="0"/>
      <w:spacing w:before="108" w:after="108"/>
      <w:jc w:val="center"/>
      <w:outlineLvl w:val="0"/>
    </w:pPr>
    <w:rPr>
      <w:rFonts w:ascii="Arial" w:eastAsia="Calibri"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3334"/>
    <w:rPr>
      <w:color w:val="0000FF"/>
      <w:u w:val="single"/>
    </w:rPr>
  </w:style>
  <w:style w:type="paragraph" w:customStyle="1" w:styleId="ConsPlusNormal">
    <w:name w:val="ConsPlusNormal"/>
    <w:rsid w:val="00903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Таблицы (моноширинный)"/>
    <w:basedOn w:val="a"/>
    <w:next w:val="a"/>
    <w:rsid w:val="00903334"/>
    <w:pPr>
      <w:autoSpaceDE w:val="0"/>
      <w:autoSpaceDN w:val="0"/>
      <w:adjustRightInd w:val="0"/>
      <w:jc w:val="both"/>
    </w:pPr>
    <w:rPr>
      <w:rFonts w:ascii="Courier New" w:hAnsi="Courier New" w:cs="Courier New"/>
    </w:rPr>
  </w:style>
  <w:style w:type="character" w:customStyle="1" w:styleId="a5">
    <w:name w:val="Цветовое выделение"/>
    <w:rsid w:val="00903334"/>
    <w:rPr>
      <w:b/>
      <w:bCs/>
      <w:color w:val="000080"/>
    </w:rPr>
  </w:style>
  <w:style w:type="paragraph" w:customStyle="1" w:styleId="11">
    <w:name w:val="Знак Знак1 Знак"/>
    <w:basedOn w:val="a"/>
    <w:rsid w:val="00903334"/>
    <w:pPr>
      <w:widowControl w:val="0"/>
      <w:adjustRightInd w:val="0"/>
      <w:spacing w:after="160" w:line="240" w:lineRule="exact"/>
      <w:jc w:val="right"/>
    </w:pPr>
    <w:rPr>
      <w:lang w:val="en-GB" w:eastAsia="en-US"/>
    </w:rPr>
  </w:style>
  <w:style w:type="character" w:customStyle="1" w:styleId="10">
    <w:name w:val="Заголовок 1 Знак"/>
    <w:basedOn w:val="a0"/>
    <w:link w:val="1"/>
    <w:uiPriority w:val="99"/>
    <w:rsid w:val="009372C2"/>
    <w:rPr>
      <w:rFonts w:ascii="Arial" w:eastAsia="Calibri" w:hAnsi="Arial" w:cs="Arial"/>
      <w:b/>
      <w:bCs/>
      <w:color w:val="000080"/>
      <w:sz w:val="24"/>
      <w:szCs w:val="24"/>
      <w:lang w:eastAsia="ru-RU"/>
    </w:rPr>
  </w:style>
  <w:style w:type="paragraph" w:customStyle="1" w:styleId="12">
    <w:name w:val="Знак Знак1 Знак Знак Знак Знак Знак Знак Знак"/>
    <w:basedOn w:val="a"/>
    <w:rsid w:val="009372C2"/>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4245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7BBEA9482F04B3CAB71C2AA86760C419AE4AE38D13DAB18549A2B5D6C73DBC2EB5C13D1EgBu8G" TargetMode="External"/><Relationship Id="rId5" Type="http://schemas.openxmlformats.org/officeDocument/2006/relationships/hyperlink" Target="consultantplus://offline/ref=6E7BBEA9482F04B3CAB71C2AA86760C419AE4AE38D13DAB18549A2B5D6C73DBC2EB5C135g1u6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1210</Words>
  <Characters>6899</Characters>
  <Application>Microsoft Office Word</Application>
  <DocSecurity>0</DocSecurity>
  <Lines>57</Lines>
  <Paragraphs>16</Paragraphs>
  <ScaleCrop>false</ScaleCrop>
  <Company>Microsoft</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2014-09-17T05:13:00Z</dcterms:created>
  <dcterms:modified xsi:type="dcterms:W3CDTF">2015-01-19T10:58:00Z</dcterms:modified>
</cp:coreProperties>
</file>