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EE" w:rsidRPr="00665AEE" w:rsidRDefault="00665AEE" w:rsidP="00E30639">
      <w:pPr>
        <w:pStyle w:val="40"/>
        <w:shd w:val="clear" w:color="auto" w:fill="auto"/>
        <w:spacing w:after="0" w:line="274" w:lineRule="exact"/>
        <w:ind w:firstLine="580"/>
        <w:jc w:val="both"/>
        <w:rPr>
          <w:sz w:val="28"/>
          <w:szCs w:val="28"/>
        </w:rPr>
      </w:pPr>
      <w:r w:rsidRPr="00665AEE">
        <w:rPr>
          <w:sz w:val="28"/>
          <w:szCs w:val="28"/>
        </w:rPr>
        <w:t xml:space="preserve">О состоянии атмосферного воздуха на территории </w:t>
      </w:r>
      <w:proofErr w:type="spellStart"/>
      <w:r w:rsidRPr="00665AEE">
        <w:rPr>
          <w:sz w:val="28"/>
          <w:szCs w:val="28"/>
        </w:rPr>
        <w:t>Туванского</w:t>
      </w:r>
      <w:proofErr w:type="spellEnd"/>
      <w:r w:rsidRPr="00665AEE">
        <w:rPr>
          <w:sz w:val="28"/>
          <w:szCs w:val="28"/>
        </w:rPr>
        <w:t xml:space="preserve"> сельского поселения </w:t>
      </w:r>
      <w:proofErr w:type="spellStart"/>
      <w:r w:rsidRPr="00665AEE">
        <w:rPr>
          <w:sz w:val="28"/>
          <w:szCs w:val="28"/>
        </w:rPr>
        <w:t>Шумерлинского</w:t>
      </w:r>
      <w:proofErr w:type="spellEnd"/>
      <w:r w:rsidRPr="00665AEE">
        <w:rPr>
          <w:sz w:val="28"/>
          <w:szCs w:val="28"/>
        </w:rPr>
        <w:t xml:space="preserve"> района</w:t>
      </w:r>
    </w:p>
    <w:p w:rsidR="00E30639" w:rsidRDefault="00665AEE" w:rsidP="00665AEE">
      <w:pPr>
        <w:pStyle w:val="30"/>
        <w:shd w:val="clear" w:color="auto" w:fill="auto"/>
        <w:spacing w:after="4405"/>
        <w:ind w:left="1360" w:right="1360"/>
      </w:pPr>
      <w:r>
        <w:t>(Выписка  из</w:t>
      </w:r>
      <w:r w:rsidR="00E30639">
        <w:t xml:space="preserve"> доклад</w:t>
      </w:r>
      <w:r>
        <w:t>а</w:t>
      </w:r>
      <w:r w:rsidR="00E30639">
        <w:t xml:space="preserve"> «Об экологической ситуации в Чувашской Республике в 2020 году» </w:t>
      </w:r>
      <w:r>
        <w:t>Министерств</w:t>
      </w:r>
      <w:r>
        <w:t>а</w:t>
      </w:r>
      <w:r>
        <w:t xml:space="preserve"> природных ресурсов и экологии Чувашской Республики</w:t>
      </w:r>
      <w:r>
        <w:t>)</w:t>
      </w:r>
      <w:r w:rsidR="00E30639">
        <w:t>В докладе также приведены данные по государственному регулированию охраны окружаю</w:t>
      </w:r>
      <w:r w:rsidR="00E30639">
        <w:softHyphen/>
        <w:t>щей среды в Чувашской Республике в 2020 году.</w:t>
      </w:r>
      <w:bookmarkStart w:id="0" w:name="_GoBack"/>
      <w:bookmarkEnd w:id="0"/>
    </w:p>
    <w:p w:rsidR="00E30639" w:rsidRDefault="00E30639" w:rsidP="00E30639">
      <w:pPr>
        <w:pStyle w:val="20"/>
        <w:shd w:val="clear" w:color="auto" w:fill="auto"/>
        <w:spacing w:before="0" w:line="322" w:lineRule="exact"/>
        <w:ind w:firstLine="740"/>
        <w:jc w:val="both"/>
      </w:pPr>
      <w:r>
        <w:t>Качество атмосферного воздуха - один из основных факторов, определяющих уровень санитарно-эпидемиологического благополучия территории.</w:t>
      </w:r>
    </w:p>
    <w:p w:rsidR="00E30639" w:rsidRDefault="00E30639" w:rsidP="00E30639">
      <w:pPr>
        <w:pStyle w:val="20"/>
        <w:shd w:val="clear" w:color="auto" w:fill="auto"/>
        <w:spacing w:before="0" w:line="322" w:lineRule="exact"/>
        <w:ind w:firstLine="740"/>
        <w:jc w:val="both"/>
      </w:pPr>
      <w:r>
        <w:t>В соответствии с законодательством по охране атмосферного воздуха гигие</w:t>
      </w:r>
      <w:r>
        <w:softHyphen/>
        <w:t>нические нормативы загрязняющих веществ являются основой регулирования каче</w:t>
      </w:r>
      <w:r>
        <w:softHyphen/>
        <w:t>ства атмосферного воздуха населенных мест.</w:t>
      </w:r>
    </w:p>
    <w:p w:rsidR="00E30639" w:rsidRDefault="00E30639" w:rsidP="00E30639">
      <w:pPr>
        <w:pStyle w:val="20"/>
        <w:shd w:val="clear" w:color="auto" w:fill="auto"/>
        <w:spacing w:before="0" w:line="322" w:lineRule="exact"/>
        <w:ind w:firstLine="740"/>
        <w:jc w:val="both"/>
      </w:pPr>
      <w:r>
        <w:t xml:space="preserve">Управлением </w:t>
      </w:r>
      <w:proofErr w:type="spellStart"/>
      <w:r>
        <w:t>Роспотребнадзора</w:t>
      </w:r>
      <w:proofErr w:type="spellEnd"/>
      <w:r>
        <w:t xml:space="preserve"> по Чувашской Республике - Чувашии (далее - Управление) организовано проведение на базе ФБУЗ «Центр гигиены и эпидемио</w:t>
      </w:r>
      <w:r>
        <w:softHyphen/>
        <w:t>логии в Чувашской Республике-Чувашии» и его филиалов исследований атмосфер</w:t>
      </w:r>
      <w:r>
        <w:softHyphen/>
        <w:t>ного воздуха городских и сельских поселений Чувашской Республики в рамках осуществления социально-гигиенического мониторинга, федерального государ</w:t>
      </w:r>
      <w:r>
        <w:softHyphen/>
        <w:t>ственного санитарно-эпидемиологического надзора, а также производственного ла</w:t>
      </w:r>
      <w:r>
        <w:softHyphen/>
        <w:t>бораторного контроля предприятиями в зоне влияния источников выбросов и на границе СЗЗ.</w:t>
      </w:r>
    </w:p>
    <w:p w:rsidR="00E30639" w:rsidRDefault="00E30639" w:rsidP="00E30639">
      <w:pPr>
        <w:pStyle w:val="20"/>
        <w:shd w:val="clear" w:color="auto" w:fill="auto"/>
        <w:spacing w:before="0" w:line="322" w:lineRule="exact"/>
        <w:ind w:firstLine="740"/>
        <w:jc w:val="both"/>
      </w:pPr>
      <w:r>
        <w:lastRenderedPageBreak/>
        <w:t xml:space="preserve">Гигиенические показатели качества атмосферного воздуха населенных мест Чувашской Республики </w:t>
      </w:r>
      <w:proofErr w:type="gramStart"/>
      <w:r>
        <w:t>в</w:t>
      </w:r>
      <w:proofErr w:type="gramEnd"/>
      <w:r>
        <w:t xml:space="preserve"> последние 3 года остаются стабильными. Пробы воздуха, в которых содержание загрязняющих веще</w:t>
      </w:r>
      <w:proofErr w:type="gramStart"/>
      <w:r>
        <w:t>ств пр</w:t>
      </w:r>
      <w:proofErr w:type="gramEnd"/>
      <w:r>
        <w:t>евысило 5 ПДК, не зарегистриро</w:t>
      </w:r>
      <w:r>
        <w:softHyphen/>
        <w:t>ваны. В городских поселениях удельный вес проб атмосферного воздуха с превы</w:t>
      </w:r>
      <w:r>
        <w:softHyphen/>
        <w:t>шением гигиенических нормативов составил в 2020 г. 0,07 % (в 2019 г. - 0,09 %, в 2018 г. - 0,06 %).</w:t>
      </w:r>
    </w:p>
    <w:p w:rsidR="00E30639" w:rsidRDefault="00E30639" w:rsidP="00E30639">
      <w:pPr>
        <w:pStyle w:val="20"/>
        <w:shd w:val="clear" w:color="auto" w:fill="auto"/>
        <w:spacing w:before="0" w:line="322" w:lineRule="exact"/>
        <w:ind w:firstLine="760"/>
        <w:jc w:val="both"/>
      </w:pPr>
      <w:r>
        <w:t>Фактов превышения ПДК хлора и гидрохлорида в рамках СГМ в 2020 г. и по текущий период 2021г. не установлено.</w:t>
      </w:r>
    </w:p>
    <w:p w:rsidR="00E30639" w:rsidRPr="00E30639" w:rsidRDefault="00E30639" w:rsidP="00E30639">
      <w:pPr>
        <w:keepNext/>
        <w:keepLines/>
        <w:widowControl w:val="0"/>
        <w:spacing w:line="280" w:lineRule="exact"/>
        <w:ind w:left="320"/>
        <w:outlineLvl w:val="3"/>
        <w:rPr>
          <w:color w:val="000000"/>
          <w:sz w:val="28"/>
          <w:szCs w:val="28"/>
          <w:lang w:bidi="ru-RU"/>
        </w:rPr>
      </w:pPr>
      <w:bookmarkStart w:id="1" w:name="bookmark44"/>
      <w:r w:rsidRPr="00E30639">
        <w:rPr>
          <w:color w:val="000000"/>
          <w:sz w:val="28"/>
          <w:szCs w:val="28"/>
          <w:lang w:bidi="ru-RU"/>
        </w:rPr>
        <w:t>Выбросы загрязняющих веществ в атмосферу, их очистка и утилизация по районам и городам республики</w:t>
      </w:r>
      <w:bookmarkEnd w:id="1"/>
    </w:p>
    <w:p w:rsidR="00E30639" w:rsidRPr="00E30639" w:rsidRDefault="00E30639" w:rsidP="00E30639">
      <w:pPr>
        <w:widowControl w:val="0"/>
        <w:spacing w:line="280" w:lineRule="exact"/>
        <w:ind w:left="60"/>
        <w:jc w:val="center"/>
        <w:rPr>
          <w:color w:val="000000"/>
          <w:sz w:val="28"/>
          <w:szCs w:val="28"/>
          <w:lang w:bidi="ru-RU"/>
        </w:rPr>
      </w:pPr>
      <w:r w:rsidRPr="00E30639">
        <w:rPr>
          <w:color w:val="000000"/>
          <w:sz w:val="28"/>
          <w:szCs w:val="28"/>
          <w:lang w:bidi="ru-RU"/>
        </w:rPr>
        <w:t>в 2020 году, тонн в год</w:t>
      </w:r>
    </w:p>
    <w:p w:rsidR="00E30639" w:rsidRPr="00E30639" w:rsidRDefault="00E30639" w:rsidP="00E30639">
      <w:pPr>
        <w:framePr w:w="14986" w:wrap="notBeside" w:vAnchor="text" w:hAnchor="text" w:xAlign="center" w:y="1"/>
        <w:widowControl w:val="0"/>
        <w:spacing w:line="240" w:lineRule="exact"/>
        <w:rPr>
          <w:color w:val="000000"/>
          <w:lang w:bidi="ru-RU"/>
        </w:rPr>
      </w:pPr>
      <w:r w:rsidRPr="00E30639">
        <w:rPr>
          <w:color w:val="000000"/>
          <w:lang w:bidi="ru-RU"/>
        </w:rPr>
        <w:t>Таблица 10</w:t>
      </w:r>
    </w:p>
    <w:tbl>
      <w:tblPr>
        <w:tblW w:w="1511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53"/>
        <w:gridCol w:w="878"/>
        <w:gridCol w:w="682"/>
        <w:gridCol w:w="2846"/>
        <w:gridCol w:w="1315"/>
        <w:gridCol w:w="1330"/>
        <w:gridCol w:w="1195"/>
        <w:gridCol w:w="1277"/>
        <w:gridCol w:w="1075"/>
        <w:gridCol w:w="998"/>
      </w:tblGrid>
      <w:tr w:rsidR="00E30639" w:rsidRPr="00E30639" w:rsidTr="00E30639">
        <w:trPr>
          <w:trHeight w:hRule="exact" w:val="2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widowControl w:val="0"/>
              <w:spacing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Муниципалитет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widowControl w:val="0"/>
              <w:spacing w:line="274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Код</w:t>
            </w:r>
          </w:p>
          <w:p w:rsidR="00E30639" w:rsidRPr="00E30639" w:rsidRDefault="00E30639" w:rsidP="00E30639">
            <w:pPr>
              <w:widowControl w:val="0"/>
              <w:spacing w:line="274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ОТК</w:t>
            </w:r>
          </w:p>
          <w:p w:rsidR="00E30639" w:rsidRPr="00E30639" w:rsidRDefault="00E30639" w:rsidP="00E30639">
            <w:pPr>
              <w:widowControl w:val="0"/>
              <w:spacing w:line="274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МО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widowControl w:val="0"/>
              <w:spacing w:line="274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Код</w:t>
            </w:r>
          </w:p>
          <w:p w:rsidR="00E30639" w:rsidRPr="00E30639" w:rsidRDefault="00E30639" w:rsidP="00E30639">
            <w:pPr>
              <w:widowControl w:val="0"/>
              <w:spacing w:line="274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30639">
              <w:rPr>
                <w:b/>
                <w:bCs/>
                <w:color w:val="000000"/>
                <w:lang w:bidi="ru-RU"/>
              </w:rPr>
              <w:t>стр</w:t>
            </w:r>
            <w:proofErr w:type="spellEnd"/>
            <w:proofErr w:type="gramEnd"/>
          </w:p>
          <w:p w:rsidR="00E30639" w:rsidRPr="00E30639" w:rsidRDefault="00E30639" w:rsidP="00E30639">
            <w:pPr>
              <w:widowControl w:val="0"/>
              <w:spacing w:line="274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b/>
                <w:bCs/>
                <w:color w:val="000000"/>
                <w:lang w:bidi="ru-RU"/>
              </w:rPr>
              <w:t>оки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Загрязняющее веще</w:t>
            </w:r>
            <w:r w:rsidRPr="00E30639">
              <w:rPr>
                <w:b/>
                <w:bCs/>
                <w:color w:val="000000"/>
                <w:lang w:bidi="ru-RU"/>
              </w:rPr>
              <w:softHyphen/>
              <w:t>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widowControl w:val="0"/>
              <w:spacing w:line="274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b/>
                <w:bCs/>
                <w:color w:val="000000"/>
                <w:lang w:bidi="ru-RU"/>
              </w:rPr>
              <w:t>Выбра</w:t>
            </w:r>
            <w:proofErr w:type="spellEnd"/>
            <w:r w:rsidRPr="00E30639">
              <w:rPr>
                <w:b/>
                <w:bCs/>
                <w:color w:val="000000"/>
                <w:lang w:bidi="ru-RU"/>
              </w:rPr>
              <w:t>-</w:t>
            </w:r>
          </w:p>
          <w:p w:rsidR="00E30639" w:rsidRPr="00E30639" w:rsidRDefault="00E30639" w:rsidP="00E30639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b/>
                <w:bCs/>
                <w:color w:val="000000"/>
                <w:lang w:bidi="ru-RU"/>
              </w:rPr>
              <w:t>сыва-ется</w:t>
            </w:r>
            <w:proofErr w:type="spellEnd"/>
          </w:p>
          <w:p w:rsidR="00E30639" w:rsidRPr="00E30639" w:rsidRDefault="00E30639" w:rsidP="00E3063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без</w:t>
            </w:r>
          </w:p>
          <w:p w:rsidR="00E30639" w:rsidRPr="00E30639" w:rsidRDefault="00E30639" w:rsidP="00E3063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очистки - 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В том числе, от организо</w:t>
            </w:r>
            <w:r w:rsidRPr="00E30639">
              <w:rPr>
                <w:b/>
                <w:bCs/>
                <w:color w:val="000000"/>
                <w:lang w:bidi="ru-RU"/>
              </w:rPr>
              <w:softHyphen/>
              <w:t>ванных источни</w:t>
            </w:r>
            <w:r w:rsidRPr="00E30639">
              <w:rPr>
                <w:b/>
                <w:bCs/>
                <w:color w:val="000000"/>
                <w:lang w:bidi="ru-RU"/>
              </w:rPr>
              <w:softHyphen/>
              <w:t>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widowControl w:val="0"/>
              <w:spacing w:line="274" w:lineRule="exact"/>
              <w:ind w:firstLine="8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Посту</w:t>
            </w:r>
            <w:r w:rsidRPr="00E30639">
              <w:rPr>
                <w:b/>
                <w:bCs/>
                <w:color w:val="000000"/>
                <w:lang w:bidi="ru-RU"/>
              </w:rPr>
              <w:softHyphen/>
              <w:t>пило на очист</w:t>
            </w:r>
            <w:r w:rsidRPr="00E30639">
              <w:rPr>
                <w:b/>
                <w:bCs/>
                <w:color w:val="000000"/>
                <w:lang w:bidi="ru-RU"/>
              </w:rPr>
              <w:softHyphen/>
              <w:t>ные с</w:t>
            </w:r>
            <w:proofErr w:type="gramStart"/>
            <w:r w:rsidRPr="00E30639">
              <w:rPr>
                <w:b/>
                <w:bCs/>
                <w:color w:val="000000"/>
                <w:lang w:bidi="ru-RU"/>
              </w:rPr>
              <w:t>о-</w:t>
            </w:r>
            <w:proofErr w:type="gramEnd"/>
            <w:r w:rsidRPr="00E30639">
              <w:rPr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 w:rsidRPr="00E30639">
              <w:rPr>
                <w:b/>
                <w:bCs/>
                <w:color w:val="000000"/>
                <w:lang w:bidi="ru-RU"/>
              </w:rPr>
              <w:t>оруже</w:t>
            </w:r>
            <w:proofErr w:type="spellEnd"/>
            <w:r w:rsidRPr="00E30639">
              <w:rPr>
                <w:b/>
                <w:bCs/>
                <w:color w:val="000000"/>
                <w:lang w:bidi="ru-RU"/>
              </w:rPr>
              <w:t xml:space="preserve">- </w:t>
            </w:r>
            <w:proofErr w:type="spellStart"/>
            <w:r w:rsidRPr="00E30639">
              <w:rPr>
                <w:b/>
                <w:bCs/>
                <w:color w:val="000000"/>
                <w:lang w:bidi="ru-RU"/>
              </w:rPr>
              <w:t>ния</w:t>
            </w:r>
            <w:proofErr w:type="spellEnd"/>
            <w:r w:rsidRPr="00E30639">
              <w:rPr>
                <w:b/>
                <w:bCs/>
                <w:color w:val="000000"/>
                <w:lang w:bidi="ru-RU"/>
              </w:rPr>
              <w:t xml:space="preserve"> за- грязня- </w:t>
            </w:r>
            <w:proofErr w:type="spellStart"/>
            <w:r w:rsidRPr="00E30639">
              <w:rPr>
                <w:b/>
                <w:bCs/>
                <w:color w:val="000000"/>
                <w:lang w:bidi="ru-RU"/>
              </w:rPr>
              <w:t>ющих</w:t>
            </w:r>
            <w:proofErr w:type="spellEnd"/>
            <w:r w:rsidRPr="00E30639">
              <w:rPr>
                <w:b/>
                <w:bCs/>
                <w:color w:val="000000"/>
                <w:lang w:bidi="ru-RU"/>
              </w:rPr>
              <w:t xml:space="preserve"> веществ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 xml:space="preserve">Из </w:t>
            </w:r>
            <w:proofErr w:type="gramStart"/>
            <w:r w:rsidRPr="00E30639">
              <w:rPr>
                <w:b/>
                <w:bCs/>
                <w:color w:val="000000"/>
                <w:lang w:bidi="ru-RU"/>
              </w:rPr>
              <w:t>по</w:t>
            </w:r>
            <w:r w:rsidRPr="00E30639">
              <w:rPr>
                <w:b/>
                <w:bCs/>
                <w:color w:val="000000"/>
                <w:lang w:bidi="ru-RU"/>
              </w:rPr>
              <w:softHyphen/>
              <w:t>ступив</w:t>
            </w:r>
            <w:r w:rsidRPr="00E30639">
              <w:rPr>
                <w:b/>
                <w:bCs/>
                <w:color w:val="000000"/>
                <w:lang w:bidi="ru-RU"/>
              </w:rPr>
              <w:softHyphen/>
              <w:t>ших</w:t>
            </w:r>
            <w:proofErr w:type="gramEnd"/>
            <w:r w:rsidRPr="00E30639">
              <w:rPr>
                <w:b/>
                <w:bCs/>
                <w:color w:val="000000"/>
                <w:lang w:bidi="ru-RU"/>
              </w:rPr>
              <w:t xml:space="preserve"> на очистку - уловлено и обез</w:t>
            </w:r>
            <w:r w:rsidRPr="00E30639">
              <w:rPr>
                <w:b/>
                <w:bCs/>
                <w:color w:val="000000"/>
                <w:lang w:bidi="ru-RU"/>
              </w:rPr>
              <w:softHyphen/>
              <w:t>врежено - 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Из них утил</w:t>
            </w:r>
            <w:proofErr w:type="gramStart"/>
            <w:r w:rsidRPr="00E30639">
              <w:rPr>
                <w:b/>
                <w:bCs/>
                <w:color w:val="000000"/>
                <w:lang w:bidi="ru-RU"/>
              </w:rPr>
              <w:t>и-</w:t>
            </w:r>
            <w:proofErr w:type="gramEnd"/>
            <w:r w:rsidRPr="00E30639">
              <w:rPr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 w:rsidRPr="00E30639">
              <w:rPr>
                <w:b/>
                <w:bCs/>
                <w:color w:val="000000"/>
                <w:lang w:bidi="ru-RU"/>
              </w:rPr>
              <w:t>зи</w:t>
            </w:r>
            <w:proofErr w:type="spellEnd"/>
            <w:r w:rsidRPr="00E30639">
              <w:rPr>
                <w:b/>
                <w:bCs/>
                <w:color w:val="000000"/>
                <w:lang w:bidi="ru-RU"/>
              </w:rPr>
              <w:t>-</w:t>
            </w:r>
          </w:p>
          <w:p w:rsidR="00E30639" w:rsidRPr="00E30639" w:rsidRDefault="00E30639" w:rsidP="00E30639">
            <w:pPr>
              <w:widowControl w:val="0"/>
              <w:spacing w:line="274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b/>
                <w:bCs/>
                <w:color w:val="000000"/>
                <w:lang w:bidi="ru-RU"/>
              </w:rPr>
              <w:t>ровано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b/>
                <w:bCs/>
                <w:color w:val="000000"/>
                <w:lang w:bidi="ru-RU"/>
              </w:rPr>
              <w:t>Всего выбро</w:t>
            </w:r>
            <w:r w:rsidRPr="00E30639">
              <w:rPr>
                <w:b/>
                <w:bCs/>
                <w:color w:val="000000"/>
                <w:lang w:bidi="ru-RU"/>
              </w:rPr>
              <w:softHyphen/>
              <w:t>шено в атмо</w:t>
            </w:r>
            <w:r w:rsidRPr="00E30639">
              <w:rPr>
                <w:b/>
                <w:bCs/>
                <w:color w:val="000000"/>
                <w:lang w:bidi="ru-RU"/>
              </w:rPr>
              <w:softHyphen/>
              <w:t>сферу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862"/>
        <w:gridCol w:w="851"/>
        <w:gridCol w:w="708"/>
        <w:gridCol w:w="2835"/>
        <w:gridCol w:w="1276"/>
        <w:gridCol w:w="1226"/>
        <w:gridCol w:w="1195"/>
        <w:gridCol w:w="1277"/>
        <w:gridCol w:w="1075"/>
        <w:gridCol w:w="998"/>
      </w:tblGrid>
      <w:tr w:rsidR="005010E7" w:rsidRPr="00E30639" w:rsidTr="005010E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154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color w:val="000000"/>
                <w:lang w:bidi="ru-RU"/>
              </w:rPr>
              <w:t>Шумерлинский</w:t>
            </w:r>
            <w:proofErr w:type="spellEnd"/>
            <w:r w:rsidRPr="00E30639">
              <w:rPr>
                <w:color w:val="000000"/>
                <w:lang w:bidi="ru-RU"/>
              </w:rPr>
              <w:t xml:space="preserve"> муни</w:t>
            </w:r>
            <w:r w:rsidRPr="00E30639">
              <w:rPr>
                <w:color w:val="000000"/>
                <w:lang w:bidi="ru-RU"/>
              </w:rPr>
              <w:softHyphen/>
              <w:t>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after="60"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97650</w:t>
            </w:r>
          </w:p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before="60"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</w:tr>
      <w:tr w:rsidR="005010E7" w:rsidRPr="00E30639" w:rsidTr="005010E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155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color w:val="000000"/>
                <w:lang w:bidi="ru-RU"/>
              </w:rPr>
              <w:t>Шумерлинский</w:t>
            </w:r>
            <w:proofErr w:type="spellEnd"/>
            <w:r w:rsidRPr="00E30639">
              <w:rPr>
                <w:color w:val="000000"/>
                <w:lang w:bidi="ru-RU"/>
              </w:rPr>
              <w:t xml:space="preserve"> муни</w:t>
            </w:r>
            <w:r w:rsidRPr="00E30639">
              <w:rPr>
                <w:color w:val="000000"/>
                <w:lang w:bidi="ru-RU"/>
              </w:rPr>
              <w:softHyphen/>
              <w:t>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after="60"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97650</w:t>
            </w:r>
          </w:p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before="60"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 xml:space="preserve">в том числе </w:t>
            </w:r>
            <w:proofErr w:type="gramStart"/>
            <w:r w:rsidRPr="00E30639">
              <w:rPr>
                <w:color w:val="000000"/>
                <w:lang w:bidi="ru-RU"/>
              </w:rPr>
              <w:t>твердых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</w:tr>
      <w:tr w:rsidR="005010E7" w:rsidRPr="00E30639" w:rsidTr="005010E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156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color w:val="000000"/>
                <w:lang w:bidi="ru-RU"/>
              </w:rPr>
              <w:t>Шумерлинский</w:t>
            </w:r>
            <w:proofErr w:type="spellEnd"/>
            <w:r w:rsidRPr="00E30639">
              <w:rPr>
                <w:color w:val="000000"/>
                <w:lang w:bidi="ru-RU"/>
              </w:rPr>
              <w:t xml:space="preserve"> муни</w:t>
            </w:r>
            <w:r w:rsidRPr="00E30639">
              <w:rPr>
                <w:color w:val="000000"/>
                <w:lang w:bidi="ru-RU"/>
              </w:rPr>
              <w:softHyphen/>
              <w:t>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after="60"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97650</w:t>
            </w:r>
          </w:p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before="60"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 xml:space="preserve">в том числе </w:t>
            </w:r>
            <w:proofErr w:type="gramStart"/>
            <w:r w:rsidRPr="00E30639">
              <w:rPr>
                <w:color w:val="000000"/>
                <w:lang w:bidi="ru-RU"/>
              </w:rPr>
              <w:t>газообразные</w:t>
            </w:r>
            <w:proofErr w:type="gramEnd"/>
            <w:r w:rsidRPr="00E30639">
              <w:rPr>
                <w:color w:val="000000"/>
                <w:lang w:bidi="ru-RU"/>
              </w:rPr>
              <w:t xml:space="preserve"> и жидкие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</w:tr>
      <w:tr w:rsidR="005010E7" w:rsidRPr="00E30639" w:rsidTr="005010E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157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color w:val="000000"/>
                <w:lang w:bidi="ru-RU"/>
              </w:rPr>
              <w:t>Шумерлинский</w:t>
            </w:r>
            <w:proofErr w:type="spellEnd"/>
            <w:r w:rsidRPr="00E30639">
              <w:rPr>
                <w:color w:val="000000"/>
                <w:lang w:bidi="ru-RU"/>
              </w:rPr>
              <w:t xml:space="preserve"> муни</w:t>
            </w:r>
            <w:r w:rsidRPr="00E30639">
              <w:rPr>
                <w:color w:val="000000"/>
                <w:lang w:bidi="ru-RU"/>
              </w:rPr>
              <w:softHyphen/>
              <w:t>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after="60"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97650</w:t>
            </w:r>
          </w:p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before="60"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из них: диоксид серы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010E7" w:rsidRPr="00E30639" w:rsidTr="005010E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158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color w:val="000000"/>
                <w:lang w:bidi="ru-RU"/>
              </w:rPr>
              <w:t>Шумерлинский</w:t>
            </w:r>
            <w:proofErr w:type="spellEnd"/>
            <w:r w:rsidRPr="00E30639">
              <w:rPr>
                <w:color w:val="000000"/>
                <w:lang w:bidi="ru-RU"/>
              </w:rPr>
              <w:t xml:space="preserve"> муни</w:t>
            </w:r>
            <w:r w:rsidRPr="00E30639">
              <w:rPr>
                <w:color w:val="000000"/>
                <w:lang w:bidi="ru-RU"/>
              </w:rPr>
              <w:softHyphen/>
              <w:t>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after="60"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97650</w:t>
            </w:r>
          </w:p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before="60"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оксид 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</w:tr>
      <w:tr w:rsidR="005010E7" w:rsidRPr="00E30639" w:rsidTr="005010E7">
        <w:trPr>
          <w:trHeight w:hRule="exact"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159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color w:val="000000"/>
                <w:lang w:bidi="ru-RU"/>
              </w:rPr>
              <w:t>Шумерлинский</w:t>
            </w:r>
            <w:proofErr w:type="spellEnd"/>
            <w:r w:rsidRPr="00E30639">
              <w:rPr>
                <w:color w:val="000000"/>
                <w:lang w:bidi="ru-RU"/>
              </w:rPr>
              <w:t xml:space="preserve"> </w:t>
            </w:r>
            <w:proofErr w:type="spellStart"/>
            <w:r w:rsidRPr="00E30639">
              <w:rPr>
                <w:color w:val="000000"/>
                <w:lang w:bidi="ru-RU"/>
              </w:rPr>
              <w:t>муни</w:t>
            </w:r>
            <w:proofErr w:type="spellEnd"/>
            <w:r w:rsidRPr="00E30639">
              <w:rPr>
                <w:color w:val="000000"/>
                <w:lang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97650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E30639">
              <w:rPr>
                <w:color w:val="000000"/>
                <w:lang w:bidi="ru-RU"/>
              </w:rPr>
              <w:t>оксид азота (в пересчете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</w:tr>
    </w:tbl>
    <w:p w:rsidR="00E30639" w:rsidRPr="00E30639" w:rsidRDefault="00E30639" w:rsidP="00E30639">
      <w:pPr>
        <w:framePr w:w="1498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E30639" w:rsidRPr="00E30639" w:rsidRDefault="00E30639" w:rsidP="00E30639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707"/>
        <w:gridCol w:w="878"/>
        <w:gridCol w:w="682"/>
        <w:gridCol w:w="2846"/>
        <w:gridCol w:w="1315"/>
        <w:gridCol w:w="1330"/>
        <w:gridCol w:w="1195"/>
        <w:gridCol w:w="1277"/>
        <w:gridCol w:w="1075"/>
        <w:gridCol w:w="998"/>
      </w:tblGrid>
      <w:tr w:rsidR="00E30639" w:rsidRPr="00E30639" w:rsidTr="007850AB">
        <w:trPr>
          <w:trHeight w:hRule="exact" w:val="3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color w:val="000000"/>
                <w:lang w:bidi="ru-RU"/>
              </w:rPr>
              <w:t>ципальный</w:t>
            </w:r>
            <w:proofErr w:type="spellEnd"/>
            <w:r w:rsidRPr="00E30639">
              <w:rPr>
                <w:color w:val="000000"/>
                <w:lang w:bidi="ru-RU"/>
              </w:rPr>
              <w:t xml:space="preserve"> район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 xml:space="preserve">на </w:t>
            </w:r>
            <w:r w:rsidRPr="00E30639">
              <w:rPr>
                <w:color w:val="000000"/>
                <w:lang w:val="en-US" w:eastAsia="en-US" w:bidi="en-US"/>
              </w:rPr>
              <w:t>NO2)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E30639" w:rsidRPr="00E30639" w:rsidTr="007850AB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160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color w:val="000000"/>
                <w:lang w:bidi="ru-RU"/>
              </w:rPr>
              <w:t>Шумерлинский</w:t>
            </w:r>
            <w:proofErr w:type="spellEnd"/>
            <w:r w:rsidRPr="00E30639">
              <w:rPr>
                <w:color w:val="000000"/>
                <w:lang w:bidi="ru-RU"/>
              </w:rPr>
              <w:t xml:space="preserve"> муни</w:t>
            </w:r>
            <w:r w:rsidRPr="00E30639">
              <w:rPr>
                <w:color w:val="000000"/>
                <w:lang w:bidi="ru-RU"/>
              </w:rPr>
              <w:softHyphen/>
              <w:t>ципальный район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after="60"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97650</w:t>
            </w:r>
          </w:p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before="60"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107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углеводороды (без лету</w:t>
            </w:r>
            <w:r w:rsidRPr="00E30639">
              <w:rPr>
                <w:color w:val="000000"/>
                <w:lang w:bidi="ru-RU"/>
              </w:rPr>
              <w:softHyphen/>
              <w:t>чих органических соеди</w:t>
            </w:r>
            <w:r w:rsidRPr="00E30639">
              <w:rPr>
                <w:color w:val="000000"/>
                <w:lang w:bidi="ru-RU"/>
              </w:rPr>
              <w:softHyphen/>
              <w:t>нений)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</w:t>
            </w:r>
          </w:p>
        </w:tc>
      </w:tr>
      <w:tr w:rsidR="00E30639" w:rsidRPr="00E30639" w:rsidTr="007850AB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161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color w:val="000000"/>
                <w:lang w:bidi="ru-RU"/>
              </w:rPr>
              <w:t>Шумерлинский</w:t>
            </w:r>
            <w:proofErr w:type="spellEnd"/>
            <w:r w:rsidRPr="00E30639">
              <w:rPr>
                <w:color w:val="000000"/>
                <w:lang w:bidi="ru-RU"/>
              </w:rPr>
              <w:t xml:space="preserve"> муни</w:t>
            </w:r>
            <w:r w:rsidRPr="00E30639">
              <w:rPr>
                <w:color w:val="000000"/>
                <w:lang w:bidi="ru-RU"/>
              </w:rPr>
              <w:softHyphen/>
              <w:t>ципальный район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after="60"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97650</w:t>
            </w:r>
          </w:p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before="60"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108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летучие органические соединения (ЛОС)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E30639" w:rsidRPr="00E30639" w:rsidTr="007850AB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162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30639">
              <w:rPr>
                <w:color w:val="000000"/>
                <w:lang w:bidi="ru-RU"/>
              </w:rPr>
              <w:t>Шумерлинский</w:t>
            </w:r>
            <w:proofErr w:type="spellEnd"/>
            <w:r w:rsidRPr="00E30639">
              <w:rPr>
                <w:color w:val="000000"/>
                <w:lang w:bidi="ru-RU"/>
              </w:rPr>
              <w:t xml:space="preserve"> муни</w:t>
            </w:r>
            <w:r w:rsidRPr="00E30639">
              <w:rPr>
                <w:color w:val="000000"/>
                <w:lang w:bidi="ru-RU"/>
              </w:rPr>
              <w:softHyphen/>
              <w:t>ципальный район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after="60"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97650</w:t>
            </w:r>
          </w:p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before="60"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109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spacing w:line="269" w:lineRule="exact"/>
              <w:rPr>
                <w:color w:val="000000"/>
                <w:sz w:val="28"/>
                <w:szCs w:val="28"/>
                <w:lang w:bidi="ru-RU"/>
              </w:rPr>
            </w:pPr>
            <w:r w:rsidRPr="00E30639">
              <w:rPr>
                <w:color w:val="000000"/>
                <w:lang w:bidi="ru-RU"/>
              </w:rPr>
              <w:t>прочие газообразные и жидкие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39" w:rsidRPr="00E30639" w:rsidRDefault="00E30639" w:rsidP="00E30639">
            <w:pPr>
              <w:framePr w:w="1498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30639" w:rsidRDefault="00E30639" w:rsidP="00E30639">
      <w:pPr>
        <w:pStyle w:val="40"/>
        <w:shd w:val="clear" w:color="auto" w:fill="auto"/>
        <w:spacing w:after="1320" w:line="274" w:lineRule="exact"/>
        <w:ind w:firstLine="580"/>
        <w:jc w:val="both"/>
      </w:pPr>
    </w:p>
    <w:p w:rsidR="00E30639" w:rsidRDefault="00E30639" w:rsidP="00E30639">
      <w:pPr>
        <w:pStyle w:val="40"/>
        <w:shd w:val="clear" w:color="auto" w:fill="auto"/>
        <w:spacing w:after="1320" w:line="274" w:lineRule="exact"/>
        <w:ind w:firstLine="580"/>
        <w:jc w:val="both"/>
      </w:pPr>
    </w:p>
    <w:p w:rsidR="001F18C4" w:rsidRDefault="001F18C4"/>
    <w:sectPr w:rsidR="001F18C4" w:rsidSect="00E30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298"/>
    <w:multiLevelType w:val="multilevel"/>
    <w:tmpl w:val="8D6E47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E1B0E"/>
    <w:multiLevelType w:val="multilevel"/>
    <w:tmpl w:val="49AE1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5"/>
    <w:rsid w:val="001F18C4"/>
    <w:rsid w:val="003B4CA5"/>
    <w:rsid w:val="005010E7"/>
    <w:rsid w:val="00665AEE"/>
    <w:rsid w:val="00D077B3"/>
    <w:rsid w:val="00DE74B6"/>
    <w:rsid w:val="00E3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E30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639"/>
    <w:pPr>
      <w:widowControl w:val="0"/>
      <w:shd w:val="clear" w:color="auto" w:fill="FFFFFF"/>
      <w:spacing w:after="60" w:line="0" w:lineRule="atLeast"/>
      <w:ind w:hanging="920"/>
      <w:jc w:val="center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E30639"/>
    <w:rPr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3063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639"/>
    <w:pPr>
      <w:widowControl w:val="0"/>
      <w:shd w:val="clear" w:color="auto" w:fill="FFFFFF"/>
      <w:spacing w:before="5340" w:line="0" w:lineRule="atLeast"/>
      <w:jc w:val="center"/>
    </w:pPr>
    <w:rPr>
      <w:sz w:val="28"/>
      <w:szCs w:val="28"/>
      <w:lang w:eastAsia="en-US"/>
    </w:rPr>
  </w:style>
  <w:style w:type="paragraph" w:customStyle="1" w:styleId="42">
    <w:name w:val="Заголовок №4"/>
    <w:basedOn w:val="a"/>
    <w:link w:val="41"/>
    <w:rsid w:val="00E30639"/>
    <w:pPr>
      <w:widowControl w:val="0"/>
      <w:shd w:val="clear" w:color="auto" w:fill="FFFFFF"/>
      <w:spacing w:after="360" w:line="0" w:lineRule="atLeast"/>
      <w:ind w:hanging="26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665AE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5AEE"/>
    <w:pPr>
      <w:widowControl w:val="0"/>
      <w:shd w:val="clear" w:color="auto" w:fill="FFFFFF"/>
      <w:spacing w:after="4560" w:line="326" w:lineRule="exac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E30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639"/>
    <w:pPr>
      <w:widowControl w:val="0"/>
      <w:shd w:val="clear" w:color="auto" w:fill="FFFFFF"/>
      <w:spacing w:after="60" w:line="0" w:lineRule="atLeast"/>
      <w:ind w:hanging="920"/>
      <w:jc w:val="center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E30639"/>
    <w:rPr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3063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639"/>
    <w:pPr>
      <w:widowControl w:val="0"/>
      <w:shd w:val="clear" w:color="auto" w:fill="FFFFFF"/>
      <w:spacing w:before="5340" w:line="0" w:lineRule="atLeast"/>
      <w:jc w:val="center"/>
    </w:pPr>
    <w:rPr>
      <w:sz w:val="28"/>
      <w:szCs w:val="28"/>
      <w:lang w:eastAsia="en-US"/>
    </w:rPr>
  </w:style>
  <w:style w:type="paragraph" w:customStyle="1" w:styleId="42">
    <w:name w:val="Заголовок №4"/>
    <w:basedOn w:val="a"/>
    <w:link w:val="41"/>
    <w:rsid w:val="00E30639"/>
    <w:pPr>
      <w:widowControl w:val="0"/>
      <w:shd w:val="clear" w:color="auto" w:fill="FFFFFF"/>
      <w:spacing w:after="360" w:line="0" w:lineRule="atLeast"/>
      <w:ind w:hanging="26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665AE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5AEE"/>
    <w:pPr>
      <w:widowControl w:val="0"/>
      <w:shd w:val="clear" w:color="auto" w:fill="FFFFFF"/>
      <w:spacing w:after="4560" w:line="326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6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26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04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2021-07-06T12:41:00Z</dcterms:created>
  <dcterms:modified xsi:type="dcterms:W3CDTF">2021-07-08T12:42:00Z</dcterms:modified>
</cp:coreProperties>
</file>