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B317" w14:textId="7DD111FB" w:rsidR="0057083B" w:rsidRDefault="003F7793">
      <w:r>
        <w:rPr>
          <w:noProof/>
        </w:rPr>
        <w:drawing>
          <wp:anchor distT="0" distB="0" distL="114300" distR="114300" simplePos="0" relativeHeight="251659264" behindDoc="0" locked="0" layoutInCell="1" allowOverlap="1" wp14:anchorId="06DC878C" wp14:editId="46B4585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22E33" w14:textId="46032E13" w:rsidR="003F7793" w:rsidRDefault="003F7793"/>
    <w:p w14:paraId="16862ADE" w14:textId="6B8BBC31" w:rsidR="003F7793" w:rsidRDefault="003F7793" w:rsidP="003F7793">
      <w:pPr>
        <w:autoSpaceDE w:val="0"/>
        <w:autoSpaceDN w:val="0"/>
        <w:adjustRightInd w:val="0"/>
        <w:jc w:val="right"/>
        <w:rPr>
          <w:b/>
          <w:color w:val="000000"/>
          <w:sz w:val="26"/>
          <w:szCs w:val="20"/>
        </w:rPr>
      </w:pPr>
    </w:p>
    <w:tbl>
      <w:tblPr>
        <w:tblW w:w="9729" w:type="dxa"/>
        <w:tblInd w:w="-72" w:type="dxa"/>
        <w:tblLook w:val="04A0" w:firstRow="1" w:lastRow="0" w:firstColumn="1" w:lastColumn="0" w:noHBand="0" w:noVBand="1"/>
      </w:tblPr>
      <w:tblGrid>
        <w:gridCol w:w="4320"/>
        <w:gridCol w:w="1225"/>
        <w:gridCol w:w="4184"/>
      </w:tblGrid>
      <w:tr w:rsidR="003F7793" w:rsidRPr="003F7793" w14:paraId="69A39F0A" w14:textId="77777777" w:rsidTr="002725BE">
        <w:trPr>
          <w:cantSplit/>
          <w:trHeight w:val="542"/>
        </w:trPr>
        <w:tc>
          <w:tcPr>
            <w:tcW w:w="4320" w:type="dxa"/>
          </w:tcPr>
          <w:p w14:paraId="5F74F4BA" w14:textId="77777777" w:rsidR="003F7793" w:rsidRPr="003F7793" w:rsidRDefault="003F7793" w:rsidP="002725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F77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14:paraId="24DD7098" w14:textId="77777777" w:rsidR="003F7793" w:rsidRPr="003F7793" w:rsidRDefault="003F7793" w:rsidP="002725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4"/>
                <w:szCs w:val="4"/>
              </w:rPr>
            </w:pPr>
          </w:p>
          <w:p w14:paraId="5E3535B5" w14:textId="77777777" w:rsidR="003F7793" w:rsidRPr="003F7793" w:rsidRDefault="003F7793" w:rsidP="002725BE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3F77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14:paraId="3A5A4D53" w14:textId="77777777" w:rsidR="003F7793" w:rsidRPr="003F7793" w:rsidRDefault="003F7793" w:rsidP="002725B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84" w:type="dxa"/>
          </w:tcPr>
          <w:p w14:paraId="35554A8F" w14:textId="77777777" w:rsidR="003F7793" w:rsidRPr="003F7793" w:rsidRDefault="003F7793" w:rsidP="002725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F77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14:paraId="241A2EE3" w14:textId="77777777" w:rsidR="003F7793" w:rsidRPr="003F7793" w:rsidRDefault="003F7793" w:rsidP="002725B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"/>
                <w:szCs w:val="2"/>
              </w:rPr>
            </w:pPr>
          </w:p>
          <w:p w14:paraId="1B857343" w14:textId="77777777" w:rsidR="003F7793" w:rsidRPr="003F7793" w:rsidRDefault="003F7793" w:rsidP="002725B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F77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ШУМЕРЛИНСКИЙ РАЙОН</w:t>
            </w:r>
            <w:r w:rsidRPr="003F779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3F7793" w:rsidRPr="003F7793" w14:paraId="23E0EC78" w14:textId="77777777" w:rsidTr="002725BE">
        <w:trPr>
          <w:cantSplit/>
          <w:trHeight w:val="1785"/>
        </w:trPr>
        <w:tc>
          <w:tcPr>
            <w:tcW w:w="4320" w:type="dxa"/>
          </w:tcPr>
          <w:p w14:paraId="45192A55" w14:textId="77777777" w:rsidR="003F7793" w:rsidRPr="003F7793" w:rsidRDefault="003F7793" w:rsidP="002725BE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F77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ВЫРĂС УЛХАШ ЯЛ ПОСЕЛЕНИЙĚН </w:t>
            </w:r>
          </w:p>
          <w:p w14:paraId="7179E7B3" w14:textId="77777777" w:rsidR="003F7793" w:rsidRPr="003F7793" w:rsidRDefault="003F7793" w:rsidP="002725BE">
            <w:pPr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 w:rsidRPr="003F77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  <w:r w:rsidRPr="003F779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 xml:space="preserve"> </w:t>
            </w:r>
          </w:p>
          <w:p w14:paraId="122A9F91" w14:textId="77777777" w:rsidR="003F7793" w:rsidRPr="003F7793" w:rsidRDefault="003F7793" w:rsidP="002725BE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3F7793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14:paraId="702406EE" w14:textId="39F878AD" w:rsidR="003F7793" w:rsidRPr="003F7793" w:rsidRDefault="003F7793" w:rsidP="002725BE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3F7793">
              <w:rPr>
                <w:rFonts w:ascii="Times New Roman" w:hAnsi="Times New Roman" w:cs="Times New Roman"/>
                <w:noProof/>
                <w:color w:val="000000"/>
                <w:sz w:val="26"/>
                <w:szCs w:val="20"/>
              </w:rPr>
              <w:t>30</w:t>
            </w:r>
            <w:r w:rsidRPr="003F7793">
              <w:rPr>
                <w:rFonts w:ascii="Times New Roman" w:hAnsi="Times New Roman" w:cs="Times New Roman"/>
                <w:noProof/>
                <w:color w:val="000000"/>
                <w:sz w:val="26"/>
                <w:szCs w:val="20"/>
              </w:rPr>
              <w:t>. 0</w:t>
            </w:r>
            <w:r w:rsidRPr="003F7793">
              <w:rPr>
                <w:rFonts w:ascii="Times New Roman" w:hAnsi="Times New Roman" w:cs="Times New Roman"/>
                <w:noProof/>
                <w:color w:val="000000"/>
                <w:sz w:val="26"/>
                <w:szCs w:val="20"/>
              </w:rPr>
              <w:t>4</w:t>
            </w:r>
            <w:r w:rsidRPr="003F7793">
              <w:rPr>
                <w:rFonts w:ascii="Times New Roman" w:hAnsi="Times New Roman" w:cs="Times New Roman"/>
                <w:noProof/>
                <w:color w:val="000000"/>
                <w:sz w:val="26"/>
                <w:szCs w:val="20"/>
              </w:rPr>
              <w:t>. 2021   №</w:t>
            </w:r>
            <w:r w:rsidRPr="003F7793">
              <w:rPr>
                <w:rFonts w:ascii="Times New Roman" w:hAnsi="Times New Roman" w:cs="Times New Roman"/>
                <w:noProof/>
                <w:color w:val="000000"/>
                <w:sz w:val="26"/>
                <w:szCs w:val="20"/>
              </w:rPr>
              <w:t>12</w:t>
            </w:r>
            <w:r w:rsidRPr="003F7793">
              <w:rPr>
                <w:rFonts w:ascii="Times New Roman" w:hAnsi="Times New Roman" w:cs="Times New Roman"/>
                <w:noProof/>
                <w:color w:val="000000"/>
                <w:sz w:val="26"/>
                <w:szCs w:val="20"/>
              </w:rPr>
              <w:t xml:space="preserve">/1 </w:t>
            </w:r>
          </w:p>
          <w:p w14:paraId="312AD00C" w14:textId="77777777" w:rsidR="003F7793" w:rsidRPr="003F7793" w:rsidRDefault="003F7793" w:rsidP="002725BE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779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Вырăс Улхаш сали </w:t>
            </w:r>
          </w:p>
        </w:tc>
        <w:tc>
          <w:tcPr>
            <w:tcW w:w="0" w:type="auto"/>
            <w:vMerge/>
            <w:vAlign w:val="center"/>
            <w:hideMark/>
          </w:tcPr>
          <w:p w14:paraId="527C324D" w14:textId="77777777" w:rsidR="003F7793" w:rsidRPr="003F7793" w:rsidRDefault="003F7793" w:rsidP="002725B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84" w:type="dxa"/>
          </w:tcPr>
          <w:p w14:paraId="01A29AEE" w14:textId="77777777" w:rsidR="003F7793" w:rsidRPr="003F7793" w:rsidRDefault="003F7793" w:rsidP="002725BE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3F77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СОБРАНИЕ ДЕПУТАТОВ </w:t>
            </w:r>
          </w:p>
          <w:p w14:paraId="561E3F9A" w14:textId="77777777" w:rsidR="003F7793" w:rsidRPr="003F7793" w:rsidRDefault="003F7793" w:rsidP="002725BE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77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РУССКО-АЛГАШИНСКОГО СЕЛЬСКОГО ПОСЕЛЕНИЯ</w:t>
            </w:r>
            <w:r w:rsidRPr="003F779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14:paraId="40BF5F9C" w14:textId="77777777" w:rsidR="003F7793" w:rsidRPr="003F7793" w:rsidRDefault="003F7793" w:rsidP="002725BE">
            <w:pPr>
              <w:spacing w:line="192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3F7793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14:paraId="5A5B0477" w14:textId="51AFD9E1" w:rsidR="003F7793" w:rsidRPr="003F7793" w:rsidRDefault="003F7793" w:rsidP="002725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7793">
              <w:rPr>
                <w:rFonts w:ascii="Times New Roman" w:hAnsi="Times New Roman" w:cs="Times New Roman"/>
              </w:rPr>
              <w:t xml:space="preserve">   </w:t>
            </w:r>
            <w:r w:rsidRPr="003F7793">
              <w:rPr>
                <w:rFonts w:ascii="Times New Roman" w:hAnsi="Times New Roman" w:cs="Times New Roman"/>
              </w:rPr>
              <w:t>30</w:t>
            </w:r>
            <w:r w:rsidRPr="003F7793">
              <w:rPr>
                <w:rFonts w:ascii="Times New Roman" w:hAnsi="Times New Roman" w:cs="Times New Roman"/>
              </w:rPr>
              <w:t>.  0</w:t>
            </w:r>
            <w:r w:rsidRPr="003F7793">
              <w:rPr>
                <w:rFonts w:ascii="Times New Roman" w:hAnsi="Times New Roman" w:cs="Times New Roman"/>
              </w:rPr>
              <w:t>4</w:t>
            </w:r>
            <w:r w:rsidRPr="003F7793">
              <w:rPr>
                <w:rFonts w:ascii="Times New Roman" w:hAnsi="Times New Roman" w:cs="Times New Roman"/>
              </w:rPr>
              <w:t xml:space="preserve">. 2021   № </w:t>
            </w:r>
            <w:r w:rsidRPr="003F7793">
              <w:rPr>
                <w:rFonts w:ascii="Times New Roman" w:hAnsi="Times New Roman" w:cs="Times New Roman"/>
              </w:rPr>
              <w:t>12</w:t>
            </w:r>
            <w:r w:rsidRPr="003F7793">
              <w:rPr>
                <w:rFonts w:ascii="Times New Roman" w:hAnsi="Times New Roman" w:cs="Times New Roman"/>
              </w:rPr>
              <w:t>/1</w:t>
            </w:r>
          </w:p>
          <w:p w14:paraId="70C72B9C" w14:textId="77777777" w:rsidR="003F7793" w:rsidRPr="003F7793" w:rsidRDefault="003F7793" w:rsidP="002725BE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3F7793">
              <w:rPr>
                <w:rFonts w:ascii="Times New Roman" w:hAnsi="Times New Roman" w:cs="Times New Roman"/>
                <w:noProof/>
                <w:color w:val="000000"/>
                <w:sz w:val="26"/>
              </w:rPr>
              <w:t>село Русские Алгаши</w:t>
            </w:r>
          </w:p>
        </w:tc>
      </w:tr>
    </w:tbl>
    <w:p w14:paraId="44B3B0C7" w14:textId="77777777" w:rsidR="003F7793" w:rsidRPr="003F7793" w:rsidRDefault="003F7793" w:rsidP="003F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ru-RU"/>
          <w14:cntxtAlts/>
        </w:rPr>
        <w:t> </w:t>
      </w:r>
    </w:p>
    <w:p w14:paraId="21F2744F" w14:textId="77777777" w:rsidR="003F7793" w:rsidRDefault="003F7793" w:rsidP="003F7793">
      <w:pPr>
        <w:widowControl w:val="0"/>
        <w:tabs>
          <w:tab w:val="left" w:pos="4535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О согласии на преобразование муниципальных </w:t>
      </w:r>
    </w:p>
    <w:p w14:paraId="4E8B5734" w14:textId="77777777" w:rsidR="003F7793" w:rsidRDefault="003F7793" w:rsidP="003F7793">
      <w:pPr>
        <w:widowControl w:val="0"/>
        <w:tabs>
          <w:tab w:val="left" w:pos="4535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образований путем объединения всех сельских</w:t>
      </w:r>
    </w:p>
    <w:p w14:paraId="652B2803" w14:textId="77777777" w:rsidR="003F7793" w:rsidRDefault="003F7793" w:rsidP="003F7793">
      <w:pPr>
        <w:widowControl w:val="0"/>
        <w:tabs>
          <w:tab w:val="left" w:pos="4535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поселений, входящих в состав Шумерлинского</w:t>
      </w:r>
    </w:p>
    <w:p w14:paraId="0CE8326D" w14:textId="77777777" w:rsidR="003F7793" w:rsidRDefault="003F7793" w:rsidP="003F7793">
      <w:pPr>
        <w:widowControl w:val="0"/>
        <w:tabs>
          <w:tab w:val="left" w:pos="4535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района Чувашской Республики, и наделения</w:t>
      </w:r>
    </w:p>
    <w:p w14:paraId="24A089BE" w14:textId="77777777" w:rsidR="003F7793" w:rsidRDefault="003F7793" w:rsidP="003F7793">
      <w:pPr>
        <w:widowControl w:val="0"/>
        <w:tabs>
          <w:tab w:val="left" w:pos="4535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вновь образованного муниципального образования</w:t>
      </w:r>
    </w:p>
    <w:p w14:paraId="52C0C3DC" w14:textId="77777777" w:rsidR="003F7793" w:rsidRDefault="003F7793" w:rsidP="003F7793">
      <w:pPr>
        <w:widowControl w:val="0"/>
        <w:tabs>
          <w:tab w:val="left" w:pos="4535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статусом муниципального округа с наименованием</w:t>
      </w:r>
    </w:p>
    <w:p w14:paraId="0F58A4AD" w14:textId="24FD88B2" w:rsidR="003F7793" w:rsidRDefault="003F7793" w:rsidP="003F7793">
      <w:pPr>
        <w:widowControl w:val="0"/>
        <w:tabs>
          <w:tab w:val="left" w:pos="4535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Шумерлинский муниципальный округ Чувашской </w:t>
      </w:r>
    </w:p>
    <w:p w14:paraId="7259934C" w14:textId="77777777" w:rsidR="003F7793" w:rsidRDefault="003F7793" w:rsidP="003F7793">
      <w:pPr>
        <w:widowControl w:val="0"/>
        <w:tabs>
          <w:tab w:val="left" w:pos="4535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Республики, с административным центром</w:t>
      </w:r>
    </w:p>
    <w:p w14:paraId="3C9199BC" w14:textId="7174B2D5" w:rsidR="003F7793" w:rsidRPr="003F7793" w:rsidRDefault="003F7793" w:rsidP="003F7793">
      <w:pPr>
        <w:widowControl w:val="0"/>
        <w:tabs>
          <w:tab w:val="left" w:pos="4535"/>
        </w:tabs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в городе Шумерля</w:t>
      </w:r>
    </w:p>
    <w:p w14:paraId="38C39A2A" w14:textId="77777777" w:rsidR="003F7793" w:rsidRPr="003F7793" w:rsidRDefault="003F7793" w:rsidP="003F7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14:paraId="42FE0111" w14:textId="77777777" w:rsidR="003F7793" w:rsidRPr="003F7793" w:rsidRDefault="003F7793" w:rsidP="003F77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В соответствии со статьей 13 Федерального закона от 06.10.2003 № 131-ФЗ "Об общих принципах организации местного самоуправления в Российской Федерации", с Уставом Русско-Алгашинского сельского поселения Шумерлинского района Чувашской Республики, рассмотрев инициативу Собрания депутатов Шумерлинского района Чувашской Республики о преобразовании муниципальных образований путем объединения всех сельских поселений, входящих в состав Шумерлинского района Чувашской Республики,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Республики, с административным центром в городе Шумерля, оформленную решением Собрания депутатов Шумерлинского района Чувашской Республики от 23.03.2021 № 12/1, выражая мнение населения Русско-Алгашинского сельского поселения Шумерлинского района Чувашской Республики,</w:t>
      </w:r>
    </w:p>
    <w:p w14:paraId="257BD1C7" w14:textId="77777777" w:rsidR="003F7793" w:rsidRPr="003F7793" w:rsidRDefault="003F7793" w:rsidP="003F77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14:paraId="1A2B88A7" w14:textId="77777777" w:rsidR="003F7793" w:rsidRPr="003F7793" w:rsidRDefault="003F7793" w:rsidP="003F779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Собрание депутатов Русско-Алгашинского сельского поселения Шумерлинского района </w:t>
      </w:r>
    </w:p>
    <w:p w14:paraId="13261B7A" w14:textId="77777777" w:rsidR="003F7793" w:rsidRPr="003F7793" w:rsidRDefault="003F7793" w:rsidP="003F7793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Чувашской Республики решило:</w:t>
      </w:r>
    </w:p>
    <w:p w14:paraId="37F8E2A0" w14:textId="77777777" w:rsidR="003F7793" w:rsidRPr="003F7793" w:rsidRDefault="003F7793" w:rsidP="003F779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14:paraId="621ADCA7" w14:textId="77777777" w:rsidR="003F7793" w:rsidRPr="003F7793" w:rsidRDefault="003F7793" w:rsidP="003F7793">
      <w:pPr>
        <w:widowControl w:val="0"/>
        <w:tabs>
          <w:tab w:val="left" w:pos="-31680"/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1. Согласиться на преобразование муниципальных образований путем объединения всех сельских поселений, входящих в состав Шумерлинского района Чувашской Республики: Большеалгашинского сельского поселения, Егоркинского сельского поселения, Краснооктябрьского сельского поселения, Магаринского сельского поселения, Нижнекумашкинского сельского поселения, Русско-Алгашинского сельского поселения, Торханского сельского поселения, Туванского сельского поселения, Ходарского сельского поселения, Шумерлинского сельского поселения, Юманайского сельского поселения, и </w:t>
      </w: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lastRenderedPageBreak/>
        <w:t>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Республики, с административным центром в городе Шумерля.</w:t>
      </w:r>
    </w:p>
    <w:p w14:paraId="3B8FEC47" w14:textId="77777777" w:rsidR="003F7793" w:rsidRPr="003F7793" w:rsidRDefault="003F7793" w:rsidP="003F7793">
      <w:pPr>
        <w:widowControl w:val="0"/>
        <w:tabs>
          <w:tab w:val="left" w:pos="-31680"/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2. Настоящее решение вступает в силу со дня его принятия и подлежит официальному опубликованию в информационном издании «Вестник Русско-Алгашинского сельского поселения Шумерлинского района» и размещению на официальном сайте Русско-Алгашинского сельского поселения Шумерлинского района в сети «Интернет». </w:t>
      </w:r>
    </w:p>
    <w:p w14:paraId="1B683211" w14:textId="77777777" w:rsidR="003F7793" w:rsidRPr="003F7793" w:rsidRDefault="003F7793" w:rsidP="003F7793">
      <w:pPr>
        <w:tabs>
          <w:tab w:val="left" w:pos="-31680"/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14:paraId="07557A97" w14:textId="77777777" w:rsidR="003F7793" w:rsidRPr="003F7793" w:rsidRDefault="003F7793" w:rsidP="003F7793">
      <w:pPr>
        <w:tabs>
          <w:tab w:val="left" w:pos="-31680"/>
          <w:tab w:val="left" w:pos="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14:paraId="754CA01C" w14:textId="77777777" w:rsidR="003F7793" w:rsidRPr="003F7793" w:rsidRDefault="003F7793" w:rsidP="003F7793">
      <w:pPr>
        <w:widowControl w:val="0"/>
        <w:tabs>
          <w:tab w:val="left" w:pos="-31680"/>
          <w:tab w:val="left" w:pos="22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Председатель Собрания депутатов </w:t>
      </w:r>
    </w:p>
    <w:p w14:paraId="17A7474A" w14:textId="77777777" w:rsidR="003F7793" w:rsidRPr="003F7793" w:rsidRDefault="003F7793" w:rsidP="003F77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Русско-Алгашинского сельского поселения                                                                 А.В.Мальков</w:t>
      </w:r>
    </w:p>
    <w:p w14:paraId="076691C4" w14:textId="77777777" w:rsidR="003F7793" w:rsidRPr="003F7793" w:rsidRDefault="003F7793" w:rsidP="003F7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14:paraId="04F2C24E" w14:textId="77777777" w:rsidR="003F7793" w:rsidRPr="003F7793" w:rsidRDefault="003F7793" w:rsidP="003F7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tbl>
      <w:tblPr>
        <w:tblW w:w="7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  <w:gridCol w:w="276"/>
      </w:tblGrid>
      <w:tr w:rsidR="003F7793" w:rsidRPr="003F7793" w14:paraId="131D36B1" w14:textId="77777777" w:rsidTr="003F7793">
        <w:trPr>
          <w:trHeight w:val="797"/>
        </w:trPr>
        <w:tc>
          <w:tcPr>
            <w:tcW w:w="71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E35B" w14:textId="77777777" w:rsidR="003F7793" w:rsidRPr="003F7793" w:rsidRDefault="003F7793" w:rsidP="003F7793">
            <w:pPr>
              <w:widowControl w:val="0"/>
              <w:spacing w:after="0" w:line="276" w:lineRule="auto"/>
              <w:ind w:right="-5107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F779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Глава Русско-Алгашинского сельского</w:t>
            </w:r>
          </w:p>
          <w:p w14:paraId="6C62FCA9" w14:textId="77777777" w:rsidR="003F7793" w:rsidRPr="003F7793" w:rsidRDefault="003F7793" w:rsidP="003F7793">
            <w:pPr>
              <w:widowControl w:val="0"/>
              <w:spacing w:after="0" w:line="276" w:lineRule="auto"/>
              <w:ind w:right="-5674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F779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поселения Шумерлинского района                                                                            В.Н.Спиридонов</w:t>
            </w:r>
          </w:p>
        </w:tc>
        <w:tc>
          <w:tcPr>
            <w:tcW w:w="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E119" w14:textId="77777777" w:rsidR="003F7793" w:rsidRPr="003F7793" w:rsidRDefault="003F7793" w:rsidP="003F7793">
            <w:pPr>
              <w:widowControl w:val="0"/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F779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  <w:p w14:paraId="5A5F3FBE" w14:textId="77777777" w:rsidR="003F7793" w:rsidRPr="003F7793" w:rsidRDefault="003F7793" w:rsidP="003F7793">
            <w:pPr>
              <w:widowControl w:val="0"/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3F779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 </w:t>
            </w:r>
          </w:p>
        </w:tc>
      </w:tr>
    </w:tbl>
    <w:p w14:paraId="62C7CF88" w14:textId="77777777" w:rsidR="003F7793" w:rsidRPr="003F7793" w:rsidRDefault="003F7793" w:rsidP="003F77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14:paraId="26718D31" w14:textId="77777777" w:rsidR="003F7793" w:rsidRPr="003F7793" w:rsidRDefault="003F7793" w:rsidP="003F77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3F779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14:paraId="31966068" w14:textId="77777777" w:rsidR="003F7793" w:rsidRDefault="003F7793"/>
    <w:sectPr w:rsidR="003F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4"/>
    <w:rsid w:val="003F7793"/>
    <w:rsid w:val="004F4BB4"/>
    <w:rsid w:val="0057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6F04"/>
  <w15:chartTrackingRefBased/>
  <w15:docId w15:val="{EE4FC76D-D801-4AF6-A735-A90722EE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2021-05-05T11:46:00Z</dcterms:created>
  <dcterms:modified xsi:type="dcterms:W3CDTF">2021-05-05T11:51:00Z</dcterms:modified>
</cp:coreProperties>
</file>