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15" w:rsidRDefault="00BB2515" w:rsidP="00BB2515">
      <w:pPr>
        <w:autoSpaceDE w:val="0"/>
        <w:autoSpaceDN w:val="0"/>
        <w:adjustRightInd w:val="0"/>
        <w:jc w:val="right"/>
        <w:rPr>
          <w:b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-48260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</w:t>
      </w:r>
    </w:p>
    <w:p w:rsidR="00BB2515" w:rsidRDefault="00BB2515" w:rsidP="00BB2515">
      <w:pPr>
        <w:autoSpaceDE w:val="0"/>
        <w:autoSpaceDN w:val="0"/>
        <w:adjustRightInd w:val="0"/>
        <w:jc w:val="center"/>
        <w:rPr>
          <w:sz w:val="26"/>
          <w:szCs w:val="20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BB2515" w:rsidTr="00BB2515">
        <w:trPr>
          <w:cantSplit/>
          <w:trHeight w:val="542"/>
        </w:trPr>
        <w:tc>
          <w:tcPr>
            <w:tcW w:w="4320" w:type="dxa"/>
          </w:tcPr>
          <w:p w:rsidR="00BB2515" w:rsidRDefault="00BB2515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ЧĂВАШ РЕСПУБЛИКИ</w:t>
            </w:r>
          </w:p>
          <w:p w:rsidR="00BB2515" w:rsidRDefault="00BB2515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  <w:lang w:eastAsia="en-US"/>
              </w:rPr>
            </w:pPr>
          </w:p>
          <w:p w:rsidR="00BB2515" w:rsidRDefault="00BB2515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BB2515" w:rsidRDefault="00BB251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BB2515" w:rsidRDefault="00BB2515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B2515" w:rsidRDefault="00BB2515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  <w:lang w:eastAsia="en-US"/>
              </w:rPr>
            </w:pPr>
          </w:p>
          <w:p w:rsidR="00BB2515" w:rsidRDefault="00BB2515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ШУМЕРЛИНСКИЙ РАЙОН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</w:tc>
      </w:tr>
      <w:tr w:rsidR="00BB2515" w:rsidTr="00BB2515">
        <w:trPr>
          <w:cantSplit/>
          <w:trHeight w:val="1829"/>
        </w:trPr>
        <w:tc>
          <w:tcPr>
            <w:tcW w:w="4320" w:type="dxa"/>
          </w:tcPr>
          <w:p w:rsidR="00BB2515" w:rsidRDefault="00BB2515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ВЫРĂС УЛХАШ ЯЛ ПОСЕЛЕНИЙĚН </w:t>
            </w:r>
          </w:p>
          <w:p w:rsidR="00BB2515" w:rsidRDefault="00BB2515">
            <w:pPr>
              <w:spacing w:before="20" w:line="192" w:lineRule="auto"/>
              <w:jc w:val="center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sz w:val="26"/>
                <w:lang w:eastAsia="en-US"/>
              </w:rPr>
              <w:t xml:space="preserve"> </w:t>
            </w:r>
          </w:p>
          <w:p w:rsidR="00BB2515" w:rsidRDefault="00BB251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  <w:lang w:eastAsia="en-US"/>
              </w:rPr>
            </w:pPr>
          </w:p>
          <w:p w:rsidR="00BB2515" w:rsidRDefault="00BB251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</w:p>
          <w:p w:rsidR="00BB2515" w:rsidRDefault="00BB251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sz w:val="26"/>
                <w:szCs w:val="20"/>
                <w:lang w:eastAsia="en-US"/>
              </w:rPr>
              <w:t>ЙЫШĂНУ</w:t>
            </w:r>
          </w:p>
          <w:p w:rsidR="00BB2515" w:rsidRDefault="00BB2515">
            <w:pPr>
              <w:spacing w:line="276" w:lineRule="auto"/>
              <w:rPr>
                <w:lang w:eastAsia="en-US"/>
              </w:rPr>
            </w:pPr>
          </w:p>
          <w:p w:rsidR="00BB2515" w:rsidRDefault="00A43BCA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10</w:t>
            </w:r>
            <w:r w:rsidR="00BB2515">
              <w:rPr>
                <w:noProof/>
                <w:sz w:val="26"/>
                <w:szCs w:val="20"/>
                <w:lang w:eastAsia="en-US"/>
              </w:rPr>
              <w:t xml:space="preserve">. </w:t>
            </w:r>
            <w:r>
              <w:rPr>
                <w:noProof/>
                <w:sz w:val="26"/>
                <w:szCs w:val="20"/>
                <w:lang w:eastAsia="en-US"/>
              </w:rPr>
              <w:t>12</w:t>
            </w:r>
            <w:r w:rsidR="00BB2515">
              <w:rPr>
                <w:noProof/>
                <w:sz w:val="26"/>
                <w:szCs w:val="20"/>
                <w:lang w:eastAsia="en-US"/>
              </w:rPr>
              <w:t xml:space="preserve"> . 2020   № 6/2 </w:t>
            </w:r>
          </w:p>
          <w:p w:rsidR="00BB2515" w:rsidRDefault="00BB2515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BB2515" w:rsidRDefault="00BB2515">
            <w:pPr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BB2515" w:rsidRDefault="00BB2515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СОБРАНИЕ ДЕПУТАТОВ </w:t>
            </w:r>
          </w:p>
          <w:p w:rsidR="00BB2515" w:rsidRDefault="00BB2515">
            <w:pPr>
              <w:spacing w:line="192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  <w:p w:rsidR="00BB2515" w:rsidRDefault="00BB2515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</w:p>
          <w:p w:rsidR="00BB2515" w:rsidRDefault="00BB2515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РЕШЕНИЕ</w:t>
            </w:r>
          </w:p>
          <w:p w:rsidR="00BB2515" w:rsidRDefault="00BB2515">
            <w:pPr>
              <w:spacing w:line="276" w:lineRule="auto"/>
              <w:rPr>
                <w:lang w:eastAsia="en-US"/>
              </w:rPr>
            </w:pPr>
          </w:p>
          <w:p w:rsidR="00BB2515" w:rsidRDefault="00A43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B251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12</w:t>
            </w:r>
            <w:r w:rsidR="00BB2515">
              <w:rPr>
                <w:lang w:eastAsia="en-US"/>
              </w:rPr>
              <w:t xml:space="preserve"> . 2020   № 6/2</w:t>
            </w:r>
          </w:p>
          <w:p w:rsidR="00BB2515" w:rsidRDefault="00BB2515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село Русские Алгаши</w:t>
            </w:r>
          </w:p>
        </w:tc>
      </w:tr>
    </w:tbl>
    <w:p w:rsidR="00BB2515" w:rsidRDefault="00BB2515" w:rsidP="00BB2515">
      <w:pPr>
        <w:pStyle w:val="a3"/>
        <w:rPr>
          <w:sz w:val="26"/>
          <w:szCs w:val="26"/>
        </w:rPr>
      </w:pP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 xml:space="preserve">О внесении изменений в Положение 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>"О регулировании бюджетных правоотношений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 xml:space="preserve">в Русско-Алгашинском сельском поселении 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>Шумерлинского района Чувашской Республики"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 xml:space="preserve">и </w:t>
      </w:r>
      <w:proofErr w:type="gramStart"/>
      <w:r>
        <w:rPr>
          <w:sz w:val="24"/>
          <w:szCs w:val="26"/>
        </w:rPr>
        <w:t>установлении</w:t>
      </w:r>
      <w:proofErr w:type="gramEnd"/>
      <w:r>
        <w:rPr>
          <w:sz w:val="24"/>
          <w:szCs w:val="26"/>
        </w:rPr>
        <w:t xml:space="preserve"> особенностей исполнения бюджета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 xml:space="preserve">Русско-Алгашинского сельского поселения Шумерлинского 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>района в 2021 году</w:t>
      </w:r>
    </w:p>
    <w:p w:rsidR="00BB2515" w:rsidRDefault="00BB2515" w:rsidP="00BB2515">
      <w:pPr>
        <w:rPr>
          <w:szCs w:val="26"/>
        </w:rPr>
      </w:pPr>
    </w:p>
    <w:p w:rsidR="00BB2515" w:rsidRDefault="00BB2515" w:rsidP="00BB2515">
      <w:pPr>
        <w:autoSpaceDE w:val="0"/>
        <w:autoSpaceDN w:val="0"/>
        <w:adjustRightInd w:val="0"/>
        <w:ind w:firstLine="567"/>
        <w:jc w:val="both"/>
        <w:rPr>
          <w:i/>
          <w:color w:val="FF0000"/>
          <w:szCs w:val="26"/>
        </w:rPr>
      </w:pPr>
      <w:proofErr w:type="gramStart"/>
      <w:r>
        <w:rPr>
          <w:bCs/>
          <w:szCs w:val="26"/>
        </w:rPr>
        <w:t>В соответствии с Федерал</w:t>
      </w:r>
      <w:r>
        <w:rPr>
          <w:bCs/>
        </w:rPr>
        <w:t xml:space="preserve">ьным </w:t>
      </w:r>
      <w:r>
        <w:rPr>
          <w:bCs/>
          <w:szCs w:val="26"/>
        </w:rPr>
        <w:t>законом от 31.07.2020 № 263-ФЗ "О</w:t>
      </w:r>
      <w:r>
        <w:rPr>
          <w:szCs w:val="26"/>
        </w:rPr>
        <w:t xml:space="preserve">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 Федеральным законом от 15.10.2020 №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</w:t>
      </w:r>
      <w:proofErr w:type="gramEnd"/>
    </w:p>
    <w:p w:rsidR="00BB2515" w:rsidRDefault="00BB2515" w:rsidP="00BB2515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BB2515" w:rsidRDefault="00BB2515" w:rsidP="00BB2515">
      <w:pPr>
        <w:pStyle w:val="a3"/>
        <w:jc w:val="center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Собрание депутатов Русско-Алгашинского сельского поселения Шумерлинского района Чувашской Республики решило:</w:t>
      </w:r>
    </w:p>
    <w:p w:rsidR="00BB2515" w:rsidRDefault="00BB2515" w:rsidP="00BB2515">
      <w:pPr>
        <w:pStyle w:val="a3"/>
        <w:jc w:val="center"/>
        <w:rPr>
          <w:b/>
          <w:bCs/>
          <w:sz w:val="24"/>
          <w:szCs w:val="26"/>
        </w:rPr>
      </w:pP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 xml:space="preserve">Статья 1. </w:t>
      </w:r>
    </w:p>
    <w:p w:rsidR="00BB2515" w:rsidRDefault="00BB2515" w:rsidP="00BB2515">
      <w:pPr>
        <w:pStyle w:val="a3"/>
        <w:rPr>
          <w:sz w:val="24"/>
          <w:szCs w:val="26"/>
        </w:rPr>
      </w:pPr>
      <w:r>
        <w:rPr>
          <w:sz w:val="24"/>
          <w:szCs w:val="26"/>
        </w:rPr>
        <w:t>Внести в Положение "О регулировании бюджетных правоотношений в Русско-Алгашинском сельском поселении Шумерлинского района Чувашской Республики", утвержденное решением Собрания депутатов Русско-Алгашинского сельского поселения Шумерлинского района от 28.11.2017 № 32/2 следующие изменения:</w:t>
      </w:r>
    </w:p>
    <w:p w:rsidR="00BB2515" w:rsidRDefault="00BB2515" w:rsidP="00BB251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</w:p>
    <w:p w:rsidR="00BB2515" w:rsidRDefault="00BB2515" w:rsidP="00BB2515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1) в абзаце втором пункта 2 статьи 3 после слов "физических лиц" дополнить словами "(за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Федерации)";</w:t>
      </w:r>
    </w:p>
    <w:p w:rsidR="00BB2515" w:rsidRDefault="00BB2515" w:rsidP="00BB251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</w:r>
    </w:p>
    <w:p w:rsidR="00BB2515" w:rsidRDefault="00BB2515" w:rsidP="00BB251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2) пункт 9 статьи 4 дополнить абзацем следующего содержания:</w:t>
      </w:r>
    </w:p>
    <w:p w:rsidR="00BB2515" w:rsidRDefault="00BB2515" w:rsidP="00BB2515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>
        <w:rPr>
          <w:szCs w:val="26"/>
        </w:rPr>
        <w:t xml:space="preserve">"Платежи по искам о возмещении вреда, причиненного водным объектам, находящимся в собственности Русско-Алгашинского сельского поселения Шумерлинского района, а также платежи, уплачиваемые при добровольном возмещении вреда, причиненного водным объектам, находящимся в собственности Русско-Алгашинского сельского поселения Шумерлинского района, подлежат зачислению в бюджет Русско-Алгашинского сельского поселения Шумерлинского района по нормативу 100 процентов."; </w:t>
      </w:r>
      <w:proofErr w:type="gramEnd"/>
    </w:p>
    <w:p w:rsidR="00BB2515" w:rsidRDefault="00BB2515" w:rsidP="00BB2515">
      <w:pPr>
        <w:autoSpaceDE w:val="0"/>
        <w:autoSpaceDN w:val="0"/>
        <w:adjustRightInd w:val="0"/>
        <w:ind w:left="540"/>
        <w:jc w:val="both"/>
        <w:rPr>
          <w:szCs w:val="26"/>
        </w:rPr>
      </w:pPr>
    </w:p>
    <w:p w:rsidR="00BB2515" w:rsidRDefault="00BB2515" w:rsidP="00BB2515">
      <w:pPr>
        <w:autoSpaceDE w:val="0"/>
        <w:autoSpaceDN w:val="0"/>
        <w:adjustRightInd w:val="0"/>
        <w:ind w:left="540"/>
        <w:jc w:val="both"/>
        <w:rPr>
          <w:szCs w:val="26"/>
        </w:rPr>
      </w:pPr>
      <w:r>
        <w:rPr>
          <w:szCs w:val="26"/>
        </w:rPr>
        <w:lastRenderedPageBreak/>
        <w:tab/>
        <w:t>3) статью 6 изложить в следующей редакции:</w:t>
      </w:r>
    </w:p>
    <w:p w:rsidR="00BB2515" w:rsidRDefault="00BB2515" w:rsidP="00BB25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6"/>
        </w:rPr>
      </w:pPr>
      <w:r>
        <w:rPr>
          <w:bCs/>
          <w:szCs w:val="26"/>
        </w:rPr>
        <w:t>"Статья 6. Сроки внесения изменений в решения Собрания депутатов Русско-Алгашинского сельского поселения Шумерлинского района о налогах и решения Собрания депутатов Русско-Алгашинского сельского поселения Шумерлинского района, регулирующие бюджетные правоотношения, приводящие к изменению доходов бюджета Русско-Алгашинского сельского поселения Шумерлинского района</w:t>
      </w:r>
    </w:p>
    <w:p w:rsidR="00BB2515" w:rsidRDefault="00BB2515" w:rsidP="00BB2515">
      <w:pPr>
        <w:autoSpaceDE w:val="0"/>
        <w:autoSpaceDN w:val="0"/>
        <w:adjustRightInd w:val="0"/>
        <w:jc w:val="both"/>
        <w:rPr>
          <w:b/>
          <w:bCs/>
          <w:szCs w:val="26"/>
        </w:rPr>
      </w:pPr>
    </w:p>
    <w:p w:rsidR="00BB2515" w:rsidRDefault="00BB2515" w:rsidP="00BB2515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>
        <w:rPr>
          <w:bCs/>
          <w:szCs w:val="26"/>
        </w:rPr>
        <w:t>Положения решений Собрания депутатов Русско-Алгашинского сельского поселения Шумерлинского района, приводящих к изменению общего объема доходов бюджета Русско-Алгашинского сельского поселения Шумерлинского района и принятых после внесения проекта решения Собрания депутатов Русско-Алгашинского сельского поселения Шумерлинского района о бюджете Русско-Алгашинского сельского поселения Шумерлинского района на рассмотрение в Собрание депутатов  Русско-Алгашинского сельского поселения Шумерлинского района, учитываются в очередном финансовом году при внесении изменений в</w:t>
      </w:r>
      <w:proofErr w:type="gramEnd"/>
      <w:r>
        <w:rPr>
          <w:bCs/>
          <w:szCs w:val="26"/>
        </w:rPr>
        <w:t xml:space="preserve"> бюджет Русско-Алгашинского сельского поселения Шумерлинского района на текущий финансовый год и плановый период в части показателей текущего финансового года</w:t>
      </w:r>
      <w:proofErr w:type="gramStart"/>
      <w:r>
        <w:rPr>
          <w:bCs/>
          <w:szCs w:val="26"/>
        </w:rPr>
        <w:t>.";</w:t>
      </w:r>
      <w:proofErr w:type="gramEnd"/>
    </w:p>
    <w:p w:rsidR="00BB2515" w:rsidRDefault="00BB2515" w:rsidP="00BB251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</w:r>
    </w:p>
    <w:p w:rsidR="00BB2515" w:rsidRDefault="00BB2515" w:rsidP="00BB2515">
      <w:pPr>
        <w:pStyle w:val="a3"/>
        <w:ind w:right="282"/>
        <w:rPr>
          <w:i/>
          <w:color w:val="FF0000"/>
          <w:sz w:val="24"/>
          <w:szCs w:val="26"/>
        </w:rPr>
      </w:pPr>
      <w:r>
        <w:rPr>
          <w:sz w:val="24"/>
          <w:szCs w:val="28"/>
        </w:rPr>
        <w:t xml:space="preserve">4) </w:t>
      </w:r>
      <w:r>
        <w:rPr>
          <w:sz w:val="24"/>
          <w:szCs w:val="26"/>
        </w:rPr>
        <w:t>в пункте 5 статьи 33.1 слова "Проект бюджетного прогноза (проект изменений бюджетного прогноза)" заменить словами "Бюджетный прогноз (проект бюджетного прогноза, проект изменений бюджетного прогноза)";</w:t>
      </w:r>
    </w:p>
    <w:p w:rsidR="00BB2515" w:rsidRDefault="00BB2515" w:rsidP="00BB2515">
      <w:pPr>
        <w:autoSpaceDE w:val="0"/>
        <w:autoSpaceDN w:val="0"/>
        <w:adjustRightInd w:val="0"/>
        <w:jc w:val="both"/>
        <w:rPr>
          <w:i/>
          <w:color w:val="FF0000"/>
          <w:szCs w:val="26"/>
        </w:rPr>
      </w:pPr>
      <w:r>
        <w:rPr>
          <w:i/>
          <w:color w:val="FF0000"/>
          <w:szCs w:val="26"/>
        </w:rPr>
        <w:tab/>
      </w:r>
    </w:p>
    <w:p w:rsidR="00BB2515" w:rsidRDefault="00BB2515" w:rsidP="00BB2515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 xml:space="preserve">5) абзац третий пункта 2 статьи 50 после слов "распорядителей (получателей) бюджетных средств" дополнить словами ", централизацией закупок товаров, работ, услуг для обеспечения государственных (муниципальных) нужд в соответствии с </w:t>
      </w:r>
      <w:hyperlink r:id="rId6" w:history="1">
        <w:proofErr w:type="gramStart"/>
        <w:r>
          <w:rPr>
            <w:rStyle w:val="a5"/>
            <w:szCs w:val="26"/>
          </w:rPr>
          <w:t>част</w:t>
        </w:r>
      </w:hyperlink>
      <w:r>
        <w:rPr>
          <w:szCs w:val="26"/>
        </w:rPr>
        <w:t>ью</w:t>
      </w:r>
      <w:proofErr w:type="gramEnd"/>
      <w:r>
        <w:rPr>
          <w:szCs w:val="26"/>
        </w:rPr>
        <w:t xml:space="preserve"> </w:t>
      </w:r>
      <w:hyperlink r:id="rId7" w:history="1">
        <w:r>
          <w:rPr>
            <w:rStyle w:val="a5"/>
            <w:szCs w:val="26"/>
          </w:rPr>
          <w:t>3 статьи 26</w:t>
        </w:r>
      </w:hyperlink>
      <w:r>
        <w:rPr>
          <w:szCs w:val="26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BB2515" w:rsidRDefault="00BB2515" w:rsidP="00BB251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B2515" w:rsidRDefault="00BB2515" w:rsidP="00BB25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6) в пункте 2 статьи 60 слова "соответственно в целях предоставления субсидий, субвенций и иных межбюджетных трансфертов, имеющих целевое назначение" заменить словами ", соответствующих целям предоставления указанных средств";</w:t>
      </w:r>
    </w:p>
    <w:p w:rsidR="00BB2515" w:rsidRDefault="00BB2515" w:rsidP="00BB2515">
      <w:pPr>
        <w:autoSpaceDE w:val="0"/>
        <w:autoSpaceDN w:val="0"/>
        <w:adjustRightInd w:val="0"/>
        <w:jc w:val="both"/>
        <w:rPr>
          <w:szCs w:val="26"/>
        </w:rPr>
      </w:pPr>
    </w:p>
    <w:p w:rsidR="00BB2515" w:rsidRDefault="00BB2515" w:rsidP="00BB251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Статья 2.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proofErr w:type="gramStart"/>
      <w:r>
        <w:rPr>
          <w:szCs w:val="26"/>
        </w:rPr>
        <w:t xml:space="preserve">Установить, что до 1 января 2022 года на средства, предоставляемые из бюджета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в соответствии с решениями, предусмотренными </w:t>
      </w:r>
      <w:hyperlink r:id="rId8" w:history="1">
        <w:r>
          <w:rPr>
            <w:rStyle w:val="a5"/>
            <w:szCs w:val="26"/>
          </w:rPr>
          <w:t xml:space="preserve">частью 1 статьи </w:t>
        </w:r>
      </w:hyperlink>
      <w:r>
        <w:rPr>
          <w:szCs w:val="26"/>
        </w:rPr>
        <w:t xml:space="preserve">3 настоящего решения, не распространяются положения </w:t>
      </w:r>
      <w:hyperlink r:id="rId9" w:history="1">
        <w:r>
          <w:rPr>
            <w:rStyle w:val="a5"/>
            <w:szCs w:val="26"/>
          </w:rPr>
          <w:t xml:space="preserve">подпункта </w:t>
        </w:r>
      </w:hyperlink>
      <w:hyperlink r:id="rId10" w:history="1">
        <w:r>
          <w:rPr>
            <w:rStyle w:val="a5"/>
            <w:szCs w:val="26"/>
          </w:rPr>
          <w:t>3 пункта 2</w:t>
        </w:r>
      </w:hyperlink>
      <w:r>
        <w:rPr>
          <w:szCs w:val="26"/>
        </w:rPr>
        <w:t xml:space="preserve"> (в части предоставления субсидий в случаях, предусмотренных решением о бюджете), </w:t>
      </w:r>
      <w:hyperlink r:id="rId11" w:history="1">
        <w:r>
          <w:rPr>
            <w:rStyle w:val="a5"/>
            <w:szCs w:val="26"/>
          </w:rPr>
          <w:t>абзаца первого пункта 7</w:t>
        </w:r>
      </w:hyperlink>
      <w:r>
        <w:rPr>
          <w:szCs w:val="26"/>
        </w:rPr>
        <w:t xml:space="preserve">, </w:t>
      </w:r>
      <w:hyperlink r:id="rId12" w:history="1">
        <w:r>
          <w:rPr>
            <w:rStyle w:val="a5"/>
            <w:szCs w:val="26"/>
          </w:rPr>
          <w:t>абзаца первого пункта 8 статьи 78</w:t>
        </w:r>
      </w:hyperlink>
      <w:r>
        <w:rPr>
          <w:szCs w:val="26"/>
        </w:rPr>
        <w:t xml:space="preserve">, </w:t>
      </w:r>
      <w:hyperlink r:id="rId13" w:history="1">
        <w:r>
          <w:rPr>
            <w:rStyle w:val="a5"/>
            <w:szCs w:val="26"/>
          </w:rPr>
          <w:t>абзаца второго пункта 2</w:t>
        </w:r>
      </w:hyperlink>
      <w:r>
        <w:rPr>
          <w:szCs w:val="26"/>
        </w:rPr>
        <w:t xml:space="preserve"> и</w:t>
      </w:r>
      <w:proofErr w:type="gramEnd"/>
      <w:r>
        <w:rPr>
          <w:szCs w:val="26"/>
        </w:rPr>
        <w:t xml:space="preserve"> </w:t>
      </w:r>
      <w:hyperlink r:id="rId14" w:history="1">
        <w:r>
          <w:rPr>
            <w:rStyle w:val="a5"/>
            <w:szCs w:val="26"/>
          </w:rPr>
          <w:t>абзаца первого пункта 4 статьи 78.1</w:t>
        </w:r>
      </w:hyperlink>
      <w:r>
        <w:rPr>
          <w:szCs w:val="26"/>
        </w:rPr>
        <w:t xml:space="preserve">, </w:t>
      </w:r>
      <w:hyperlink r:id="rId15" w:history="1">
        <w:r>
          <w:rPr>
            <w:rStyle w:val="a5"/>
            <w:szCs w:val="26"/>
          </w:rPr>
          <w:t>абзаца второго пункта 2 статьи 79.1</w:t>
        </w:r>
      </w:hyperlink>
      <w:r>
        <w:rPr>
          <w:szCs w:val="26"/>
        </w:rPr>
        <w:t xml:space="preserve"> и </w:t>
      </w:r>
      <w:hyperlink r:id="rId16" w:history="1">
        <w:r>
          <w:rPr>
            <w:rStyle w:val="a5"/>
            <w:szCs w:val="26"/>
          </w:rPr>
          <w:t>пункта 2 статьи 83</w:t>
        </w:r>
      </w:hyperlink>
      <w:r>
        <w:rPr>
          <w:szCs w:val="26"/>
        </w:rPr>
        <w:t xml:space="preserve"> Бюджетного кодекса Российской Федерации.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 xml:space="preserve">Установить, что до 1 января 2022 года на случаи увеличения резервного фонда администрации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в соответствии с Федеральным законом от 15.10.2020 №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 не распространяются положения </w:t>
      </w:r>
      <w:hyperlink r:id="rId17" w:history="1">
        <w:r>
          <w:rPr>
            <w:rStyle w:val="a5"/>
            <w:szCs w:val="26"/>
          </w:rPr>
          <w:t>пункта 3 статьи 81</w:t>
        </w:r>
      </w:hyperlink>
      <w:r>
        <w:rPr>
          <w:szCs w:val="26"/>
        </w:rPr>
        <w:t xml:space="preserve"> Бюджетного</w:t>
      </w:r>
      <w:proofErr w:type="gramEnd"/>
      <w:r>
        <w:rPr>
          <w:szCs w:val="26"/>
        </w:rPr>
        <w:t xml:space="preserve"> кодекса Российской Федерации.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 xml:space="preserve">Установить, что до 1 января 2022 года на расходные обязательства по финансовому обеспечению мероприятий, связанных с предотвращением влияния ухудшения экономической ситуации на развитие отраслей экономики, с профилактикой и </w:t>
      </w:r>
      <w:r>
        <w:rPr>
          <w:szCs w:val="26"/>
        </w:rPr>
        <w:lastRenderedPageBreak/>
        <w:t xml:space="preserve">устранением последствий распространения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инфекции, а также иные расходные обязательства, определенные администрацией </w:t>
      </w:r>
      <w:r>
        <w:rPr>
          <w:bCs/>
          <w:szCs w:val="26"/>
        </w:rPr>
        <w:t xml:space="preserve">Русско-Алгашинского </w:t>
      </w:r>
      <w:r>
        <w:rPr>
          <w:szCs w:val="26"/>
        </w:rPr>
        <w:t xml:space="preserve">сельского поселения Шумерлинского района, не распространяются положения </w:t>
      </w:r>
      <w:hyperlink r:id="rId18" w:history="1">
        <w:r>
          <w:rPr>
            <w:rStyle w:val="a5"/>
            <w:szCs w:val="26"/>
          </w:rPr>
          <w:t>подпункта 1 пункта 3 статьи 130</w:t>
        </w:r>
      </w:hyperlink>
      <w:r>
        <w:rPr>
          <w:szCs w:val="26"/>
        </w:rPr>
        <w:t xml:space="preserve"> и </w:t>
      </w:r>
      <w:hyperlink r:id="rId19" w:history="1">
        <w:r>
          <w:rPr>
            <w:rStyle w:val="a5"/>
            <w:szCs w:val="26"/>
          </w:rPr>
          <w:t>пункта 3 статьи 136</w:t>
        </w:r>
      </w:hyperlink>
      <w:r>
        <w:rPr>
          <w:szCs w:val="26"/>
        </w:rPr>
        <w:t xml:space="preserve"> Бюджетного</w:t>
      </w:r>
      <w:proofErr w:type="gramEnd"/>
      <w:r>
        <w:rPr>
          <w:szCs w:val="26"/>
        </w:rPr>
        <w:t xml:space="preserve"> кодекса Российской Федерации.</w:t>
      </w:r>
    </w:p>
    <w:p w:rsidR="00BB2515" w:rsidRDefault="00BB2515" w:rsidP="00BB2515">
      <w:pPr>
        <w:ind w:firstLine="540"/>
        <w:jc w:val="both"/>
        <w:rPr>
          <w:szCs w:val="26"/>
        </w:rPr>
      </w:pPr>
    </w:p>
    <w:p w:rsidR="00BB2515" w:rsidRDefault="00BB2515" w:rsidP="00BB2515">
      <w:pPr>
        <w:ind w:firstLine="540"/>
        <w:jc w:val="both"/>
        <w:rPr>
          <w:szCs w:val="26"/>
        </w:rPr>
      </w:pPr>
      <w:r>
        <w:rPr>
          <w:szCs w:val="26"/>
        </w:rPr>
        <w:t>Статья 3.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bookmarkStart w:id="0" w:name="Par0"/>
      <w:bookmarkEnd w:id="0"/>
      <w:r>
        <w:rPr>
          <w:szCs w:val="26"/>
        </w:rPr>
        <w:t xml:space="preserve">1. </w:t>
      </w:r>
      <w:proofErr w:type="gramStart"/>
      <w:r>
        <w:rPr>
          <w:szCs w:val="26"/>
        </w:rPr>
        <w:t xml:space="preserve">Установить, что в ходе исполнения бюджета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в 2021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администрации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в сводную бюджетную роспись бюджета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без внесения изменений в решение Собрания депутатов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</w:t>
      </w:r>
      <w:proofErr w:type="gramEnd"/>
      <w:r>
        <w:rPr>
          <w:szCs w:val="26"/>
        </w:rPr>
        <w:t xml:space="preserve"> поселения Шумерлинского района о бюджете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могут быть внесены изменения: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инфекции;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2) в случае перераспределения бюджетных ассигнований между видами источников финансирования дефицита бюджета</w:t>
      </w:r>
      <w:r>
        <w:rPr>
          <w:bCs/>
          <w:szCs w:val="26"/>
        </w:rPr>
        <w:t xml:space="preserve"> Русско-Алгашинского </w:t>
      </w:r>
      <w:r>
        <w:rPr>
          <w:szCs w:val="26"/>
        </w:rPr>
        <w:t>сельского поселения Шумерлинского района;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>3) в случае получения дотаций из других бюджетов бюджетной системы Российской Федерации.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2. Внесение изменений в сводную бюджетную роспись по основаниям, установленным </w:t>
      </w:r>
      <w:hyperlink r:id="rId20" w:anchor="Par0" w:history="1">
        <w:r>
          <w:rPr>
            <w:rStyle w:val="a5"/>
            <w:szCs w:val="26"/>
          </w:rPr>
          <w:t>частью 1</w:t>
        </w:r>
      </w:hyperlink>
      <w:r>
        <w:rPr>
          <w:szCs w:val="26"/>
        </w:rPr>
        <w:t xml:space="preserve"> настоящей статьи, может осуществляться с превышением общего объема расходов, утвержденных решением Собрания депутатов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о бюджете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proofErr w:type="gramStart"/>
      <w:r>
        <w:rPr>
          <w:szCs w:val="26"/>
        </w:rPr>
        <w:t xml:space="preserve">Установить, что по итогам исполнения бюджета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в 2021 году установленные решением Собрания депутатов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о бюджете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размер дефицита бюджета </w:t>
      </w:r>
      <w:r>
        <w:rPr>
          <w:bCs/>
          <w:szCs w:val="26"/>
        </w:rPr>
        <w:t xml:space="preserve">Русско-Алгашинского </w:t>
      </w:r>
      <w:r>
        <w:rPr>
          <w:szCs w:val="26"/>
        </w:rPr>
        <w:t xml:space="preserve">сельского поселения Шумерлинского района и верхний предел муниципального долга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могут быть превышены на сумму бюджетных ассигнований, направленных на финансовое обеспечение мероприятий</w:t>
      </w:r>
      <w:proofErr w:type="gramEnd"/>
      <w:r>
        <w:rPr>
          <w:szCs w:val="26"/>
        </w:rPr>
        <w:t xml:space="preserve">, связанных с профилактикой и устранением последствий распространения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инфекции, сумму снижения налоговых и неналоговых доходов бюджета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по сравнению с 2019 годом, а также в связи с изменением условий реструктуризации бюджетных кредитов.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4. Установить, что в 2021 году дефицит бюджета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может превысить ограничения, установленные </w:t>
      </w:r>
      <w:hyperlink r:id="rId21" w:history="1">
        <w:r>
          <w:rPr>
            <w:rStyle w:val="a5"/>
            <w:szCs w:val="26"/>
          </w:rPr>
          <w:t>пункт</w:t>
        </w:r>
      </w:hyperlink>
      <w:r>
        <w:rPr>
          <w:szCs w:val="26"/>
        </w:rPr>
        <w:t xml:space="preserve">ом </w:t>
      </w:r>
      <w:hyperlink r:id="rId22" w:history="1">
        <w:r>
          <w:rPr>
            <w:rStyle w:val="a5"/>
            <w:szCs w:val="26"/>
          </w:rPr>
          <w:t>3 статьи 92.1</w:t>
        </w:r>
      </w:hyperlink>
      <w:r>
        <w:rPr>
          <w:szCs w:val="26"/>
        </w:rPr>
        <w:t xml:space="preserve"> Бюджетного кодекса Российской Федерации,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инфекции.</w:t>
      </w:r>
    </w:p>
    <w:p w:rsidR="00BB2515" w:rsidRDefault="00BB2515" w:rsidP="00BB2515">
      <w:pPr>
        <w:autoSpaceDE w:val="0"/>
        <w:autoSpaceDN w:val="0"/>
        <w:adjustRightInd w:val="0"/>
        <w:ind w:firstLine="539"/>
        <w:jc w:val="both"/>
        <w:rPr>
          <w:szCs w:val="26"/>
        </w:rPr>
      </w:pPr>
      <w:r>
        <w:rPr>
          <w:szCs w:val="26"/>
        </w:rPr>
        <w:t xml:space="preserve">5. Установить, что в 2021 году объем муниципального долга </w:t>
      </w:r>
      <w:r>
        <w:rPr>
          <w:bCs/>
          <w:szCs w:val="26"/>
        </w:rPr>
        <w:t>Русско-Алгашинского</w:t>
      </w:r>
      <w:r>
        <w:rPr>
          <w:szCs w:val="26"/>
        </w:rPr>
        <w:t xml:space="preserve"> сельского поселения Шумерлинского района может превысить ограничения, установленные </w:t>
      </w:r>
      <w:hyperlink r:id="rId23" w:history="1">
        <w:r>
          <w:rPr>
            <w:rStyle w:val="a5"/>
            <w:szCs w:val="26"/>
          </w:rPr>
          <w:t>пунктом</w:t>
        </w:r>
      </w:hyperlink>
      <w:r>
        <w:rPr>
          <w:szCs w:val="26"/>
        </w:rPr>
        <w:t xml:space="preserve"> </w:t>
      </w:r>
      <w:hyperlink r:id="rId24" w:history="1">
        <w:r>
          <w:rPr>
            <w:rStyle w:val="a5"/>
            <w:szCs w:val="26"/>
          </w:rPr>
          <w:t>5 статьи 107</w:t>
        </w:r>
      </w:hyperlink>
      <w:r>
        <w:rPr>
          <w:szCs w:val="26"/>
        </w:rPr>
        <w:t xml:space="preserve"> Бюджетного кодекса Российской Федерации, на сумму, не превышающую объема бюджетных ассигнований, направленных на финансовое </w:t>
      </w:r>
      <w:r>
        <w:rPr>
          <w:szCs w:val="26"/>
        </w:rPr>
        <w:lastRenderedPageBreak/>
        <w:t xml:space="preserve">обеспечение мероприятий, связанных с профилактикой и устранением последствий распространения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инфекции.</w:t>
      </w:r>
    </w:p>
    <w:p w:rsidR="00BB2515" w:rsidRDefault="00BB2515" w:rsidP="00BB2515">
      <w:pPr>
        <w:ind w:firstLine="540"/>
        <w:jc w:val="both"/>
        <w:rPr>
          <w:szCs w:val="26"/>
        </w:rPr>
      </w:pPr>
    </w:p>
    <w:p w:rsidR="00BB2515" w:rsidRDefault="00BB2515" w:rsidP="00BB2515">
      <w:pPr>
        <w:ind w:firstLine="540"/>
        <w:jc w:val="both"/>
        <w:rPr>
          <w:szCs w:val="26"/>
        </w:rPr>
      </w:pPr>
      <w:r>
        <w:rPr>
          <w:szCs w:val="26"/>
        </w:rPr>
        <w:t xml:space="preserve">Статья 4. </w:t>
      </w:r>
    </w:p>
    <w:p w:rsidR="00BB2515" w:rsidRDefault="00BB2515" w:rsidP="00BB2515">
      <w:pPr>
        <w:ind w:firstLine="540"/>
        <w:jc w:val="both"/>
        <w:rPr>
          <w:szCs w:val="26"/>
        </w:rPr>
      </w:pPr>
      <w:r>
        <w:rPr>
          <w:szCs w:val="26"/>
        </w:rPr>
        <w:t>1)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BB2515" w:rsidRDefault="00BB2515" w:rsidP="00BB2515">
      <w:pPr>
        <w:ind w:firstLine="540"/>
        <w:jc w:val="both"/>
        <w:rPr>
          <w:szCs w:val="26"/>
        </w:rPr>
      </w:pPr>
      <w:r>
        <w:rPr>
          <w:szCs w:val="26"/>
        </w:rPr>
        <w:t>2) Пункт 3 статьи 1 настоящего решения вступает в силу с 1 января 2021 года.</w:t>
      </w:r>
    </w:p>
    <w:p w:rsidR="00BB2515" w:rsidRDefault="00BB2515" w:rsidP="00BB2515">
      <w:pPr>
        <w:ind w:firstLine="567"/>
        <w:jc w:val="both"/>
        <w:rPr>
          <w:szCs w:val="26"/>
        </w:rPr>
      </w:pPr>
    </w:p>
    <w:p w:rsidR="00A43BCA" w:rsidRDefault="00A43BCA" w:rsidP="00BB2515">
      <w:pPr>
        <w:ind w:firstLine="567"/>
        <w:jc w:val="both"/>
        <w:rPr>
          <w:szCs w:val="26"/>
        </w:rPr>
      </w:pPr>
    </w:p>
    <w:p w:rsidR="00BB2515" w:rsidRDefault="00BB2515" w:rsidP="00BB2515">
      <w:pPr>
        <w:ind w:firstLine="567"/>
        <w:jc w:val="both"/>
        <w:rPr>
          <w:szCs w:val="26"/>
        </w:rPr>
      </w:pPr>
      <w:r>
        <w:rPr>
          <w:szCs w:val="26"/>
        </w:rPr>
        <w:t>Глава  Русско-Алгашинского сельского поселения</w:t>
      </w:r>
    </w:p>
    <w:p w:rsidR="00BB2515" w:rsidRDefault="00BB2515" w:rsidP="00BB2515">
      <w:pPr>
        <w:ind w:firstLine="567"/>
        <w:jc w:val="both"/>
        <w:rPr>
          <w:sz w:val="26"/>
          <w:szCs w:val="26"/>
        </w:rPr>
      </w:pPr>
      <w:r>
        <w:rPr>
          <w:szCs w:val="26"/>
        </w:rPr>
        <w:t xml:space="preserve">Шумерлинского района                                                               </w:t>
      </w:r>
      <w:r w:rsidR="00A43BCA">
        <w:rPr>
          <w:szCs w:val="26"/>
        </w:rPr>
        <w:t xml:space="preserve">       </w:t>
      </w:r>
      <w:bookmarkStart w:id="1" w:name="_GoBack"/>
      <w:bookmarkEnd w:id="1"/>
      <w:r>
        <w:rPr>
          <w:szCs w:val="26"/>
        </w:rPr>
        <w:t xml:space="preserve"> В.Н.Спиридонов  </w:t>
      </w:r>
      <w:r>
        <w:rPr>
          <w:sz w:val="26"/>
          <w:szCs w:val="26"/>
        </w:rPr>
        <w:t xml:space="preserve">                   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F1"/>
    <w:rsid w:val="00117B4C"/>
    <w:rsid w:val="001878F1"/>
    <w:rsid w:val="00A43BCA"/>
    <w:rsid w:val="00B813F9"/>
    <w:rsid w:val="00BB2515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2515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B2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2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2515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B2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B7657DC51716BA4F777872F5EB7F5F30F1ACFB87129FDB9884F8DF100AA0AAE61DCEF947C9A6F90C459A134C0D046D083C24C2CEAFCF0z0c5M" TargetMode="External"/><Relationship Id="rId13" Type="http://schemas.openxmlformats.org/officeDocument/2006/relationships/hyperlink" Target="consultantplus://offline/ref=7FCB7657DC51716BA4F777872F5EB7F5F30F1ACCBC7429FDB9884F8DF100AA0AAE61DCED95789264CC9E49A57D94DD59D19CDD4F32EAzFcCM" TargetMode="External"/><Relationship Id="rId18" Type="http://schemas.openxmlformats.org/officeDocument/2006/relationships/hyperlink" Target="consultantplus://offline/ref=7FCB7657DC51716BA4F777872F5EB7F5F30F1ACCBC7429FDB9884F8DF100AA0AAE61DCEC947F9F64CC9E49A57D94DD59D19CDD4F32EAzFcC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99843BDC5063E1B95DF72205B43B20E3D7162647E10FF382860BE8E56B1A337CE7A2383A2472C6FE43D312074EA9C755A5A6774FC2hEoCM" TargetMode="External"/><Relationship Id="rId7" Type="http://schemas.openxmlformats.org/officeDocument/2006/relationships/hyperlink" Target="consultantplus://offline/ref=F7ADC2CCE1EB791C2A15EE041DC4621D64B718926D54F84A9200B4C3F6641BD8FB5B2D433E275DF524D719D1DF3580770ED11F6E8CXFlBI" TargetMode="External"/><Relationship Id="rId12" Type="http://schemas.openxmlformats.org/officeDocument/2006/relationships/hyperlink" Target="consultantplus://offline/ref=7FCB7657DC51716BA4F777872F5EB7F5F30F1ACCBC7429FDB9884F8DF100AA0AAE61DCEB9C7C9C64CC9E49A57D94DD59D19CDD4F32EAzFcCM" TargetMode="External"/><Relationship Id="rId17" Type="http://schemas.openxmlformats.org/officeDocument/2006/relationships/hyperlink" Target="consultantplus://offline/ref=7FCB7657DC51716BA4F777872F5EB7F5F30F1ACCBC7429FDB9884F8DF100AA0AAE61DCEF90789F64CC9E49A57D94DD59D19CDD4F32EAzFcC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CB7657DC51716BA4F777872F5EB7F5F30F1ACCBC7429FDB9884F8DF100AA0AAE61DCEF90799E64CC9E49A57D94DD59D19CDD4F32EAzFcCM" TargetMode="External"/><Relationship Id="rId20" Type="http://schemas.openxmlformats.org/officeDocument/2006/relationships/hyperlink" Target="file:///D:\&#1052;&#1086;&#1080;%20&#1076;&#1086;&#1082;&#1091;&#1084;&#1077;&#1085;&#1090;&#1099;\&#1050;&#1086;&#1088;&#1088;&#1091;&#1087;&#1094;&#1080;&#1103;\2020&#1075;&#1086;&#1076;\27.11.20%20&#1048;&#1047;&#1052;&#1045;&#1053;&#1045;&#1053;&#1048;&#1045;%202020%20&#1076;&#1077;&#1082;&#1072;&#1073;&#1088;&#1100;%20&#1087;&#1086;&#1089;&#1077;&#1083;&#1077;&#1085;&#1080;&#1077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DC2CCE1EB791C2A15EE041DC4621D64B718926D54F84A9200B4C3F6641BD8FB5B2D433E265DF524D719D1DF3580770ED11F6E8CXFlBI" TargetMode="External"/><Relationship Id="rId11" Type="http://schemas.openxmlformats.org/officeDocument/2006/relationships/hyperlink" Target="consultantplus://offline/ref=7FCB7657DC51716BA4F777872F5EB7F5F30F1ACCBC7429FDB9884F8DF100AA0AAE61DCEF947F9F6F9DC459A134C0D046D083C24C2CEAFCF0z0c5M" TargetMode="External"/><Relationship Id="rId24" Type="http://schemas.openxmlformats.org/officeDocument/2006/relationships/hyperlink" Target="consultantplus://offline/ref=E899843BDC5063E1B95DF72205B43B20E3D7162647E10FF382860BE8E56B1A337CE7A23C3D2470C6FE43D312074EA9C755A5A6774FC2hEoC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FCB7657DC51716BA4F777872F5EB7F5F30F1ACCBC7429FDB9884F8DF100AA0AAE61DCEF947F9F6891C459A134C0D046D083C24C2CEAFCF0z0c5M" TargetMode="External"/><Relationship Id="rId23" Type="http://schemas.openxmlformats.org/officeDocument/2006/relationships/hyperlink" Target="consultantplus://offline/ref=E899843BDC5063E1B95DF72205B43B20E3D7162647E10FF382860BE8E56B1A337CE7A23C3D2473C6FE43D312074EA9C755A5A6774FC2hEoCM" TargetMode="External"/><Relationship Id="rId10" Type="http://schemas.openxmlformats.org/officeDocument/2006/relationships/hyperlink" Target="consultantplus://offline/ref=7FCB7657DC51716BA4F777872F5EB7F5F30F1ACCBC7429FDB9884F8DF100AA0AAE61DCEF947F9F6F98C459A134C0D046D083C24C2CEAFCF0z0c5M" TargetMode="External"/><Relationship Id="rId19" Type="http://schemas.openxmlformats.org/officeDocument/2006/relationships/hyperlink" Target="consultantplus://offline/ref=7FCB7657DC51716BA4F777872F5EB7F5F30F1ACCBC7429FDB9884F8DF100AA0AAE61DCEB927A9B64CC9E49A57D94DD59D19CDD4F32EAzFc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CB7657DC51716BA4F777872F5EB7F5F30F1ACCBC7429FDB9884F8DF100AA0AAE61DCEF947F986691C459A134C0D046D083C24C2CEAFCF0z0c5M" TargetMode="External"/><Relationship Id="rId14" Type="http://schemas.openxmlformats.org/officeDocument/2006/relationships/hyperlink" Target="consultantplus://offline/ref=7FCB7657DC51716BA4F777872F5EB7F5F30F1ACCBC7429FDB9884F8DF100AA0AAE61DCEF947F9F6C9AC459A134C0D046D083C24C2CEAFCF0z0c5M" TargetMode="External"/><Relationship Id="rId22" Type="http://schemas.openxmlformats.org/officeDocument/2006/relationships/hyperlink" Target="consultantplus://offline/ref=E899843BDC5063E1B95DF72205B43B20E3D7162647E10FF382860BE8E56B1A337CE7A2383A2471C6FE43D312074EA9C755A5A6774FC2hE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2020-12-09T06:03:00Z</dcterms:created>
  <dcterms:modified xsi:type="dcterms:W3CDTF">2020-12-09T06:42:00Z</dcterms:modified>
</cp:coreProperties>
</file>