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A8" w:rsidRDefault="00481B75" w:rsidP="008D0FA8">
      <w:pPr>
        <w:tabs>
          <w:tab w:val="left" w:pos="7920"/>
        </w:tabs>
        <w:jc w:val="right"/>
        <w:rPr>
          <w:b/>
        </w:rPr>
      </w:pPr>
      <w:r>
        <w:rPr>
          <w:b/>
        </w:rPr>
        <w:t xml:space="preserve">ПРОЕКТ  </w:t>
      </w:r>
      <w:bookmarkStart w:id="0" w:name="_GoBack"/>
      <w:bookmarkEnd w:id="0"/>
    </w:p>
    <w:tbl>
      <w:tblPr>
        <w:tblpPr w:leftFromText="180" w:rightFromText="180" w:vertAnchor="text" w:horzAnchor="margin" w:tblpY="-322"/>
        <w:tblW w:w="0" w:type="auto"/>
        <w:tblLook w:val="04A0" w:firstRow="1" w:lastRow="0" w:firstColumn="1" w:lastColumn="0" w:noHBand="0" w:noVBand="1"/>
      </w:tblPr>
      <w:tblGrid>
        <w:gridCol w:w="4161"/>
        <w:gridCol w:w="1225"/>
        <w:gridCol w:w="4184"/>
      </w:tblGrid>
      <w:tr w:rsidR="008D0FA8" w:rsidTr="008D0FA8">
        <w:trPr>
          <w:cantSplit/>
          <w:trHeight w:val="542"/>
        </w:trPr>
        <w:tc>
          <w:tcPr>
            <w:tcW w:w="4161" w:type="dxa"/>
            <w:hideMark/>
          </w:tcPr>
          <w:p w:rsidR="008D0FA8" w:rsidRDefault="008D0FA8">
            <w:pPr>
              <w:pStyle w:val="aff3"/>
              <w:tabs>
                <w:tab w:val="left" w:pos="4285"/>
              </w:tabs>
              <w:spacing w:before="40"/>
              <w:jc w:val="center"/>
              <w:rPr>
                <w:rFonts w:ascii="Arial Cyr Chuv" w:hAnsi="Arial Cyr Chuv" w:cs="Times New Roman"/>
                <w:b/>
                <w:bCs/>
                <w:noProof/>
                <w:color w:val="000000"/>
                <w:sz w:val="24"/>
                <w:szCs w:val="24"/>
              </w:rP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Arial Cyr Chuv" w:hAnsi="Arial Cyr Chuv" w:cs="Times New Roman"/>
                <w:b/>
                <w:bCs/>
                <w:noProof/>
                <w:color w:val="000000"/>
                <w:sz w:val="24"/>
                <w:szCs w:val="24"/>
              </w:rPr>
              <w:t>ЧЁВАШ РЕСПУБЛИКИ</w:t>
            </w:r>
          </w:p>
          <w:p w:rsidR="008D0FA8" w:rsidRDefault="008D0FA8">
            <w:pPr>
              <w:spacing w:before="40"/>
              <w:jc w:val="center"/>
              <w:rPr>
                <w:rFonts w:ascii="Arial Cyr Chuv" w:hAnsi="Arial Cyr Chuv"/>
              </w:rPr>
            </w:pPr>
            <w:r>
              <w:rPr>
                <w:rFonts w:ascii="Arial Cyr Chuv" w:hAnsi="Arial Cyr Chuv"/>
                <w:b/>
                <w:bCs/>
                <w:noProof/>
                <w:color w:val="000000"/>
              </w:rPr>
              <w:t>ШЁМЁРШЁ РАЙОН,</w:t>
            </w:r>
          </w:p>
        </w:tc>
        <w:tc>
          <w:tcPr>
            <w:tcW w:w="1225" w:type="dxa"/>
            <w:vMerge w:val="restart"/>
          </w:tcPr>
          <w:p w:rsidR="008D0FA8" w:rsidRDefault="008D0FA8">
            <w:pPr>
              <w:spacing w:before="40"/>
              <w:jc w:val="center"/>
              <w:rPr>
                <w:rFonts w:ascii="Arial Cyr Chuv" w:hAnsi="Arial Cyr Chuv"/>
              </w:rPr>
            </w:pPr>
          </w:p>
        </w:tc>
        <w:tc>
          <w:tcPr>
            <w:tcW w:w="4184" w:type="dxa"/>
            <w:hideMark/>
          </w:tcPr>
          <w:p w:rsidR="008D0FA8" w:rsidRDefault="008D0FA8">
            <w:pPr>
              <w:spacing w:before="40"/>
              <w:jc w:val="center"/>
              <w:rPr>
                <w:rStyle w:val="afff8"/>
                <w:rFonts w:ascii="Arial Cyr Chuv" w:hAnsi="Arial Cyr Chuv"/>
                <w:b w:val="0"/>
                <w:bCs w:val="0"/>
                <w:noProof/>
                <w:color w:val="000000"/>
              </w:rPr>
            </w:pPr>
            <w:r>
              <w:rPr>
                <w:rFonts w:ascii="Arial Cyr Chuv" w:hAnsi="Arial Cyr Chuv"/>
                <w:b/>
                <w:bCs/>
                <w:noProof/>
                <w:color w:val="000000"/>
              </w:rPr>
              <w:t>ЧУВАШСКАЯ РЕСПУБЛИКА</w:t>
            </w:r>
            <w:r>
              <w:rPr>
                <w:rStyle w:val="afff8"/>
                <w:rFonts w:ascii="Arial Cyr Chuv" w:hAnsi="Arial Cyr Chuv"/>
                <w:b w:val="0"/>
                <w:bCs w:val="0"/>
                <w:noProof/>
                <w:color w:val="000000"/>
              </w:rPr>
              <w:t xml:space="preserve"> </w:t>
            </w:r>
          </w:p>
          <w:p w:rsidR="008D0FA8" w:rsidRDefault="008D0FA8">
            <w:pPr>
              <w:spacing w:before="40"/>
              <w:jc w:val="center"/>
            </w:pPr>
            <w:r>
              <w:rPr>
                <w:rFonts w:ascii="Arial Cyr Chuv" w:hAnsi="Arial Cyr Chuv"/>
                <w:b/>
                <w:bCs/>
                <w:noProof/>
                <w:color w:val="000000"/>
              </w:rPr>
              <w:t>ШЕМУРШИНСКИЙ РАЙОН</w:t>
            </w:r>
            <w:r>
              <w:rPr>
                <w:rFonts w:ascii="Arial Cyr Chuv" w:hAnsi="Arial Cyr Chuv"/>
                <w:noProof/>
                <w:color w:val="000000"/>
              </w:rPr>
              <w:t xml:space="preserve"> </w:t>
            </w:r>
          </w:p>
        </w:tc>
      </w:tr>
      <w:tr w:rsidR="008D0FA8" w:rsidTr="008D0FA8">
        <w:trPr>
          <w:cantSplit/>
          <w:trHeight w:val="1785"/>
        </w:trPr>
        <w:tc>
          <w:tcPr>
            <w:tcW w:w="4161" w:type="dxa"/>
          </w:tcPr>
          <w:p w:rsidR="008D0FA8" w:rsidRDefault="008D0FA8">
            <w:pPr>
              <w:spacing w:before="40"/>
              <w:jc w:val="center"/>
              <w:rPr>
                <w:rFonts w:ascii="Arial Cyr Chuv" w:hAnsi="Arial Cyr Chuv"/>
                <w:b/>
                <w:bCs/>
                <w:noProof/>
                <w:color w:val="000000"/>
              </w:rPr>
            </w:pPr>
            <w:r>
              <w:rPr>
                <w:rFonts w:ascii="Arial Cyr Chuv" w:hAnsi="Arial Cyr Chuv"/>
                <w:b/>
                <w:bCs/>
                <w:noProof/>
                <w:color w:val="000000"/>
              </w:rPr>
              <w:t xml:space="preserve">ШЁМЁРШЁ </w:t>
            </w:r>
          </w:p>
          <w:p w:rsidR="008D0FA8" w:rsidRDefault="008D0FA8">
            <w:pPr>
              <w:spacing w:before="40"/>
              <w:jc w:val="center"/>
              <w:rPr>
                <w:rFonts w:ascii="Arial Cyr Chuv" w:hAnsi="Arial Cyr Chuv"/>
                <w:b/>
                <w:bCs/>
                <w:noProof/>
                <w:color w:val="000000"/>
              </w:rPr>
            </w:pPr>
            <w:r>
              <w:rPr>
                <w:rFonts w:ascii="Arial Cyr Chuv" w:hAnsi="Arial Cyr Chuv"/>
                <w:b/>
                <w:bCs/>
                <w:noProof/>
                <w:color w:val="000000"/>
              </w:rPr>
              <w:t xml:space="preserve">ЯЛ ПОСЕЛЕНИЙ,Н </w:t>
            </w:r>
          </w:p>
          <w:p w:rsidR="008D0FA8" w:rsidRDefault="008D0FA8">
            <w:pPr>
              <w:spacing w:before="40"/>
              <w:jc w:val="center"/>
              <w:rPr>
                <w:rStyle w:val="afff8"/>
                <w:color w:val="000000"/>
              </w:rPr>
            </w:pPr>
            <w:r>
              <w:rPr>
                <w:rFonts w:ascii="Arial Cyr Chuv" w:hAnsi="Arial Cyr Chuv"/>
                <w:b/>
                <w:bCs/>
                <w:noProof/>
                <w:color w:val="000000"/>
              </w:rPr>
              <w:t>ДЕПУТАТСЕН ПУХЁВ,</w:t>
            </w:r>
            <w:r>
              <w:rPr>
                <w:rStyle w:val="afff8"/>
                <w:rFonts w:ascii="Arial Cyr Chuv" w:hAnsi="Arial Cyr Chuv"/>
                <w:noProof/>
                <w:color w:val="000000"/>
              </w:rPr>
              <w:t xml:space="preserve"> </w:t>
            </w:r>
          </w:p>
          <w:p w:rsidR="008D0FA8" w:rsidRDefault="008D0FA8">
            <w:pPr>
              <w:pStyle w:val="aff3"/>
              <w:spacing w:before="40"/>
              <w:ind w:right="-35"/>
              <w:jc w:val="center"/>
              <w:rPr>
                <w:rFonts w:cs="Times New Roman"/>
                <w:sz w:val="24"/>
                <w:szCs w:val="24"/>
              </w:rPr>
            </w:pPr>
          </w:p>
          <w:p w:rsidR="008D0FA8" w:rsidRDefault="008D0FA8">
            <w:pPr>
              <w:pStyle w:val="aff3"/>
              <w:spacing w:before="40"/>
              <w:ind w:right="-35"/>
              <w:jc w:val="center"/>
              <w:rPr>
                <w:rFonts w:ascii="Arial Cyr Chuv" w:hAnsi="Arial Cyr Chuv" w:cs="Times New Roman"/>
                <w:b/>
                <w:bCs/>
                <w:noProof/>
                <w:color w:val="000000"/>
                <w:sz w:val="24"/>
                <w:szCs w:val="24"/>
              </w:rPr>
            </w:pPr>
          </w:p>
          <w:p w:rsidR="008D0FA8" w:rsidRDefault="008D0FA8">
            <w:pPr>
              <w:pStyle w:val="aff3"/>
              <w:spacing w:before="40"/>
              <w:ind w:right="-35"/>
              <w:jc w:val="center"/>
              <w:rPr>
                <w:rFonts w:ascii="Arial Cyr Chuv" w:hAnsi="Arial Cyr Chuv" w:cs="Times New Roman"/>
                <w:b/>
                <w:bCs/>
                <w:noProof/>
                <w:color w:val="000000"/>
                <w:sz w:val="24"/>
                <w:szCs w:val="24"/>
              </w:rPr>
            </w:pPr>
            <w:r>
              <w:rPr>
                <w:rFonts w:ascii="Arial Cyr Chuv" w:hAnsi="Arial Cyr Chuv" w:cs="Times New Roman"/>
                <w:b/>
                <w:bCs/>
                <w:noProof/>
                <w:color w:val="000000"/>
                <w:sz w:val="24"/>
                <w:szCs w:val="24"/>
              </w:rPr>
              <w:t>ЙЫШЁНУ</w:t>
            </w:r>
          </w:p>
          <w:p w:rsidR="008D0FA8" w:rsidRDefault="008D0FA8">
            <w:pPr>
              <w:spacing w:before="40"/>
              <w:rPr>
                <w:rFonts w:ascii="Arial Cyr Chuv" w:hAnsi="Arial Cyr Chuv"/>
              </w:rPr>
            </w:pPr>
          </w:p>
          <w:p w:rsidR="008D0FA8" w:rsidRDefault="008D0FA8">
            <w:pPr>
              <w:pStyle w:val="aff3"/>
              <w:ind w:right="-35"/>
              <w:jc w:val="center"/>
              <w:rPr>
                <w:rFonts w:ascii="Times New Roman" w:hAnsi="Times New Roman" w:cs="Times New Roman"/>
                <w:noProof/>
                <w:color w:val="000000"/>
                <w:sz w:val="24"/>
                <w:szCs w:val="24"/>
                <w:u w:val="single"/>
              </w:rPr>
            </w:pPr>
            <w:r>
              <w:rPr>
                <w:rFonts w:ascii="Times New Roman" w:hAnsi="Times New Roman" w:cs="Times New Roman"/>
                <w:noProof/>
                <w:color w:val="000000"/>
                <w:sz w:val="24"/>
                <w:szCs w:val="24"/>
              </w:rPr>
              <w:t>«     »           2018</w:t>
            </w:r>
            <w:r>
              <w:rPr>
                <w:rFonts w:ascii="Arial Cyr Chuv" w:hAnsi="Arial Cyr Chuv" w:cs="Times New Roman"/>
                <w:noProof/>
                <w:color w:val="000000"/>
                <w:sz w:val="24"/>
                <w:szCs w:val="24"/>
              </w:rPr>
              <w:t>=</w:t>
            </w:r>
            <w:r>
              <w:rPr>
                <w:rFonts w:ascii="Times New Roman" w:hAnsi="Times New Roman" w:cs="Times New Roman"/>
                <w:noProof/>
                <w:color w:val="000000"/>
                <w:sz w:val="24"/>
                <w:szCs w:val="24"/>
              </w:rPr>
              <w:t>.     №</w:t>
            </w:r>
          </w:p>
          <w:p w:rsidR="008D0FA8" w:rsidRDefault="008D0FA8">
            <w:pPr>
              <w:spacing w:before="40"/>
              <w:jc w:val="center"/>
              <w:rPr>
                <w:rFonts w:ascii="Arial Cyr Chuv" w:hAnsi="Arial Cyr Chuv"/>
                <w:noProof/>
                <w:color w:val="000000"/>
              </w:rPr>
            </w:pPr>
            <w:r>
              <w:rPr>
                <w:rFonts w:ascii="Arial Cyr Chuv" w:hAnsi="Arial Cyr Chuv"/>
                <w:noProof/>
                <w:color w:val="000000"/>
              </w:rPr>
              <w:t>Шёмёршё ял.</w:t>
            </w:r>
          </w:p>
        </w:tc>
        <w:tc>
          <w:tcPr>
            <w:tcW w:w="0" w:type="auto"/>
            <w:vMerge/>
            <w:vAlign w:val="center"/>
            <w:hideMark/>
          </w:tcPr>
          <w:p w:rsidR="008D0FA8" w:rsidRDefault="008D0FA8">
            <w:pPr>
              <w:rPr>
                <w:rFonts w:ascii="Arial Cyr Chuv" w:hAnsi="Arial Cyr Chuv"/>
              </w:rPr>
            </w:pPr>
          </w:p>
        </w:tc>
        <w:tc>
          <w:tcPr>
            <w:tcW w:w="4184" w:type="dxa"/>
          </w:tcPr>
          <w:p w:rsidR="008D0FA8" w:rsidRDefault="008D0FA8">
            <w:pPr>
              <w:spacing w:before="40"/>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8D0FA8" w:rsidRDefault="008D0FA8">
            <w:pPr>
              <w:spacing w:before="40"/>
              <w:jc w:val="center"/>
              <w:rPr>
                <w:rFonts w:ascii="Arial Cyr Chuv" w:hAnsi="Arial Cyr Chuv"/>
                <w:b/>
                <w:bCs/>
                <w:noProof/>
                <w:color w:val="000000"/>
              </w:rPr>
            </w:pPr>
            <w:r>
              <w:rPr>
                <w:rFonts w:ascii="Arial Cyr Chuv" w:hAnsi="Arial Cyr Chuv"/>
                <w:b/>
                <w:bCs/>
                <w:noProof/>
                <w:color w:val="000000"/>
              </w:rPr>
              <w:t>ШЕМУРШИНСКОГО</w:t>
            </w:r>
          </w:p>
          <w:p w:rsidR="008D0FA8" w:rsidRDefault="008D0FA8">
            <w:pPr>
              <w:spacing w:before="40"/>
              <w:jc w:val="center"/>
              <w:rPr>
                <w:rFonts w:ascii="Arial Cyr Chuv" w:hAnsi="Arial Cyr Chuv"/>
                <w:noProof/>
                <w:color w:val="000000"/>
              </w:rPr>
            </w:pPr>
            <w:r>
              <w:rPr>
                <w:rFonts w:ascii="Arial Cyr Chuv" w:hAnsi="Arial Cyr Chuv"/>
                <w:b/>
                <w:bCs/>
                <w:noProof/>
                <w:color w:val="000000"/>
              </w:rPr>
              <w:t xml:space="preserve"> СЕЛЬСКОГО  ПОСЕЛЕНИЯ</w:t>
            </w:r>
            <w:r>
              <w:rPr>
                <w:rFonts w:ascii="Arial Cyr Chuv" w:hAnsi="Arial Cyr Chuv"/>
                <w:noProof/>
                <w:color w:val="000000"/>
              </w:rPr>
              <w:t xml:space="preserve"> </w:t>
            </w:r>
          </w:p>
          <w:p w:rsidR="008D0FA8" w:rsidRDefault="008D0FA8">
            <w:pPr>
              <w:spacing w:before="40"/>
            </w:pPr>
          </w:p>
          <w:p w:rsidR="008D0FA8" w:rsidRDefault="008D0FA8">
            <w:pPr>
              <w:pStyle w:val="2"/>
              <w:rPr>
                <w:rFonts w:ascii="Arial Cyr Chuv" w:hAnsi="Arial Cyr Chuv"/>
                <w:i/>
                <w:sz w:val="24"/>
              </w:rPr>
            </w:pPr>
            <w:r>
              <w:rPr>
                <w:rFonts w:ascii="Arial Cyr Chuv" w:hAnsi="Arial Cyr Chuv"/>
                <w:i/>
                <w:sz w:val="24"/>
              </w:rPr>
              <w:t xml:space="preserve">                РЕШЕНИЕ</w:t>
            </w:r>
          </w:p>
          <w:p w:rsidR="008D0FA8" w:rsidRDefault="008D0FA8">
            <w:pPr>
              <w:spacing w:before="40"/>
              <w:rPr>
                <w:rFonts w:ascii="Arial Cyr Chuv" w:hAnsi="Arial Cyr Chuv"/>
              </w:rPr>
            </w:pPr>
          </w:p>
          <w:p w:rsidR="008D0FA8" w:rsidRDefault="008D0FA8">
            <w:pPr>
              <w:spacing w:before="40"/>
              <w:jc w:val="center"/>
            </w:pPr>
            <w:r>
              <w:rPr>
                <w:rFonts w:ascii="Arial Cyr Chuv" w:hAnsi="Arial Cyr Chuv"/>
              </w:rPr>
              <w:t xml:space="preserve">         «29»     05    2018г</w:t>
            </w:r>
            <w:r>
              <w:t>.</w:t>
            </w:r>
            <w:r>
              <w:rPr>
                <w:rFonts w:ascii="Arial Cyr Chuv" w:hAnsi="Arial Cyr Chuv"/>
              </w:rPr>
              <w:t xml:space="preserve">    №1</w:t>
            </w:r>
          </w:p>
          <w:p w:rsidR="008D0FA8" w:rsidRDefault="008D0FA8">
            <w:pPr>
              <w:spacing w:before="40"/>
              <w:jc w:val="center"/>
              <w:rPr>
                <w:rFonts w:ascii="Arial Cyr Chuv" w:hAnsi="Arial Cyr Chuv"/>
              </w:rPr>
            </w:pPr>
            <w:proofErr w:type="gramStart"/>
            <w:r>
              <w:rPr>
                <w:rFonts w:ascii="Arial Cyr Chuv" w:hAnsi="Arial Cyr Chuv"/>
              </w:rPr>
              <w:t>село</w:t>
            </w:r>
            <w:proofErr w:type="gramEnd"/>
            <w:r>
              <w:rPr>
                <w:rFonts w:ascii="Arial Cyr Chuv" w:hAnsi="Arial Cyr Chuv"/>
              </w:rPr>
              <w:t xml:space="preserve"> Шемурша</w:t>
            </w:r>
          </w:p>
          <w:p w:rsidR="008D0FA8" w:rsidRDefault="008D0FA8">
            <w:pPr>
              <w:spacing w:before="40"/>
              <w:jc w:val="right"/>
              <w:rPr>
                <w:rFonts w:ascii="Arial Cyr Chuv" w:hAnsi="Arial Cyr Chuv"/>
                <w:noProof/>
                <w:color w:val="000000"/>
              </w:rPr>
            </w:pPr>
          </w:p>
        </w:tc>
      </w:tr>
    </w:tbl>
    <w:p w:rsidR="008D0FA8" w:rsidRDefault="008D0FA8" w:rsidP="008D0FA8"/>
    <w:p w:rsidR="008D0FA8" w:rsidRPr="008161BF" w:rsidRDefault="008161BF" w:rsidP="008D0FA8">
      <w:r>
        <w:t xml:space="preserve">   </w:t>
      </w:r>
      <w:r w:rsidR="008D0FA8" w:rsidRPr="008161BF">
        <w:t xml:space="preserve">Об утверждении местных нормативов                                                </w:t>
      </w:r>
    </w:p>
    <w:p w:rsidR="008D0FA8" w:rsidRPr="008161BF" w:rsidRDefault="008D0FA8" w:rsidP="008D0FA8">
      <w:r w:rsidRPr="008161BF">
        <w:t xml:space="preserve"> </w:t>
      </w:r>
      <w:proofErr w:type="gramStart"/>
      <w:r w:rsidRPr="008161BF">
        <w:t>градостроительного</w:t>
      </w:r>
      <w:proofErr w:type="gramEnd"/>
      <w:r w:rsidRPr="008161BF">
        <w:t xml:space="preserve"> проектирования</w:t>
      </w:r>
    </w:p>
    <w:p w:rsidR="008161BF" w:rsidRPr="008161BF" w:rsidRDefault="008161BF" w:rsidP="008D0FA8">
      <w:r w:rsidRPr="008161BF">
        <w:t>Шемуршинского сельского поселения</w:t>
      </w:r>
    </w:p>
    <w:p w:rsidR="008D0FA8" w:rsidRPr="008161BF" w:rsidRDefault="008D0FA8" w:rsidP="008D0FA8">
      <w:r w:rsidRPr="008161BF">
        <w:t>Шемуршинского района Чувашской Республики</w:t>
      </w:r>
    </w:p>
    <w:p w:rsidR="008161BF" w:rsidRPr="008161BF" w:rsidRDefault="008161BF" w:rsidP="008D0FA8">
      <w:pPr>
        <w:autoSpaceDE w:val="0"/>
        <w:autoSpaceDN w:val="0"/>
        <w:adjustRightInd w:val="0"/>
        <w:jc w:val="both"/>
        <w:outlineLvl w:val="1"/>
      </w:pPr>
    </w:p>
    <w:p w:rsidR="008D0FA8" w:rsidRDefault="008D0FA8" w:rsidP="008D0FA8">
      <w:pPr>
        <w:autoSpaceDE w:val="0"/>
        <w:autoSpaceDN w:val="0"/>
        <w:adjustRightInd w:val="0"/>
        <w:jc w:val="both"/>
        <w:outlineLvl w:val="1"/>
      </w:pPr>
      <w:r>
        <w:tab/>
      </w:r>
    </w:p>
    <w:p w:rsidR="008D0FA8" w:rsidRDefault="008D0FA8" w:rsidP="008D0FA8">
      <w:pPr>
        <w:autoSpaceDE w:val="0"/>
        <w:autoSpaceDN w:val="0"/>
        <w:adjustRightInd w:val="0"/>
        <w:jc w:val="both"/>
        <w:outlineLvl w:val="1"/>
      </w:pPr>
    </w:p>
    <w:p w:rsidR="008D0FA8" w:rsidRDefault="008D0FA8" w:rsidP="008D0FA8">
      <w:pPr>
        <w:autoSpaceDE w:val="0"/>
        <w:autoSpaceDN w:val="0"/>
        <w:adjustRightInd w:val="0"/>
        <w:ind w:firstLine="720"/>
        <w:jc w:val="both"/>
        <w:rPr>
          <w:rFonts w:ascii="Arial" w:hAnsi="Arial" w:cs="Arial"/>
        </w:rPr>
      </w:pPr>
      <w:r>
        <w:t xml:space="preserve">В соответствии со </w:t>
      </w:r>
      <w:hyperlink r:id="rId6" w:history="1">
        <w:r w:rsidRPr="008161BF">
          <w:rPr>
            <w:rStyle w:val="a3"/>
            <w:color w:val="auto"/>
          </w:rPr>
          <w:t>статьей 8</w:t>
        </w:r>
      </w:hyperlink>
      <w:r>
        <w:t xml:space="preserve"> Градостроительного кодекса Российской Федерации, Федерального закона №131-ФЗ «Об общих принципах организации местного самоуправления в Российской Федерации», Уставом Шемуршинского сельского поселения Шемуршинского района Чувашской Республики Собрание депутатов Шемуршинского сельского поселения Шемуршинского района Чувашской Республики решило:</w:t>
      </w:r>
    </w:p>
    <w:p w:rsidR="008D0FA8" w:rsidRDefault="008D0FA8" w:rsidP="008D0FA8">
      <w:pPr>
        <w:ind w:firstLine="540"/>
        <w:jc w:val="both"/>
      </w:pPr>
      <w:r>
        <w:t>1. Утвердить прилагаемые местные нормативы градостроительного проектирования Шемуршинского сельского поселения Шемуршинского района Чувашской Республики.</w:t>
      </w:r>
    </w:p>
    <w:p w:rsidR="008D0FA8" w:rsidRDefault="008D0FA8" w:rsidP="008D0FA8">
      <w:pPr>
        <w:jc w:val="both"/>
        <w:rPr>
          <w:color w:val="000000"/>
        </w:rPr>
      </w:pPr>
      <w:r>
        <w:t xml:space="preserve">        2.</w:t>
      </w:r>
      <w:r>
        <w:rPr>
          <w:color w:val="000000"/>
        </w:rPr>
        <w:t xml:space="preserve"> Настоящее решение вступает в силу после его официального опубликования.</w:t>
      </w:r>
    </w:p>
    <w:p w:rsidR="008D0FA8" w:rsidRDefault="008D0FA8" w:rsidP="008D0FA8">
      <w:pPr>
        <w:ind w:firstLine="708"/>
        <w:jc w:val="both"/>
        <w:rPr>
          <w:color w:val="000000"/>
        </w:rPr>
      </w:pPr>
    </w:p>
    <w:p w:rsidR="0020570C" w:rsidRDefault="0020570C" w:rsidP="008D0FA8">
      <w:pPr>
        <w:ind w:firstLine="708"/>
        <w:jc w:val="both"/>
        <w:rPr>
          <w:color w:val="000000"/>
        </w:rPr>
      </w:pPr>
    </w:p>
    <w:p w:rsidR="0020570C" w:rsidRDefault="0020570C" w:rsidP="008D0FA8">
      <w:pPr>
        <w:ind w:firstLine="708"/>
        <w:jc w:val="both"/>
        <w:rPr>
          <w:color w:val="000000"/>
        </w:rPr>
      </w:pPr>
    </w:p>
    <w:p w:rsidR="008D0FA8" w:rsidRDefault="008D0FA8" w:rsidP="008D0FA8">
      <w:pPr>
        <w:ind w:firstLine="708"/>
        <w:jc w:val="both"/>
        <w:rPr>
          <w:color w:val="000000"/>
        </w:rPr>
      </w:pPr>
    </w:p>
    <w:p w:rsidR="008D0FA8" w:rsidRDefault="00914678" w:rsidP="008D0FA8">
      <w:pPr>
        <w:jc w:val="both"/>
        <w:rPr>
          <w:color w:val="000000"/>
        </w:rPr>
      </w:pPr>
      <w:r>
        <w:rPr>
          <w:color w:val="000000"/>
        </w:rPr>
        <w:t>Зам</w:t>
      </w:r>
      <w:r w:rsidR="0020570C">
        <w:rPr>
          <w:color w:val="000000"/>
        </w:rPr>
        <w:t>.</w:t>
      </w:r>
      <w:r>
        <w:rPr>
          <w:color w:val="000000"/>
        </w:rPr>
        <w:t xml:space="preserve"> председателя</w:t>
      </w:r>
      <w:r w:rsidR="008D0FA8">
        <w:rPr>
          <w:color w:val="000000"/>
        </w:rPr>
        <w:t xml:space="preserve"> Собрания депутатов </w:t>
      </w:r>
    </w:p>
    <w:p w:rsidR="008D0FA8" w:rsidRDefault="008D0FA8" w:rsidP="008D0FA8">
      <w:pPr>
        <w:jc w:val="both"/>
        <w:rPr>
          <w:color w:val="000000"/>
        </w:rPr>
      </w:pPr>
      <w:r>
        <w:rPr>
          <w:color w:val="000000"/>
        </w:rPr>
        <w:t xml:space="preserve">Шемуршинского сельского поселения </w:t>
      </w:r>
    </w:p>
    <w:p w:rsidR="008D0FA8" w:rsidRDefault="008D0FA8" w:rsidP="008D0FA8">
      <w:pPr>
        <w:jc w:val="both"/>
        <w:rPr>
          <w:color w:val="000000"/>
        </w:rPr>
      </w:pPr>
      <w:r>
        <w:rPr>
          <w:color w:val="000000"/>
        </w:rPr>
        <w:t xml:space="preserve">Шемуршинского района Чувашской Республики                         </w:t>
      </w:r>
      <w:r w:rsidR="00914678">
        <w:rPr>
          <w:color w:val="000000"/>
        </w:rPr>
        <w:t xml:space="preserve">                   Н.В. Игнатьева</w:t>
      </w:r>
    </w:p>
    <w:p w:rsidR="008D0FA8" w:rsidRDefault="008D0FA8" w:rsidP="008D0FA8">
      <w:pPr>
        <w:jc w:val="both"/>
        <w:rPr>
          <w:color w:val="000000"/>
        </w:rPr>
      </w:pPr>
    </w:p>
    <w:p w:rsidR="008D0FA8" w:rsidRDefault="008D0FA8" w:rsidP="008D0FA8">
      <w:pPr>
        <w:jc w:val="both"/>
        <w:rPr>
          <w:color w:val="000000"/>
        </w:rPr>
      </w:pPr>
    </w:p>
    <w:p w:rsidR="008D0FA8" w:rsidRDefault="008D0FA8" w:rsidP="008D0FA8">
      <w:pPr>
        <w:jc w:val="both"/>
        <w:rPr>
          <w:color w:val="000000"/>
        </w:rPr>
      </w:pPr>
      <w:r>
        <w:rPr>
          <w:color w:val="000000"/>
        </w:rPr>
        <w:t xml:space="preserve">Глава Шемуршинского сельского поселения </w:t>
      </w:r>
    </w:p>
    <w:p w:rsidR="008D0FA8" w:rsidRDefault="008D0FA8" w:rsidP="008D0FA8">
      <w:pPr>
        <w:jc w:val="both"/>
        <w:rPr>
          <w:color w:val="000000"/>
        </w:rPr>
      </w:pPr>
      <w:r>
        <w:rPr>
          <w:color w:val="000000"/>
        </w:rPr>
        <w:t xml:space="preserve">Шемуршинского района Чувашской Республики                                                   А.Н. Удин </w:t>
      </w:r>
    </w:p>
    <w:p w:rsidR="008D0FA8" w:rsidRDefault="008D0FA8" w:rsidP="008D0FA8">
      <w:pPr>
        <w:ind w:firstLine="708"/>
        <w:jc w:val="both"/>
        <w:rPr>
          <w:color w:val="000000"/>
        </w:rPr>
      </w:pPr>
    </w:p>
    <w:p w:rsidR="008D0FA8" w:rsidRDefault="008D0FA8" w:rsidP="008D0FA8">
      <w:pPr>
        <w:jc w:val="both"/>
        <w:rPr>
          <w:rFonts w:ascii="Arial" w:hAnsi="Arial" w:cs="Arial"/>
          <w:lang w:eastAsia="en-US"/>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rPr>
          <w:caps/>
          <w:sz w:val="26"/>
          <w:szCs w:val="26"/>
        </w:rPr>
      </w:pPr>
    </w:p>
    <w:p w:rsidR="008D0FA8" w:rsidRDefault="008D0FA8" w:rsidP="008D0FA8">
      <w:pPr>
        <w:autoSpaceDE w:val="0"/>
        <w:autoSpaceDN w:val="0"/>
        <w:adjustRightInd w:val="0"/>
        <w:ind w:left="4800"/>
        <w:jc w:val="center"/>
        <w:rPr>
          <w:caps/>
          <w:sz w:val="26"/>
          <w:szCs w:val="26"/>
        </w:rPr>
      </w:pPr>
    </w:p>
    <w:p w:rsidR="008D0FA8" w:rsidRDefault="008D0FA8" w:rsidP="008D0FA8">
      <w:pPr>
        <w:autoSpaceDE w:val="0"/>
        <w:autoSpaceDN w:val="0"/>
        <w:adjustRightInd w:val="0"/>
        <w:ind w:left="4800"/>
        <w:jc w:val="right"/>
        <w:rPr>
          <w:caps/>
          <w:sz w:val="26"/>
          <w:szCs w:val="26"/>
        </w:rPr>
      </w:pPr>
      <w:r>
        <w:rPr>
          <w:caps/>
          <w:sz w:val="26"/>
          <w:szCs w:val="26"/>
        </w:rPr>
        <w:t>УтвержденЫ</w:t>
      </w:r>
    </w:p>
    <w:p w:rsidR="008D0FA8" w:rsidRDefault="008D0FA8" w:rsidP="008D0FA8">
      <w:pPr>
        <w:autoSpaceDE w:val="0"/>
        <w:autoSpaceDN w:val="0"/>
        <w:adjustRightInd w:val="0"/>
        <w:ind w:left="5245"/>
        <w:jc w:val="right"/>
        <w:rPr>
          <w:sz w:val="26"/>
          <w:szCs w:val="26"/>
        </w:rPr>
      </w:pPr>
      <w:r>
        <w:rPr>
          <w:sz w:val="26"/>
          <w:szCs w:val="26"/>
        </w:rPr>
        <w:t xml:space="preserve">Решением Собрания депутатов Шемуршинского сельского поселения Шемуршинского района Чувашской Республики </w:t>
      </w:r>
    </w:p>
    <w:p w:rsidR="008D0FA8" w:rsidRDefault="008D0FA8" w:rsidP="008D0FA8">
      <w:pPr>
        <w:autoSpaceDE w:val="0"/>
        <w:autoSpaceDN w:val="0"/>
        <w:adjustRightInd w:val="0"/>
        <w:ind w:left="5245"/>
        <w:jc w:val="right"/>
        <w:rPr>
          <w:caps/>
          <w:sz w:val="26"/>
          <w:szCs w:val="26"/>
        </w:rPr>
      </w:pPr>
      <w:proofErr w:type="gramStart"/>
      <w:r>
        <w:rPr>
          <w:sz w:val="26"/>
          <w:szCs w:val="26"/>
        </w:rPr>
        <w:t>от</w:t>
      </w:r>
      <w:proofErr w:type="gramEnd"/>
      <w:r>
        <w:rPr>
          <w:sz w:val="26"/>
          <w:szCs w:val="26"/>
        </w:rPr>
        <w:t xml:space="preserve"> «29»   мая </w:t>
      </w:r>
      <w:r w:rsidR="00981572">
        <w:rPr>
          <w:sz w:val="26"/>
          <w:szCs w:val="26"/>
        </w:rPr>
        <w:t xml:space="preserve"> </w:t>
      </w:r>
      <w:r>
        <w:rPr>
          <w:sz w:val="26"/>
          <w:szCs w:val="26"/>
        </w:rPr>
        <w:t>2018  № 1</w:t>
      </w:r>
    </w:p>
    <w:p w:rsidR="008D0FA8" w:rsidRDefault="008D0FA8" w:rsidP="008D0FA8">
      <w:pPr>
        <w:jc w:val="center"/>
        <w:rPr>
          <w:b/>
          <w:sz w:val="26"/>
          <w:szCs w:val="26"/>
        </w:rPr>
      </w:pPr>
    </w:p>
    <w:p w:rsidR="008D0FA8" w:rsidRDefault="008D0FA8" w:rsidP="006F52E4">
      <w:pPr>
        <w:rPr>
          <w:b/>
          <w:sz w:val="26"/>
          <w:szCs w:val="26"/>
        </w:rPr>
      </w:pPr>
    </w:p>
    <w:p w:rsidR="008D0FA8" w:rsidRDefault="008D0FA8" w:rsidP="008D0FA8">
      <w:pPr>
        <w:jc w:val="center"/>
        <w:rPr>
          <w:b/>
          <w:sz w:val="26"/>
          <w:szCs w:val="26"/>
        </w:rPr>
      </w:pPr>
    </w:p>
    <w:p w:rsidR="008D0FA8" w:rsidRDefault="008D0FA8" w:rsidP="008D0FA8">
      <w:pPr>
        <w:jc w:val="center"/>
        <w:rPr>
          <w:b/>
          <w:sz w:val="26"/>
          <w:szCs w:val="26"/>
        </w:rPr>
      </w:pPr>
      <w:r>
        <w:rPr>
          <w:b/>
          <w:sz w:val="26"/>
          <w:szCs w:val="26"/>
        </w:rPr>
        <w:t>Местные нормативы градостроительного проектирования</w:t>
      </w:r>
    </w:p>
    <w:p w:rsidR="008D0FA8" w:rsidRDefault="008D0FA8" w:rsidP="008D0FA8">
      <w:pPr>
        <w:jc w:val="center"/>
        <w:rPr>
          <w:b/>
          <w:sz w:val="18"/>
          <w:szCs w:val="18"/>
        </w:rPr>
      </w:pPr>
      <w:r>
        <w:rPr>
          <w:b/>
          <w:sz w:val="26"/>
          <w:szCs w:val="26"/>
        </w:rPr>
        <w:t>Шемуршинского сельского поселения Шемуршинского района Чувашской Республики</w:t>
      </w:r>
    </w:p>
    <w:p w:rsidR="008D0FA8" w:rsidRDefault="008D0FA8" w:rsidP="008D0FA8">
      <w:pPr>
        <w:rPr>
          <w:sz w:val="26"/>
          <w:szCs w:val="26"/>
        </w:rPr>
      </w:pPr>
    </w:p>
    <w:p w:rsidR="008D0FA8" w:rsidRDefault="008D0FA8" w:rsidP="008D0FA8">
      <w:pPr>
        <w:pStyle w:val="5"/>
        <w:spacing w:before="0" w:after="0"/>
        <w:jc w:val="center"/>
        <w:rPr>
          <w:rFonts w:ascii="Times New Roman" w:hAnsi="Times New Roman"/>
          <w:i w:val="0"/>
        </w:rPr>
      </w:pPr>
      <w:r>
        <w:rPr>
          <w:rFonts w:ascii="Times New Roman" w:hAnsi="Times New Roman"/>
          <w:i w:val="0"/>
        </w:rPr>
        <w:t>1. Основная часть</w:t>
      </w:r>
    </w:p>
    <w:p w:rsidR="008D0FA8" w:rsidRDefault="008D0FA8" w:rsidP="008D0FA8">
      <w:pPr>
        <w:jc w:val="both"/>
        <w:rPr>
          <w:b/>
          <w:sz w:val="26"/>
          <w:szCs w:val="26"/>
        </w:rPr>
      </w:pPr>
    </w:p>
    <w:p w:rsidR="008D0FA8" w:rsidRDefault="008D0FA8" w:rsidP="008D0FA8">
      <w:pPr>
        <w:ind w:firstLine="709"/>
        <w:jc w:val="both"/>
        <w:rPr>
          <w:b/>
          <w:sz w:val="26"/>
          <w:szCs w:val="26"/>
        </w:rPr>
      </w:pPr>
      <w:r>
        <w:rPr>
          <w:b/>
          <w:sz w:val="26"/>
          <w:szCs w:val="26"/>
        </w:rPr>
        <w:t>1.1.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w:t>
      </w:r>
    </w:p>
    <w:p w:rsidR="008D0FA8" w:rsidRDefault="008D0FA8" w:rsidP="008D0FA8">
      <w:pPr>
        <w:ind w:firstLine="851"/>
        <w:jc w:val="both"/>
        <w:rPr>
          <w:sz w:val="26"/>
          <w:szCs w:val="26"/>
        </w:rPr>
      </w:pPr>
    </w:p>
    <w:p w:rsidR="008D0FA8" w:rsidRDefault="008D0FA8" w:rsidP="008D0FA8">
      <w:pPr>
        <w:ind w:firstLine="720"/>
        <w:jc w:val="both"/>
        <w:rPr>
          <w:sz w:val="26"/>
          <w:szCs w:val="26"/>
        </w:rPr>
      </w:pPr>
      <w:r>
        <w:rPr>
          <w:sz w:val="26"/>
          <w:szCs w:val="26"/>
        </w:rPr>
        <w:t>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 установлены исходя из текущей обеспеченности Шемуршинского сельского поселения Шемуршинского района Чувашской Республики объектами местного значения, фактической потребности населения в тех или иных услугах и объектах, с учетом динамики социально-экономичес</w:t>
      </w:r>
      <w:r>
        <w:rPr>
          <w:sz w:val="26"/>
          <w:szCs w:val="26"/>
        </w:rPr>
        <w:softHyphen/>
        <w:t>кого развития, приоритетов градостроительного развития муниципального образования Чувашской Республики, демографической ситуации и уровня жизни населения.</w:t>
      </w:r>
    </w:p>
    <w:p w:rsidR="008D0FA8" w:rsidRDefault="008D0FA8" w:rsidP="008D0FA8">
      <w:pPr>
        <w:ind w:firstLine="720"/>
        <w:jc w:val="both"/>
        <w:rPr>
          <w:sz w:val="26"/>
          <w:szCs w:val="26"/>
        </w:rPr>
      </w:pPr>
      <w:r>
        <w:rPr>
          <w:sz w:val="26"/>
          <w:szCs w:val="26"/>
        </w:rPr>
        <w:t xml:space="preserve">Обоснование предельных значений расчетных показателей, определенных в настоящем разделе, приведено в разделе 2 настоящих местных нормативов градостроительного проектирования Шемуршинского сельского поселения Шемуршинского района Чувашской Республики </w:t>
      </w:r>
      <w:r>
        <w:rPr>
          <w:bCs/>
          <w:spacing w:val="-2"/>
          <w:sz w:val="26"/>
          <w:szCs w:val="26"/>
        </w:rPr>
        <w:t xml:space="preserve">(далее также – </w:t>
      </w:r>
      <w:r>
        <w:rPr>
          <w:bCs/>
          <w:sz w:val="26"/>
          <w:szCs w:val="26"/>
        </w:rPr>
        <w:t>местные нормативы)</w:t>
      </w:r>
      <w:r>
        <w:rPr>
          <w:sz w:val="26"/>
          <w:szCs w:val="26"/>
        </w:rPr>
        <w:t>.</w:t>
      </w:r>
    </w:p>
    <w:p w:rsidR="008D0FA8" w:rsidRDefault="008D0FA8" w:rsidP="008D0FA8">
      <w:pPr>
        <w:pStyle w:val="5"/>
        <w:spacing w:before="0" w:after="0"/>
        <w:ind w:firstLine="709"/>
        <w:jc w:val="both"/>
        <w:rPr>
          <w:rFonts w:ascii="Times New Roman" w:hAnsi="Times New Roman"/>
          <w:i w:val="0"/>
        </w:rPr>
      </w:pPr>
      <w:r>
        <w:rPr>
          <w:rFonts w:ascii="Times New Roman" w:hAnsi="Times New Roman"/>
          <w:i w:val="0"/>
        </w:rPr>
        <w:t>1.1.1.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 xml:space="preserve">Чувашской Республики объектами местного значения в области электро-, тепло-, газо-, водоснабжения и водоотведения </w:t>
      </w:r>
    </w:p>
    <w:p w:rsidR="008D0FA8" w:rsidRDefault="008D0FA8" w:rsidP="008D0FA8"/>
    <w:p w:rsidR="006F52E4" w:rsidRDefault="006F52E4" w:rsidP="008D0FA8">
      <w:pPr>
        <w:jc w:val="right"/>
        <w:rPr>
          <w:sz w:val="26"/>
          <w:szCs w:val="26"/>
        </w:rPr>
      </w:pPr>
    </w:p>
    <w:p w:rsidR="006F52E4" w:rsidRDefault="006F52E4" w:rsidP="008D0FA8">
      <w:pPr>
        <w:jc w:val="right"/>
        <w:rPr>
          <w:sz w:val="26"/>
          <w:szCs w:val="26"/>
        </w:rPr>
      </w:pPr>
    </w:p>
    <w:p w:rsidR="008D0FA8" w:rsidRDefault="008D0FA8" w:rsidP="008D0FA8">
      <w:pPr>
        <w:jc w:val="right"/>
        <w:rPr>
          <w:sz w:val="26"/>
          <w:szCs w:val="26"/>
        </w:rPr>
      </w:pPr>
      <w:r>
        <w:rPr>
          <w:sz w:val="26"/>
          <w:szCs w:val="26"/>
        </w:rPr>
        <w:t>Таблица 1.1.1 (1)</w:t>
      </w:r>
    </w:p>
    <w:p w:rsidR="008D0FA8" w:rsidRDefault="008D0FA8" w:rsidP="008D0FA8">
      <w:pPr>
        <w:ind w:firstLine="851"/>
        <w:jc w:val="right"/>
        <w:rPr>
          <w:sz w:val="26"/>
          <w:szCs w:val="26"/>
        </w:rPr>
      </w:pPr>
    </w:p>
    <w:p w:rsidR="008D0FA8" w:rsidRDefault="008D0FA8" w:rsidP="008D0FA8">
      <w:pPr>
        <w:jc w:val="center"/>
        <w:rPr>
          <w:b/>
          <w:sz w:val="26"/>
          <w:szCs w:val="26"/>
        </w:rPr>
      </w:pPr>
      <w:r>
        <w:rPr>
          <w:b/>
          <w:sz w:val="26"/>
          <w:szCs w:val="26"/>
        </w:rPr>
        <w:t xml:space="preserve">Предельные значения расчетных показателей минимально допустимого </w:t>
      </w:r>
    </w:p>
    <w:p w:rsidR="008D0FA8" w:rsidRDefault="008D0FA8" w:rsidP="008D0FA8">
      <w:pPr>
        <w:jc w:val="center"/>
        <w:rPr>
          <w:b/>
          <w:sz w:val="26"/>
          <w:szCs w:val="26"/>
        </w:rPr>
      </w:pPr>
      <w:proofErr w:type="gramStart"/>
      <w:r>
        <w:rPr>
          <w:b/>
          <w:sz w:val="26"/>
          <w:szCs w:val="26"/>
        </w:rPr>
        <w:t>уровня</w:t>
      </w:r>
      <w:proofErr w:type="gramEnd"/>
      <w:r>
        <w:rPr>
          <w:b/>
          <w:sz w:val="26"/>
          <w:szCs w:val="26"/>
        </w:rPr>
        <w:t xml:space="preserve"> обеспеченности населения Шемуршинского сельского поселения Шемуршинского района Чувашской Республики объектами местного значения в области электроснабжения</w:t>
      </w:r>
    </w:p>
    <w:p w:rsidR="008D0FA8" w:rsidRDefault="008D0FA8" w:rsidP="008D0FA8">
      <w:pPr>
        <w:jc w:val="center"/>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2009"/>
        <w:gridCol w:w="2776"/>
        <w:gridCol w:w="1461"/>
        <w:gridCol w:w="3325"/>
      </w:tblGrid>
      <w:tr w:rsidR="008D0FA8" w:rsidTr="008D0FA8">
        <w:tc>
          <w:tcPr>
            <w:tcW w:w="1050" w:type="pct"/>
            <w:vMerge w:val="restart"/>
            <w:tcBorders>
              <w:top w:val="single" w:sz="4" w:space="0" w:color="auto"/>
              <w:left w:val="nil"/>
              <w:bottom w:val="nil"/>
              <w:right w:val="single" w:sz="4" w:space="0" w:color="auto"/>
            </w:tcBorders>
            <w:shd w:val="clear" w:color="auto" w:fill="FFFFFF"/>
            <w:hideMark/>
          </w:tcPr>
          <w:p w:rsidR="008D0FA8" w:rsidRDefault="008D0FA8">
            <w:pPr>
              <w:jc w:val="center"/>
              <w:rPr>
                <w:color w:val="000000"/>
              </w:rPr>
            </w:pPr>
            <w:r>
              <w:rPr>
                <w:color w:val="000000"/>
                <w:sz w:val="22"/>
                <w:szCs w:val="22"/>
              </w:rPr>
              <w:t>Наименование объекта местного значения</w:t>
            </w:r>
          </w:p>
        </w:tc>
        <w:tc>
          <w:tcPr>
            <w:tcW w:w="3950" w:type="pct"/>
            <w:gridSpan w:val="3"/>
            <w:tcBorders>
              <w:top w:val="single" w:sz="4" w:space="0" w:color="auto"/>
              <w:left w:val="single" w:sz="4" w:space="0" w:color="auto"/>
              <w:bottom w:val="single" w:sz="4" w:space="0" w:color="404040"/>
              <w:right w:val="nil"/>
            </w:tcBorders>
            <w:shd w:val="clear" w:color="auto" w:fill="FFFFFF"/>
            <w:hideMark/>
          </w:tcPr>
          <w:p w:rsidR="008D0FA8" w:rsidRDefault="008D0FA8">
            <w:pPr>
              <w:jc w:val="center"/>
            </w:pPr>
            <w:r>
              <w:rPr>
                <w:color w:val="000000"/>
                <w:sz w:val="22"/>
                <w:szCs w:val="22"/>
              </w:rPr>
              <w:t>Расчетный показатель минимально допустимого уровня обеспеченности</w:t>
            </w:r>
            <w:r>
              <w:rPr>
                <w:sz w:val="22"/>
                <w:szCs w:val="22"/>
              </w:rPr>
              <w:t xml:space="preserve"> </w:t>
            </w:r>
          </w:p>
          <w:p w:rsidR="008D0FA8" w:rsidRDefault="008D0FA8">
            <w:pPr>
              <w:jc w:val="center"/>
              <w:rPr>
                <w:color w:val="000000"/>
              </w:rPr>
            </w:pPr>
            <w:r>
              <w:rPr>
                <w:sz w:val="22"/>
                <w:szCs w:val="22"/>
              </w:rPr>
              <w:t>(</w:t>
            </w:r>
            <w:proofErr w:type="gramStart"/>
            <w:r>
              <w:rPr>
                <w:sz w:val="22"/>
                <w:szCs w:val="22"/>
              </w:rPr>
              <w:t>норматив</w:t>
            </w:r>
            <w:proofErr w:type="gramEnd"/>
            <w:r>
              <w:rPr>
                <w:sz w:val="22"/>
                <w:szCs w:val="22"/>
              </w:rPr>
              <w:t xml:space="preserve"> потребления коммунальных услуг по электроснабжению)</w:t>
            </w:r>
          </w:p>
        </w:tc>
      </w:tr>
      <w:tr w:rsidR="008D0FA8" w:rsidTr="008D0FA8">
        <w:tc>
          <w:tcPr>
            <w:tcW w:w="0" w:type="auto"/>
            <w:vMerge/>
            <w:tcBorders>
              <w:top w:val="single" w:sz="4" w:space="0" w:color="auto"/>
              <w:left w:val="nil"/>
              <w:bottom w:val="nil"/>
              <w:right w:val="single" w:sz="4" w:space="0" w:color="auto"/>
            </w:tcBorders>
            <w:shd w:val="clear" w:color="auto" w:fill="FFFFFF"/>
            <w:vAlign w:val="center"/>
            <w:hideMark/>
          </w:tcPr>
          <w:p w:rsidR="008D0FA8" w:rsidRDefault="008D0FA8">
            <w:pPr>
              <w:rPr>
                <w:color w:val="000000"/>
              </w:rPr>
            </w:pPr>
          </w:p>
        </w:tc>
        <w:tc>
          <w:tcPr>
            <w:tcW w:w="1450"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rPr>
                <w:color w:val="000000"/>
              </w:rPr>
            </w:pPr>
            <w:proofErr w:type="gramStart"/>
            <w:r>
              <w:rPr>
                <w:color w:val="000000"/>
                <w:sz w:val="22"/>
                <w:szCs w:val="22"/>
              </w:rPr>
              <w:t>категория</w:t>
            </w:r>
            <w:proofErr w:type="gramEnd"/>
            <w:r>
              <w:rPr>
                <w:color w:val="000000"/>
                <w:sz w:val="22"/>
                <w:szCs w:val="22"/>
              </w:rPr>
              <w:t xml:space="preserve"> жилых помещений</w:t>
            </w:r>
          </w:p>
        </w:tc>
        <w:tc>
          <w:tcPr>
            <w:tcW w:w="763"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rPr>
                <w:color w:val="000000"/>
              </w:rPr>
            </w:pPr>
            <w:proofErr w:type="gramStart"/>
            <w:r>
              <w:rPr>
                <w:color w:val="000000"/>
                <w:sz w:val="22"/>
                <w:szCs w:val="22"/>
              </w:rPr>
              <w:t>единица</w:t>
            </w:r>
            <w:proofErr w:type="gramEnd"/>
            <w:r>
              <w:rPr>
                <w:color w:val="000000"/>
                <w:sz w:val="22"/>
                <w:szCs w:val="22"/>
              </w:rPr>
              <w:t xml:space="preserve"> </w:t>
            </w:r>
          </w:p>
          <w:p w:rsidR="008D0FA8" w:rsidRDefault="008D0FA8">
            <w:pPr>
              <w:jc w:val="center"/>
              <w:rPr>
                <w:color w:val="000000"/>
              </w:rPr>
            </w:pPr>
            <w:proofErr w:type="gramStart"/>
            <w:r>
              <w:rPr>
                <w:color w:val="000000"/>
                <w:sz w:val="22"/>
                <w:szCs w:val="22"/>
              </w:rPr>
              <w:t>измерения</w:t>
            </w:r>
            <w:proofErr w:type="gramEnd"/>
            <w:r>
              <w:rPr>
                <w:sz w:val="22"/>
                <w:szCs w:val="22"/>
              </w:rPr>
              <w:t xml:space="preserve"> </w:t>
            </w:r>
          </w:p>
        </w:tc>
        <w:tc>
          <w:tcPr>
            <w:tcW w:w="1737" w:type="pct"/>
            <w:tcBorders>
              <w:top w:val="single" w:sz="4" w:space="0" w:color="404040"/>
              <w:left w:val="single" w:sz="4" w:space="0" w:color="auto"/>
              <w:bottom w:val="nil"/>
              <w:right w:val="nil"/>
            </w:tcBorders>
            <w:shd w:val="clear" w:color="auto" w:fill="FFFFFF"/>
            <w:hideMark/>
          </w:tcPr>
          <w:p w:rsidR="008D0FA8" w:rsidRDefault="008D0FA8">
            <w:pPr>
              <w:jc w:val="center"/>
              <w:rPr>
                <w:color w:val="000000"/>
              </w:rPr>
            </w:pPr>
            <w:proofErr w:type="gramStart"/>
            <w:r>
              <w:rPr>
                <w:color w:val="000000"/>
                <w:sz w:val="22"/>
                <w:szCs w:val="22"/>
              </w:rPr>
              <w:t>величина</w:t>
            </w:r>
            <w:proofErr w:type="gramEnd"/>
          </w:p>
        </w:tc>
      </w:tr>
    </w:tbl>
    <w:p w:rsidR="008D0FA8" w:rsidRDefault="008D0FA8" w:rsidP="008D0FA8">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2014"/>
        <w:gridCol w:w="2775"/>
        <w:gridCol w:w="1460"/>
        <w:gridCol w:w="612"/>
        <w:gridCol w:w="83"/>
        <w:gridCol w:w="585"/>
        <w:gridCol w:w="700"/>
        <w:gridCol w:w="576"/>
        <w:gridCol w:w="766"/>
      </w:tblGrid>
      <w:tr w:rsidR="008D0FA8" w:rsidTr="008D0FA8">
        <w:trPr>
          <w:tblHeader/>
        </w:trPr>
        <w:tc>
          <w:tcPr>
            <w:tcW w:w="1050" w:type="pc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1</w:t>
            </w: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2</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3</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4</w:t>
            </w:r>
          </w:p>
        </w:tc>
      </w:tr>
      <w:tr w:rsidR="008D0FA8" w:rsidTr="008D0FA8">
        <w:tc>
          <w:tcPr>
            <w:tcW w:w="1050"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jc w:val="both"/>
              <w:rPr>
                <w:color w:val="000000"/>
              </w:rPr>
            </w:pPr>
            <w:r>
              <w:rPr>
                <w:sz w:val="22"/>
                <w:szCs w:val="22"/>
              </w:rPr>
              <w:t>Электростанции, подстанции, переключательные пункты, трансформаторные подстанции, линии электропередачи</w:t>
            </w: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both"/>
              <w:rPr>
                <w:color w:val="000000"/>
              </w:rPr>
            </w:pPr>
            <w:r>
              <w:rPr>
                <w:color w:val="000000"/>
                <w:sz w:val="22"/>
                <w:szCs w:val="22"/>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 xml:space="preserve">При количестве проживающих, </w:t>
            </w:r>
          </w:p>
          <w:p w:rsidR="008D0FA8" w:rsidRDefault="008D0FA8">
            <w:pPr>
              <w:jc w:val="center"/>
              <w:rPr>
                <w:color w:val="000000"/>
              </w:rPr>
            </w:pPr>
            <w:proofErr w:type="gramStart"/>
            <w:r>
              <w:rPr>
                <w:color w:val="000000"/>
                <w:sz w:val="22"/>
                <w:szCs w:val="22"/>
              </w:rPr>
              <w:t>человек</w:t>
            </w:r>
            <w:proofErr w:type="gramEnd"/>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5 и более</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29</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25</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37</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33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42</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37</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46</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40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both"/>
              <w:rPr>
                <w:color w:val="000000"/>
              </w:rPr>
            </w:pPr>
            <w:r>
              <w:rPr>
                <w:color w:val="000000"/>
                <w:sz w:val="22"/>
                <w:szCs w:val="22"/>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При количестве проживающих, человек</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5 и более</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41</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36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53</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47</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61</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53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65</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57</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both"/>
              <w:rPr>
                <w:color w:val="000000"/>
              </w:rPr>
            </w:pPr>
            <w:r>
              <w:rPr>
                <w:color w:val="000000"/>
                <w:sz w:val="22"/>
                <w:szCs w:val="22"/>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При количестве проживающих, человек</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5 и более</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66</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57</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85</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74</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96</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84</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104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90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both"/>
              <w:rPr>
                <w:color w:val="000000"/>
              </w:rPr>
            </w:pPr>
            <w:r>
              <w:rPr>
                <w:color w:val="000000"/>
                <w:sz w:val="22"/>
                <w:szCs w:val="22"/>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При количестве проживающих,</w:t>
            </w:r>
          </w:p>
          <w:p w:rsidR="008D0FA8" w:rsidRDefault="008D0FA8">
            <w:pPr>
              <w:spacing w:line="232" w:lineRule="auto"/>
              <w:jc w:val="center"/>
              <w:rPr>
                <w:color w:val="000000"/>
              </w:rPr>
            </w:pPr>
            <w:r>
              <w:rPr>
                <w:color w:val="000000"/>
                <w:sz w:val="22"/>
                <w:szCs w:val="22"/>
              </w:rPr>
              <w:t xml:space="preserve"> </w:t>
            </w:r>
            <w:proofErr w:type="gramStart"/>
            <w:r>
              <w:rPr>
                <w:color w:val="000000"/>
                <w:sz w:val="22"/>
                <w:szCs w:val="22"/>
              </w:rPr>
              <w:t>человек</w:t>
            </w:r>
            <w:proofErr w:type="gramEnd"/>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5 и более</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38</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33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49</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43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 xml:space="preserve">ч в </w:t>
            </w:r>
            <w:r>
              <w:rPr>
                <w:color w:val="000000"/>
                <w:sz w:val="22"/>
                <w:szCs w:val="22"/>
                <w:lang w:eastAsia="en-US"/>
              </w:rPr>
              <w:lastRenderedPageBreak/>
              <w:t>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lastRenderedPageBreak/>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56</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49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ind w:right="-57"/>
              <w:jc w:val="center"/>
            </w:pPr>
            <w:r>
              <w:rPr>
                <w:sz w:val="22"/>
                <w:szCs w:val="22"/>
              </w:rPr>
              <w:t>60</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ind w:right="-57"/>
              <w:jc w:val="center"/>
            </w:pPr>
            <w:r>
              <w:rPr>
                <w:sz w:val="22"/>
                <w:szCs w:val="22"/>
              </w:rPr>
              <w:t>53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both"/>
              <w:rPr>
                <w:color w:val="000000"/>
              </w:rPr>
            </w:pPr>
            <w:r>
              <w:rPr>
                <w:color w:val="000000"/>
                <w:sz w:val="22"/>
                <w:szCs w:val="22"/>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spacing w:line="232" w:lineRule="auto"/>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1737" w:type="pct"/>
            <w:gridSpan w:val="6"/>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 xml:space="preserve">При количестве проживающих, </w:t>
            </w:r>
          </w:p>
          <w:p w:rsidR="008D0FA8" w:rsidRDefault="008D0FA8">
            <w:pPr>
              <w:spacing w:line="232" w:lineRule="auto"/>
              <w:jc w:val="center"/>
              <w:rPr>
                <w:color w:val="000000"/>
              </w:rPr>
            </w:pPr>
            <w:proofErr w:type="gramStart"/>
            <w:r>
              <w:rPr>
                <w:color w:val="000000"/>
                <w:sz w:val="22"/>
                <w:szCs w:val="22"/>
              </w:rPr>
              <w:t>человек</w:t>
            </w:r>
            <w:proofErr w:type="gramEnd"/>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lang w:eastAsia="en-US"/>
              </w:rPr>
            </w:pPr>
          </w:p>
        </w:tc>
        <w:tc>
          <w:tcPr>
            <w:tcW w:w="32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1</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5 и более</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298</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116</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101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384</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150</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131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435</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170</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148</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rPr>
                <w:color w:val="000000"/>
              </w:rPr>
            </w:pPr>
            <w:r>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autoSpaceDE w:val="0"/>
              <w:autoSpaceDN w:val="0"/>
              <w:adjustRightInd w:val="0"/>
              <w:jc w:val="center"/>
              <w:rPr>
                <w:color w:val="000000"/>
                <w:lang w:eastAsia="en-US"/>
              </w:rPr>
            </w:pPr>
            <w:proofErr w:type="gramStart"/>
            <w:r>
              <w:rPr>
                <w:color w:val="000000"/>
                <w:sz w:val="22"/>
                <w:szCs w:val="22"/>
                <w:lang w:eastAsia="en-US"/>
              </w:rPr>
              <w:t>кВт</w:t>
            </w:r>
            <w:proofErr w:type="gramEnd"/>
            <w:r>
              <w:rPr>
                <w:color w:val="000000"/>
                <w:sz w:val="22"/>
                <w:szCs w:val="22"/>
                <w:lang w:eastAsia="en-US"/>
              </w:rPr>
              <w:sym w:font="Symbol" w:char="00D7"/>
            </w:r>
            <w:r>
              <w:rPr>
                <w:color w:val="000000"/>
                <w:sz w:val="22"/>
                <w:szCs w:val="22"/>
                <w:lang w:eastAsia="en-US"/>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471</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ind w:right="-57"/>
              <w:jc w:val="center"/>
            </w:pPr>
            <w:r>
              <w:rPr>
                <w:sz w:val="22"/>
                <w:szCs w:val="22"/>
              </w:rPr>
              <w:t>184</w:t>
            </w:r>
          </w:p>
        </w:tc>
        <w:tc>
          <w:tcPr>
            <w:tcW w:w="400" w:type="pct"/>
            <w:tcBorders>
              <w:top w:val="single" w:sz="4" w:space="0" w:color="404040"/>
              <w:left w:val="single" w:sz="4" w:space="0" w:color="404040"/>
              <w:bottom w:val="single" w:sz="4" w:space="0" w:color="404040"/>
              <w:right w:val="nil"/>
            </w:tcBorders>
            <w:shd w:val="clear" w:color="auto" w:fill="FFFFFF"/>
            <w:hideMark/>
          </w:tcPr>
          <w:p w:rsidR="008D0FA8" w:rsidRDefault="008D0FA8">
            <w:pPr>
              <w:ind w:right="-57"/>
              <w:jc w:val="center"/>
            </w:pPr>
            <w:r>
              <w:rPr>
                <w:sz w:val="22"/>
                <w:szCs w:val="22"/>
              </w:rPr>
              <w:t>160</w:t>
            </w:r>
          </w:p>
        </w:tc>
      </w:tr>
    </w:tbl>
    <w:p w:rsidR="008D0FA8" w:rsidRDefault="008D0FA8" w:rsidP="008D0FA8">
      <w:pPr>
        <w:spacing w:line="232" w:lineRule="auto"/>
        <w:jc w:val="both"/>
        <w:rPr>
          <w:b/>
          <w:i/>
          <w:sz w:val="16"/>
          <w:szCs w:val="16"/>
        </w:rPr>
      </w:pPr>
    </w:p>
    <w:p w:rsidR="008D0FA8" w:rsidRDefault="008D0FA8" w:rsidP="008D0FA8">
      <w:pPr>
        <w:spacing w:line="232" w:lineRule="auto"/>
        <w:ind w:left="1284" w:hanging="1284"/>
        <w:contextualSpacing/>
        <w:jc w:val="both"/>
        <w:rPr>
          <w:sz w:val="22"/>
          <w:szCs w:val="22"/>
        </w:rPr>
      </w:pPr>
      <w:r>
        <w:rPr>
          <w:sz w:val="22"/>
          <w:szCs w:val="22"/>
        </w:rPr>
        <w:t>Примечание.</w:t>
      </w:r>
      <w:r>
        <w:rPr>
          <w:sz w:val="22"/>
          <w:szCs w:val="22"/>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8D0FA8" w:rsidRDefault="008D0FA8" w:rsidP="008D0FA8">
      <w:pPr>
        <w:spacing w:line="232" w:lineRule="auto"/>
        <w:ind w:right="-1"/>
        <w:jc w:val="right"/>
        <w:rPr>
          <w:color w:val="000000"/>
          <w:sz w:val="26"/>
          <w:szCs w:val="26"/>
        </w:rPr>
      </w:pPr>
    </w:p>
    <w:p w:rsidR="008D0FA8" w:rsidRDefault="008D0FA8" w:rsidP="008D0FA8">
      <w:pPr>
        <w:spacing w:line="232" w:lineRule="auto"/>
        <w:ind w:right="-1"/>
        <w:jc w:val="right"/>
        <w:rPr>
          <w:color w:val="000000"/>
          <w:sz w:val="26"/>
          <w:szCs w:val="26"/>
        </w:rPr>
      </w:pPr>
      <w:r>
        <w:rPr>
          <w:color w:val="000000"/>
          <w:sz w:val="26"/>
          <w:szCs w:val="26"/>
        </w:rPr>
        <w:t>Таблица 1.1.1 (2)</w:t>
      </w:r>
    </w:p>
    <w:p w:rsidR="008D0FA8" w:rsidRDefault="008D0FA8" w:rsidP="008D0FA8">
      <w:pPr>
        <w:spacing w:line="232" w:lineRule="auto"/>
        <w:ind w:right="-1"/>
        <w:jc w:val="right"/>
        <w:rPr>
          <w:color w:val="000000"/>
          <w:sz w:val="26"/>
          <w:szCs w:val="26"/>
        </w:rPr>
      </w:pPr>
    </w:p>
    <w:p w:rsidR="008D0FA8" w:rsidRDefault="008D0FA8" w:rsidP="008D0FA8">
      <w:pPr>
        <w:spacing w:line="232" w:lineRule="auto"/>
        <w:ind w:right="-1"/>
        <w:jc w:val="center"/>
        <w:rPr>
          <w:b/>
          <w:color w:val="000000"/>
          <w:sz w:val="26"/>
          <w:szCs w:val="26"/>
        </w:rPr>
      </w:pPr>
      <w:r>
        <w:rPr>
          <w:b/>
          <w:color w:val="000000"/>
          <w:sz w:val="26"/>
          <w:szCs w:val="26"/>
        </w:rPr>
        <w:t>Размеры охранных зон</w:t>
      </w:r>
      <w:r>
        <w:rPr>
          <w:b/>
          <w:sz w:val="26"/>
          <w:szCs w:val="26"/>
        </w:rPr>
        <w:t xml:space="preserve"> </w:t>
      </w:r>
      <w:r>
        <w:rPr>
          <w:b/>
          <w:color w:val="000000"/>
          <w:sz w:val="26"/>
          <w:szCs w:val="26"/>
        </w:rPr>
        <w:t xml:space="preserve">объектов местного значения </w:t>
      </w:r>
    </w:p>
    <w:p w:rsidR="008D0FA8" w:rsidRDefault="008D0FA8" w:rsidP="008D0FA8">
      <w:pPr>
        <w:spacing w:line="232" w:lineRule="auto"/>
        <w:ind w:right="-1"/>
        <w:jc w:val="center"/>
        <w:rPr>
          <w:b/>
          <w:color w:val="000000"/>
          <w:sz w:val="26"/>
          <w:szCs w:val="26"/>
        </w:rPr>
      </w:pPr>
      <w:proofErr w:type="gramStart"/>
      <w:r>
        <w:rPr>
          <w:b/>
          <w:color w:val="000000"/>
          <w:sz w:val="26"/>
          <w:szCs w:val="26"/>
        </w:rPr>
        <w:t>в</w:t>
      </w:r>
      <w:proofErr w:type="gramEnd"/>
      <w:r>
        <w:rPr>
          <w:b/>
          <w:color w:val="000000"/>
          <w:sz w:val="26"/>
          <w:szCs w:val="26"/>
        </w:rPr>
        <w:t xml:space="preserve"> области электроснабжения</w:t>
      </w:r>
    </w:p>
    <w:p w:rsidR="008D0FA8" w:rsidRDefault="008D0FA8" w:rsidP="008D0FA8">
      <w:pPr>
        <w:spacing w:line="232" w:lineRule="auto"/>
        <w:ind w:right="-1"/>
        <w:rPr>
          <w:color w:val="000000"/>
          <w:sz w:val="16"/>
          <w:szCs w:val="1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628"/>
        <w:gridCol w:w="5124"/>
        <w:gridCol w:w="2115"/>
        <w:gridCol w:w="1704"/>
      </w:tblGrid>
      <w:tr w:rsidR="008D0FA8" w:rsidTr="008D0FA8">
        <w:tc>
          <w:tcPr>
            <w:tcW w:w="328"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szCs w:val="16"/>
              </w:rPr>
            </w:pPr>
            <w:r>
              <w:rPr>
                <w:color w:val="000000"/>
                <w:sz w:val="22"/>
                <w:szCs w:val="16"/>
              </w:rPr>
              <w:t>№</w:t>
            </w:r>
          </w:p>
          <w:p w:rsidR="008D0FA8" w:rsidRDefault="008D0FA8">
            <w:pPr>
              <w:spacing w:line="232" w:lineRule="auto"/>
              <w:jc w:val="center"/>
              <w:rPr>
                <w:color w:val="000000"/>
                <w:sz w:val="16"/>
                <w:szCs w:val="16"/>
              </w:rPr>
            </w:pPr>
            <w:proofErr w:type="spellStart"/>
            <w:proofErr w:type="gramStart"/>
            <w:r>
              <w:rPr>
                <w:color w:val="000000"/>
                <w:sz w:val="22"/>
                <w:szCs w:val="16"/>
              </w:rPr>
              <w:t>пп</w:t>
            </w:r>
            <w:proofErr w:type="spellEnd"/>
            <w:proofErr w:type="gram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Наименование объекта местного значения</w:t>
            </w:r>
          </w:p>
          <w:p w:rsidR="008D0FA8" w:rsidRDefault="008D0FA8">
            <w:pPr>
              <w:spacing w:line="232" w:lineRule="auto"/>
              <w:jc w:val="center"/>
              <w:rPr>
                <w:color w:val="000000"/>
                <w:sz w:val="16"/>
                <w:szCs w:val="16"/>
              </w:rPr>
            </w:pPr>
            <w:r>
              <w:rPr>
                <w:color w:val="000000"/>
                <w:sz w:val="22"/>
                <w:szCs w:val="22"/>
              </w:rPr>
              <w:t>(</w:t>
            </w:r>
            <w:proofErr w:type="gramStart"/>
            <w:r>
              <w:rPr>
                <w:color w:val="000000"/>
                <w:sz w:val="22"/>
                <w:szCs w:val="22"/>
              </w:rPr>
              <w:t>наименование</w:t>
            </w:r>
            <w:proofErr w:type="gramEnd"/>
            <w:r>
              <w:rPr>
                <w:color w:val="000000"/>
                <w:sz w:val="22"/>
                <w:szCs w:val="22"/>
              </w:rPr>
              <w:t xml:space="preserve">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Размер охранной зоны</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sz w:val="16"/>
                <w:szCs w:val="16"/>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sz w:val="16"/>
                <w:szCs w:val="16"/>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единица</w:t>
            </w:r>
            <w:proofErr w:type="gramEnd"/>
            <w:r>
              <w:rPr>
                <w:color w:val="000000"/>
                <w:sz w:val="22"/>
                <w:szCs w:val="22"/>
              </w:rPr>
              <w:t xml:space="preserve"> </w:t>
            </w:r>
          </w:p>
          <w:p w:rsidR="008D0FA8" w:rsidRDefault="008D0FA8">
            <w:pPr>
              <w:spacing w:line="232" w:lineRule="auto"/>
              <w:jc w:val="center"/>
              <w:rPr>
                <w:color w:val="000000"/>
                <w:sz w:val="16"/>
                <w:szCs w:val="16"/>
              </w:rPr>
            </w:pPr>
            <w:proofErr w:type="gramStart"/>
            <w:r>
              <w:rPr>
                <w:color w:val="000000"/>
                <w:sz w:val="22"/>
                <w:szCs w:val="22"/>
              </w:rPr>
              <w:t>измерения</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sz w:val="16"/>
                <w:szCs w:val="16"/>
              </w:rPr>
            </w:pPr>
            <w:proofErr w:type="gramStart"/>
            <w:r>
              <w:rPr>
                <w:color w:val="000000"/>
                <w:sz w:val="22"/>
                <w:szCs w:val="22"/>
              </w:rPr>
              <w:t>величина</w:t>
            </w:r>
            <w:proofErr w:type="gramEnd"/>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Линии электропередачи, ВЛ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2</w:t>
            </w:r>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 xml:space="preserve">Линии электропередачи, ВЛ 1–20 </w:t>
            </w:r>
            <w:proofErr w:type="spellStart"/>
            <w:r>
              <w:rPr>
                <w:color w:val="000000"/>
                <w:sz w:val="22"/>
                <w:szCs w:val="22"/>
              </w:rPr>
              <w:t>кВ</w:t>
            </w:r>
            <w:proofErr w:type="spellEnd"/>
            <w:r>
              <w:rPr>
                <w:color w:val="000000"/>
                <w:sz w:val="22"/>
                <w:szCs w:val="22"/>
              </w:rPr>
              <w:t>**</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10</w:t>
            </w:r>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Линии электропередачи, ВЛ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15</w:t>
            </w:r>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Линии электропередачи, ВЛ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20</w:t>
            </w:r>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 xml:space="preserve">Линии электропередачи, ВЛ 150–220 </w:t>
            </w:r>
            <w:proofErr w:type="spellStart"/>
            <w:r>
              <w:rPr>
                <w:color w:val="000000"/>
                <w:sz w:val="22"/>
                <w:szCs w:val="22"/>
              </w:rPr>
              <w:t>кВ</w:t>
            </w:r>
            <w:proofErr w:type="spellEnd"/>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25</w:t>
            </w:r>
          </w:p>
        </w:tc>
      </w:tr>
      <w:tr w:rsidR="008D0FA8" w:rsidTr="008D0FA8">
        <w:tc>
          <w:tcPr>
            <w:tcW w:w="32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r>
              <w:rPr>
                <w:color w:val="000000"/>
                <w:sz w:val="22"/>
                <w:szCs w:val="22"/>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rPr>
                <w:color w:val="000000"/>
              </w:rPr>
            </w:pPr>
            <w:r>
              <w:rPr>
                <w:color w:val="000000"/>
                <w:sz w:val="22"/>
                <w:szCs w:val="22"/>
              </w:rPr>
              <w:t xml:space="preserve">Линии электропередачи, ВЛ 330, 500 +/- 400 </w:t>
            </w:r>
            <w:proofErr w:type="spellStart"/>
            <w:r>
              <w:rPr>
                <w:color w:val="000000"/>
                <w:sz w:val="22"/>
                <w:szCs w:val="22"/>
              </w:rPr>
              <w:t>кВ</w:t>
            </w:r>
            <w:proofErr w:type="spellEnd"/>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rPr>
                <w:color w:val="000000"/>
              </w:rPr>
            </w:pPr>
            <w:proofErr w:type="gramStart"/>
            <w:r>
              <w:rPr>
                <w:color w:val="000000"/>
                <w:sz w:val="22"/>
                <w:szCs w:val="22"/>
              </w:rPr>
              <w:t>м</w:t>
            </w:r>
            <w:proofErr w:type="gramEnd"/>
          </w:p>
        </w:tc>
        <w:tc>
          <w:tcPr>
            <w:tcW w:w="890"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rPr>
                <w:color w:val="000000"/>
              </w:rPr>
            </w:pPr>
            <w:r>
              <w:rPr>
                <w:color w:val="000000"/>
                <w:sz w:val="22"/>
                <w:szCs w:val="22"/>
              </w:rPr>
              <w:t>30</w:t>
            </w:r>
          </w:p>
        </w:tc>
      </w:tr>
    </w:tbl>
    <w:p w:rsidR="008D0FA8" w:rsidRDefault="008D0FA8" w:rsidP="008D0FA8">
      <w:pPr>
        <w:widowControl w:val="0"/>
        <w:autoSpaceDE w:val="0"/>
        <w:autoSpaceDN w:val="0"/>
        <w:adjustRightInd w:val="0"/>
        <w:spacing w:line="232" w:lineRule="auto"/>
        <w:ind w:firstLine="851"/>
        <w:jc w:val="both"/>
        <w:rPr>
          <w:b/>
          <w:sz w:val="16"/>
          <w:szCs w:val="16"/>
        </w:rPr>
      </w:pPr>
    </w:p>
    <w:p w:rsidR="008D0FA8" w:rsidRDefault="008D0FA8" w:rsidP="008D0FA8">
      <w:pPr>
        <w:widowControl w:val="0"/>
        <w:autoSpaceDE w:val="0"/>
        <w:autoSpaceDN w:val="0"/>
        <w:adjustRightInd w:val="0"/>
        <w:spacing w:line="232" w:lineRule="auto"/>
        <w:jc w:val="both"/>
        <w:rPr>
          <w:b/>
          <w:sz w:val="22"/>
          <w:szCs w:val="22"/>
        </w:rPr>
      </w:pPr>
      <w:r>
        <w:rPr>
          <w:b/>
          <w:sz w:val="22"/>
          <w:szCs w:val="22"/>
        </w:rPr>
        <w:t>_______________</w:t>
      </w:r>
    </w:p>
    <w:p w:rsidR="008D0FA8" w:rsidRDefault="008D0FA8" w:rsidP="008D0FA8">
      <w:pPr>
        <w:spacing w:line="232" w:lineRule="auto"/>
        <w:ind w:left="264" w:hanging="264"/>
        <w:jc w:val="both"/>
        <w:rPr>
          <w:b/>
          <w:sz w:val="22"/>
          <w:szCs w:val="22"/>
        </w:rPr>
      </w:pPr>
      <w:r>
        <w:rPr>
          <w:sz w:val="22"/>
          <w:szCs w:val="22"/>
        </w:rPr>
        <w:t xml:space="preserve">  *</w:t>
      </w:r>
      <w:r>
        <w:rPr>
          <w:sz w:val="22"/>
          <w:szCs w:val="22"/>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8D0FA8" w:rsidRDefault="008D0FA8" w:rsidP="008D0FA8">
      <w:pPr>
        <w:spacing w:line="232" w:lineRule="auto"/>
        <w:ind w:left="264" w:hanging="264"/>
        <w:jc w:val="both"/>
        <w:rPr>
          <w:sz w:val="22"/>
          <w:szCs w:val="22"/>
        </w:rPr>
      </w:pPr>
      <w:r>
        <w:rPr>
          <w:sz w:val="22"/>
          <w:szCs w:val="22"/>
        </w:rPr>
        <w:t>**</w:t>
      </w:r>
      <w:r>
        <w:rPr>
          <w:sz w:val="22"/>
          <w:szCs w:val="22"/>
        </w:rPr>
        <w:tab/>
        <w:t xml:space="preserve">Охранная зона ВЛ напряжения 1–20 </w:t>
      </w:r>
      <w:proofErr w:type="spellStart"/>
      <w:r>
        <w:rPr>
          <w:sz w:val="22"/>
          <w:szCs w:val="22"/>
        </w:rPr>
        <w:t>кВ</w:t>
      </w:r>
      <w:proofErr w:type="spellEnd"/>
      <w:r>
        <w:rPr>
          <w:sz w:val="22"/>
          <w:szCs w:val="22"/>
        </w:rPr>
        <w:t xml:space="preserve"> составляет </w:t>
      </w:r>
      <w:smartTag w:uri="urn:schemas-microsoft-com:office:smarttags" w:element="metricconverter">
        <w:smartTagPr>
          <w:attr w:name="ProductID" w:val="5 м"/>
        </w:smartTagPr>
        <w:r>
          <w:rPr>
            <w:sz w:val="22"/>
            <w:szCs w:val="22"/>
          </w:rPr>
          <w:t>5 м</w:t>
        </w:r>
      </w:smartTag>
      <w:r>
        <w:rPr>
          <w:sz w:val="22"/>
          <w:szCs w:val="22"/>
        </w:rPr>
        <w:t xml:space="preserve"> для линий с самонесущими или изолированными проводами, размещенных в границах населенных пунктов.</w:t>
      </w:r>
    </w:p>
    <w:p w:rsidR="008D0FA8" w:rsidRDefault="008D0FA8" w:rsidP="008D0FA8">
      <w:pPr>
        <w:spacing w:line="232" w:lineRule="auto"/>
        <w:ind w:firstLine="851"/>
        <w:jc w:val="right"/>
        <w:rPr>
          <w:sz w:val="26"/>
          <w:szCs w:val="26"/>
        </w:rPr>
      </w:pPr>
    </w:p>
    <w:p w:rsidR="008D0FA8" w:rsidRDefault="008D0FA8" w:rsidP="008D0FA8">
      <w:pPr>
        <w:spacing w:line="232" w:lineRule="auto"/>
        <w:ind w:firstLine="851"/>
        <w:jc w:val="right"/>
        <w:rPr>
          <w:sz w:val="26"/>
          <w:szCs w:val="26"/>
        </w:rPr>
      </w:pPr>
    </w:p>
    <w:p w:rsidR="008D0FA8" w:rsidRDefault="008D0FA8" w:rsidP="008D0FA8">
      <w:pPr>
        <w:spacing w:line="232" w:lineRule="auto"/>
        <w:ind w:firstLine="851"/>
        <w:jc w:val="right"/>
        <w:rPr>
          <w:sz w:val="26"/>
          <w:szCs w:val="26"/>
        </w:rPr>
      </w:pPr>
    </w:p>
    <w:p w:rsidR="008D0FA8" w:rsidRDefault="008D0FA8" w:rsidP="008D0FA8">
      <w:pPr>
        <w:spacing w:line="232" w:lineRule="auto"/>
        <w:ind w:firstLine="851"/>
        <w:jc w:val="right"/>
        <w:rPr>
          <w:sz w:val="26"/>
          <w:szCs w:val="26"/>
        </w:rPr>
      </w:pPr>
    </w:p>
    <w:p w:rsidR="008D0FA8" w:rsidRDefault="008D0FA8" w:rsidP="008D0FA8">
      <w:pPr>
        <w:spacing w:line="232" w:lineRule="auto"/>
        <w:ind w:firstLine="851"/>
        <w:jc w:val="right"/>
        <w:rPr>
          <w:sz w:val="26"/>
          <w:szCs w:val="26"/>
        </w:rPr>
      </w:pPr>
      <w:r>
        <w:rPr>
          <w:sz w:val="26"/>
          <w:szCs w:val="26"/>
        </w:rPr>
        <w:t>Таблица 1.1.1 (3)</w:t>
      </w:r>
    </w:p>
    <w:p w:rsidR="008D0FA8" w:rsidRDefault="008D0FA8" w:rsidP="008D0FA8">
      <w:pPr>
        <w:spacing w:line="232" w:lineRule="auto"/>
        <w:ind w:firstLine="851"/>
        <w:jc w:val="right"/>
        <w:rPr>
          <w:sz w:val="26"/>
          <w:szCs w:val="26"/>
        </w:rPr>
      </w:pPr>
    </w:p>
    <w:p w:rsidR="008D0FA8" w:rsidRDefault="008D0FA8" w:rsidP="008D0FA8">
      <w:pPr>
        <w:spacing w:line="232" w:lineRule="auto"/>
        <w:jc w:val="center"/>
        <w:rPr>
          <w:b/>
          <w:sz w:val="26"/>
          <w:szCs w:val="26"/>
        </w:rPr>
      </w:pPr>
      <w:r>
        <w:rPr>
          <w:b/>
          <w:sz w:val="26"/>
          <w:szCs w:val="26"/>
        </w:rPr>
        <w:t>Предельные значения расчетных показателей минимально допустимого</w:t>
      </w:r>
    </w:p>
    <w:p w:rsidR="008D0FA8" w:rsidRDefault="008D0FA8" w:rsidP="008D0FA8">
      <w:pPr>
        <w:spacing w:line="232" w:lineRule="auto"/>
        <w:jc w:val="center"/>
        <w:rPr>
          <w:b/>
          <w:sz w:val="26"/>
          <w:szCs w:val="26"/>
        </w:rPr>
      </w:pPr>
      <w:r>
        <w:rPr>
          <w:b/>
          <w:sz w:val="26"/>
          <w:szCs w:val="26"/>
        </w:rPr>
        <w:t>уровня обеспеченности населения Шемуршинского сельского поселения  Шемуршинского района Чувашской Республики объектами местного значения  в области газоснабжения</w:t>
      </w:r>
    </w:p>
    <w:p w:rsidR="008D0FA8" w:rsidRDefault="008D0FA8" w:rsidP="008D0FA8">
      <w:pPr>
        <w:spacing w:line="232" w:lineRule="auto"/>
        <w:ind w:firstLine="851"/>
        <w:jc w:val="center"/>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3192"/>
        <w:gridCol w:w="2822"/>
        <w:gridCol w:w="1962"/>
        <w:gridCol w:w="1595"/>
      </w:tblGrid>
      <w:tr w:rsidR="008D0FA8" w:rsidTr="008D0FA8">
        <w:tc>
          <w:tcPr>
            <w:tcW w:w="1668" w:type="pct"/>
            <w:vMerge w:val="restart"/>
            <w:tcBorders>
              <w:top w:val="single" w:sz="4" w:space="0" w:color="auto"/>
              <w:left w:val="nil"/>
              <w:bottom w:val="nil"/>
              <w:right w:val="single" w:sz="4" w:space="0" w:color="auto"/>
            </w:tcBorders>
            <w:shd w:val="clear" w:color="auto" w:fill="FFFFFF"/>
          </w:tcPr>
          <w:p w:rsidR="008D0FA8" w:rsidRDefault="008D0FA8">
            <w:pPr>
              <w:spacing w:line="232" w:lineRule="auto"/>
              <w:jc w:val="center"/>
            </w:pPr>
            <w:r>
              <w:rPr>
                <w:sz w:val="22"/>
                <w:szCs w:val="22"/>
              </w:rPr>
              <w:t>Наименование объекта</w:t>
            </w:r>
          </w:p>
          <w:p w:rsidR="008D0FA8" w:rsidRDefault="008D0FA8">
            <w:pPr>
              <w:spacing w:line="232" w:lineRule="auto"/>
              <w:jc w:val="center"/>
            </w:pPr>
            <w:r>
              <w:rPr>
                <w:sz w:val="22"/>
                <w:szCs w:val="22"/>
              </w:rPr>
              <w:t xml:space="preserve"> местного значения</w:t>
            </w:r>
          </w:p>
          <w:p w:rsidR="008D0FA8" w:rsidRDefault="008D0FA8">
            <w:pPr>
              <w:spacing w:line="232" w:lineRule="auto"/>
              <w:jc w:val="center"/>
            </w:pPr>
          </w:p>
        </w:tc>
        <w:tc>
          <w:tcPr>
            <w:tcW w:w="1474" w:type="pct"/>
            <w:vMerge w:val="restart"/>
            <w:tcBorders>
              <w:top w:val="single" w:sz="4" w:space="0" w:color="auto"/>
              <w:left w:val="single" w:sz="4" w:space="0" w:color="auto"/>
              <w:bottom w:val="nil"/>
              <w:right w:val="single" w:sz="4" w:space="0" w:color="auto"/>
            </w:tcBorders>
            <w:shd w:val="clear" w:color="auto" w:fill="FFFFFF"/>
            <w:hideMark/>
          </w:tcPr>
          <w:p w:rsidR="008D0FA8" w:rsidRDefault="008D0FA8">
            <w:pPr>
              <w:spacing w:line="232" w:lineRule="auto"/>
              <w:jc w:val="center"/>
            </w:pPr>
            <w:r>
              <w:rPr>
                <w:sz w:val="22"/>
                <w:szCs w:val="22"/>
              </w:rPr>
              <w:t>Направление использования природного газа*</w:t>
            </w:r>
          </w:p>
        </w:tc>
        <w:tc>
          <w:tcPr>
            <w:tcW w:w="1858" w:type="pct"/>
            <w:gridSpan w:val="2"/>
            <w:tcBorders>
              <w:top w:val="single" w:sz="4" w:space="0" w:color="auto"/>
              <w:left w:val="single" w:sz="4" w:space="0" w:color="auto"/>
              <w:bottom w:val="single" w:sz="4" w:space="0" w:color="404040"/>
              <w:right w:val="nil"/>
            </w:tcBorders>
            <w:shd w:val="clear" w:color="auto" w:fill="FFFFFF"/>
            <w:hideMark/>
          </w:tcPr>
          <w:p w:rsidR="008D0FA8" w:rsidRDefault="008D0FA8">
            <w:pPr>
              <w:spacing w:line="232" w:lineRule="auto"/>
              <w:jc w:val="center"/>
            </w:pPr>
            <w:r>
              <w:rPr>
                <w:color w:val="000000"/>
                <w:sz w:val="22"/>
                <w:szCs w:val="22"/>
              </w:rPr>
              <w:t xml:space="preserve">Расчетный показатель минимально допустимого уровня обеспеченности </w:t>
            </w:r>
            <w:r>
              <w:rPr>
                <w:sz w:val="22"/>
                <w:szCs w:val="22"/>
              </w:rPr>
              <w:t>(норматив потребления коммунальных услуг по газоснабжению)</w:t>
            </w:r>
          </w:p>
        </w:tc>
      </w:tr>
      <w:tr w:rsidR="008D0FA8" w:rsidTr="008D0FA8">
        <w:tc>
          <w:tcPr>
            <w:tcW w:w="0" w:type="auto"/>
            <w:vMerge/>
            <w:tcBorders>
              <w:top w:val="single" w:sz="4" w:space="0" w:color="auto"/>
              <w:left w:val="nil"/>
              <w:bottom w:val="nil"/>
              <w:right w:val="single" w:sz="4" w:space="0" w:color="auto"/>
            </w:tcBorders>
            <w:shd w:val="clear" w:color="auto" w:fill="FFFFFF"/>
            <w:vAlign w:val="center"/>
            <w:hideMark/>
          </w:tcPr>
          <w:p w:rsidR="008D0FA8" w:rsidRDefault="008D0FA8"/>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8D0FA8" w:rsidRDefault="008D0FA8"/>
        </w:tc>
        <w:tc>
          <w:tcPr>
            <w:tcW w:w="1025"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32" w:lineRule="auto"/>
              <w:jc w:val="center"/>
            </w:pPr>
            <w:r>
              <w:rPr>
                <w:sz w:val="22"/>
                <w:szCs w:val="22"/>
              </w:rPr>
              <w:t xml:space="preserve">единица </w:t>
            </w:r>
          </w:p>
          <w:p w:rsidR="008D0FA8" w:rsidRDefault="008D0FA8">
            <w:pPr>
              <w:spacing w:line="232" w:lineRule="auto"/>
              <w:jc w:val="center"/>
            </w:pPr>
            <w:r>
              <w:rPr>
                <w:sz w:val="22"/>
                <w:szCs w:val="22"/>
              </w:rPr>
              <w:t>измерения</w:t>
            </w:r>
          </w:p>
        </w:tc>
        <w:tc>
          <w:tcPr>
            <w:tcW w:w="833" w:type="pct"/>
            <w:tcBorders>
              <w:top w:val="single" w:sz="4" w:space="0" w:color="404040"/>
              <w:left w:val="single" w:sz="4" w:space="0" w:color="auto"/>
              <w:bottom w:val="nil"/>
              <w:right w:val="nil"/>
            </w:tcBorders>
            <w:shd w:val="clear" w:color="auto" w:fill="FFFFFF"/>
            <w:hideMark/>
          </w:tcPr>
          <w:p w:rsidR="008D0FA8" w:rsidRDefault="008D0FA8">
            <w:pPr>
              <w:spacing w:line="232" w:lineRule="auto"/>
              <w:jc w:val="center"/>
            </w:pPr>
            <w:r>
              <w:rPr>
                <w:sz w:val="22"/>
                <w:szCs w:val="22"/>
              </w:rPr>
              <w:t>величина</w:t>
            </w:r>
          </w:p>
        </w:tc>
      </w:tr>
    </w:tbl>
    <w:p w:rsidR="008D0FA8" w:rsidRDefault="008D0FA8" w:rsidP="008D0FA8">
      <w:pPr>
        <w:widowControl w:val="0"/>
        <w:suppressAutoHyphens/>
        <w:spacing w:line="232"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3192"/>
        <w:gridCol w:w="2822"/>
        <w:gridCol w:w="1962"/>
        <w:gridCol w:w="1595"/>
      </w:tblGrid>
      <w:tr w:rsidR="008D0FA8" w:rsidTr="008D0FA8">
        <w:trPr>
          <w:tblHeader/>
        </w:trPr>
        <w:tc>
          <w:tcPr>
            <w:tcW w:w="1668"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32" w:lineRule="auto"/>
              <w:jc w:val="center"/>
            </w:pPr>
            <w:r>
              <w:rPr>
                <w:sz w:val="22"/>
                <w:szCs w:val="22"/>
              </w:rPr>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pPr>
            <w:r>
              <w:rPr>
                <w:sz w:val="22"/>
                <w:szCs w:val="22"/>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32" w:lineRule="auto"/>
              <w:jc w:val="center"/>
            </w:pPr>
            <w:r>
              <w:rPr>
                <w:sz w:val="22"/>
                <w:szCs w:val="22"/>
              </w:rPr>
              <w:t>3</w:t>
            </w:r>
          </w:p>
        </w:tc>
        <w:tc>
          <w:tcPr>
            <w:tcW w:w="833"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32" w:lineRule="auto"/>
              <w:jc w:val="center"/>
            </w:pPr>
            <w:r>
              <w:rPr>
                <w:sz w:val="22"/>
                <w:szCs w:val="22"/>
              </w:rPr>
              <w:t>4</w:t>
            </w:r>
          </w:p>
        </w:tc>
      </w:tr>
      <w:tr w:rsidR="008D0FA8" w:rsidTr="008D0FA8">
        <w:tc>
          <w:tcPr>
            <w:tcW w:w="1668"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both"/>
            </w:pPr>
            <w:r>
              <w:rPr>
                <w:sz w:val="22"/>
                <w:szCs w:val="22"/>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47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при наличии централизованного горячего водоснабжения **</w:t>
            </w:r>
          </w:p>
        </w:tc>
        <w:tc>
          <w:tcPr>
            <w:tcW w:w="102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w:t>
            </w:r>
            <w:r>
              <w:rPr>
                <w:sz w:val="22"/>
                <w:szCs w:val="22"/>
                <w:vertAlign w:val="superscript"/>
              </w:rPr>
              <w:t xml:space="preserve">3 </w:t>
            </w:r>
            <w:r>
              <w:rPr>
                <w:sz w:val="22"/>
                <w:szCs w:val="22"/>
              </w:rPr>
              <w:t>/ мес.</w:t>
            </w:r>
          </w:p>
          <w:p w:rsidR="008D0FA8" w:rsidRDefault="008D0FA8">
            <w:pPr>
              <w:spacing w:line="232" w:lineRule="auto"/>
              <w:jc w:val="center"/>
            </w:pPr>
            <w:r>
              <w:rPr>
                <w:sz w:val="22"/>
                <w:szCs w:val="22"/>
              </w:rPr>
              <w:t>на 1 человека</w:t>
            </w:r>
          </w:p>
        </w:tc>
        <w:tc>
          <w:tcPr>
            <w:tcW w:w="833"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12</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74"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w:t>
            </w:r>
            <w:r>
              <w:rPr>
                <w:sz w:val="22"/>
                <w:szCs w:val="22"/>
                <w:vertAlign w:val="superscript"/>
              </w:rPr>
              <w:t xml:space="preserve">3 </w:t>
            </w:r>
            <w:r>
              <w:rPr>
                <w:sz w:val="22"/>
                <w:szCs w:val="22"/>
              </w:rPr>
              <w:t>/ мес.</w:t>
            </w:r>
          </w:p>
          <w:p w:rsidR="008D0FA8" w:rsidRDefault="008D0FA8">
            <w:pPr>
              <w:jc w:val="center"/>
            </w:pPr>
            <w:r>
              <w:rPr>
                <w:sz w:val="22"/>
                <w:szCs w:val="22"/>
              </w:rPr>
              <w:t>на 1 человека</w:t>
            </w:r>
          </w:p>
        </w:tc>
        <w:tc>
          <w:tcPr>
            <w:tcW w:w="833"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31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74"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при отсутствии всяких видов горячего водоснабжения</w:t>
            </w:r>
          </w:p>
        </w:tc>
        <w:tc>
          <w:tcPr>
            <w:tcW w:w="102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w:t>
            </w:r>
            <w:r>
              <w:rPr>
                <w:sz w:val="22"/>
                <w:szCs w:val="22"/>
                <w:vertAlign w:val="superscript"/>
              </w:rPr>
              <w:t xml:space="preserve">3 </w:t>
            </w:r>
            <w:r>
              <w:rPr>
                <w:sz w:val="22"/>
                <w:szCs w:val="22"/>
              </w:rPr>
              <w:t>/ мес.</w:t>
            </w:r>
          </w:p>
          <w:p w:rsidR="008D0FA8" w:rsidRDefault="008D0FA8">
            <w:pPr>
              <w:jc w:val="center"/>
            </w:pPr>
            <w:r>
              <w:rPr>
                <w:sz w:val="22"/>
                <w:szCs w:val="22"/>
              </w:rPr>
              <w:t>на 1 человека</w:t>
            </w:r>
          </w:p>
        </w:tc>
        <w:tc>
          <w:tcPr>
            <w:tcW w:w="833"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20</w:t>
            </w:r>
          </w:p>
        </w:tc>
      </w:tr>
    </w:tbl>
    <w:p w:rsidR="008D0FA8" w:rsidRDefault="008D0FA8" w:rsidP="008D0FA8">
      <w:pPr>
        <w:widowControl w:val="0"/>
        <w:autoSpaceDE w:val="0"/>
        <w:autoSpaceDN w:val="0"/>
        <w:adjustRightInd w:val="0"/>
        <w:ind w:firstLine="851"/>
        <w:jc w:val="both"/>
        <w:rPr>
          <w:b/>
          <w:sz w:val="16"/>
          <w:szCs w:val="16"/>
        </w:rPr>
      </w:pPr>
    </w:p>
    <w:p w:rsidR="008D0FA8" w:rsidRDefault="008D0FA8" w:rsidP="008D0FA8">
      <w:pPr>
        <w:widowControl w:val="0"/>
        <w:tabs>
          <w:tab w:val="left" w:pos="2574"/>
        </w:tabs>
        <w:autoSpaceDE w:val="0"/>
        <w:autoSpaceDN w:val="0"/>
        <w:adjustRightInd w:val="0"/>
        <w:ind w:left="1512" w:hanging="1512"/>
        <w:jc w:val="both"/>
        <w:rPr>
          <w:sz w:val="22"/>
          <w:szCs w:val="22"/>
        </w:rPr>
      </w:pPr>
    </w:p>
    <w:p w:rsidR="008D0FA8" w:rsidRDefault="008D0FA8" w:rsidP="008D0FA8">
      <w:pPr>
        <w:widowControl w:val="0"/>
        <w:tabs>
          <w:tab w:val="left" w:pos="2574"/>
        </w:tabs>
        <w:autoSpaceDE w:val="0"/>
        <w:autoSpaceDN w:val="0"/>
        <w:adjustRightInd w:val="0"/>
        <w:ind w:left="1512" w:hanging="1512"/>
        <w:jc w:val="both"/>
        <w:rPr>
          <w:sz w:val="22"/>
          <w:szCs w:val="22"/>
        </w:rPr>
      </w:pPr>
      <w:r>
        <w:rPr>
          <w:sz w:val="22"/>
          <w:szCs w:val="22"/>
        </w:rPr>
        <w:t>Примечания: 1.</w:t>
      </w:r>
      <w:r>
        <w:rPr>
          <w:sz w:val="22"/>
          <w:szCs w:val="22"/>
        </w:rPr>
        <w:tab/>
        <w:t>* Для определения в целях градостроительного проектирования мини</w:t>
      </w:r>
      <w:r>
        <w:rPr>
          <w:sz w:val="22"/>
          <w:szCs w:val="22"/>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D0FA8" w:rsidRDefault="008D0FA8" w:rsidP="008D0FA8">
      <w:pPr>
        <w:widowControl w:val="0"/>
        <w:tabs>
          <w:tab w:val="left" w:pos="2574"/>
        </w:tabs>
        <w:autoSpaceDE w:val="0"/>
        <w:autoSpaceDN w:val="0"/>
        <w:adjustRightInd w:val="0"/>
        <w:ind w:left="1512" w:hanging="228"/>
        <w:jc w:val="both"/>
        <w:rPr>
          <w:sz w:val="22"/>
          <w:szCs w:val="22"/>
        </w:rPr>
      </w:pPr>
      <w:r>
        <w:rPr>
          <w:sz w:val="22"/>
          <w:szCs w:val="22"/>
        </w:rPr>
        <w:t>2. ** Нормы расхода природного газа следует использовать в целях градо</w:t>
      </w:r>
      <w:r>
        <w:rPr>
          <w:sz w:val="22"/>
          <w:szCs w:val="22"/>
        </w:rPr>
        <w:softHyphen/>
        <w:t>строительного проектирования в качестве укрупненных показателей расхода (потребления) газа при расчетной теплоте сгорания 34 МДж/м</w:t>
      </w:r>
      <w:r>
        <w:rPr>
          <w:sz w:val="22"/>
          <w:szCs w:val="22"/>
          <w:vertAlign w:val="superscript"/>
        </w:rPr>
        <w:t>3</w:t>
      </w:r>
      <w:r>
        <w:rPr>
          <w:sz w:val="22"/>
          <w:szCs w:val="22"/>
        </w:rPr>
        <w:t xml:space="preserve"> (8000 ккал/м</w:t>
      </w:r>
      <w:r>
        <w:rPr>
          <w:sz w:val="22"/>
          <w:szCs w:val="22"/>
          <w:vertAlign w:val="superscript"/>
        </w:rPr>
        <w:t>3</w:t>
      </w:r>
      <w:r>
        <w:rPr>
          <w:sz w:val="22"/>
          <w:szCs w:val="22"/>
        </w:rPr>
        <w:t>).</w:t>
      </w:r>
    </w:p>
    <w:p w:rsidR="008D0FA8" w:rsidRDefault="008D0FA8" w:rsidP="008D0FA8">
      <w:pPr>
        <w:pStyle w:val="1"/>
        <w:shd w:val="clear" w:color="auto" w:fill="FFFFFF"/>
        <w:tabs>
          <w:tab w:val="left" w:pos="1764"/>
        </w:tabs>
        <w:ind w:left="1812" w:hanging="528"/>
        <w:jc w:val="both"/>
        <w:textAlignment w:val="baseline"/>
        <w:rPr>
          <w:b w:val="0"/>
          <w:kern w:val="36"/>
          <w:sz w:val="22"/>
          <w:szCs w:val="22"/>
        </w:rPr>
      </w:pPr>
      <w:r>
        <w:rPr>
          <w:b w:val="0"/>
          <w:kern w:val="36"/>
          <w:sz w:val="22"/>
          <w:szCs w:val="22"/>
        </w:rPr>
        <w:t xml:space="preserve">3. Указанные нормы следует применять с учетом требований СП 62.13330.2011. </w:t>
      </w:r>
    </w:p>
    <w:p w:rsidR="008D0FA8" w:rsidRDefault="008D0FA8" w:rsidP="008D0FA8">
      <w:pPr>
        <w:rPr>
          <w:color w:val="000000"/>
          <w:sz w:val="26"/>
          <w:szCs w:val="26"/>
        </w:rPr>
      </w:pPr>
    </w:p>
    <w:p w:rsidR="008D0FA8" w:rsidRDefault="008D0FA8" w:rsidP="008D0FA8">
      <w:pPr>
        <w:jc w:val="right"/>
        <w:rPr>
          <w:color w:val="000000"/>
          <w:sz w:val="26"/>
          <w:szCs w:val="26"/>
        </w:rPr>
      </w:pPr>
      <w:r>
        <w:rPr>
          <w:color w:val="000000"/>
          <w:sz w:val="26"/>
          <w:szCs w:val="26"/>
        </w:rPr>
        <w:t>Таблица 1.1.1 (4)</w:t>
      </w:r>
    </w:p>
    <w:p w:rsidR="008D0FA8" w:rsidRDefault="008D0FA8" w:rsidP="008D0FA8">
      <w:pPr>
        <w:jc w:val="right"/>
        <w:rPr>
          <w:color w:val="000000"/>
          <w:sz w:val="26"/>
          <w:szCs w:val="26"/>
        </w:rPr>
      </w:pPr>
    </w:p>
    <w:p w:rsidR="008D0FA8" w:rsidRDefault="008D0FA8" w:rsidP="008D0FA8">
      <w:pPr>
        <w:jc w:val="center"/>
        <w:rPr>
          <w:b/>
          <w:color w:val="000000"/>
          <w:sz w:val="26"/>
          <w:szCs w:val="26"/>
        </w:rPr>
      </w:pPr>
      <w:r>
        <w:rPr>
          <w:b/>
          <w:color w:val="000000"/>
          <w:sz w:val="26"/>
          <w:szCs w:val="26"/>
        </w:rPr>
        <w:t>Размеры охранных зон</w:t>
      </w:r>
      <w:r>
        <w:rPr>
          <w:b/>
          <w:sz w:val="26"/>
          <w:szCs w:val="26"/>
        </w:rPr>
        <w:t xml:space="preserve"> </w:t>
      </w:r>
      <w:r>
        <w:rPr>
          <w:b/>
          <w:color w:val="000000"/>
          <w:sz w:val="26"/>
          <w:szCs w:val="26"/>
        </w:rPr>
        <w:t xml:space="preserve">объектов местного значения </w:t>
      </w:r>
    </w:p>
    <w:p w:rsidR="008D0FA8" w:rsidRDefault="008D0FA8" w:rsidP="008D0FA8">
      <w:pPr>
        <w:jc w:val="center"/>
        <w:rPr>
          <w:b/>
          <w:color w:val="000000"/>
          <w:sz w:val="26"/>
          <w:szCs w:val="26"/>
        </w:rPr>
      </w:pPr>
      <w:r>
        <w:rPr>
          <w:b/>
          <w:color w:val="000000"/>
          <w:sz w:val="26"/>
          <w:szCs w:val="26"/>
        </w:rPr>
        <w:t>в области газоснабжения</w:t>
      </w:r>
    </w:p>
    <w:p w:rsidR="008D0FA8" w:rsidRDefault="008D0FA8" w:rsidP="008D0FA8">
      <w:pPr>
        <w:jc w:val="center"/>
        <w:rPr>
          <w:color w:val="000000"/>
          <w:sz w:val="26"/>
          <w:szCs w:val="2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623"/>
        <w:gridCol w:w="4773"/>
        <w:gridCol w:w="2445"/>
        <w:gridCol w:w="1730"/>
      </w:tblGrid>
      <w:tr w:rsidR="008D0FA8" w:rsidTr="008D0FA8">
        <w:tc>
          <w:tcPr>
            <w:tcW w:w="325"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rPr>
                <w:color w:val="000000"/>
                <w:sz w:val="16"/>
                <w:szCs w:val="16"/>
              </w:rPr>
            </w:pPr>
            <w:r>
              <w:rPr>
                <w:color w:val="000000"/>
                <w:sz w:val="22"/>
                <w:szCs w:val="16"/>
              </w:rPr>
              <w:t>№</w:t>
            </w:r>
          </w:p>
          <w:p w:rsidR="008D0FA8" w:rsidRDefault="008D0FA8">
            <w:pPr>
              <w:jc w:val="center"/>
              <w:rPr>
                <w:color w:val="000000"/>
              </w:rPr>
            </w:pPr>
            <w:proofErr w:type="spellStart"/>
            <w:r>
              <w:rPr>
                <w:color w:val="000000"/>
                <w:sz w:val="22"/>
                <w:szCs w:val="22"/>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sz w:val="16"/>
                <w:szCs w:val="16"/>
              </w:rPr>
            </w:pPr>
            <w:r>
              <w:rPr>
                <w:color w:val="000000"/>
                <w:sz w:val="22"/>
                <w:szCs w:val="22"/>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lang w:eastAsia="en-US"/>
              </w:rPr>
              <w:t>Размер охранной зоны</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sz w:val="16"/>
                <w:szCs w:val="16"/>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sz w:val="16"/>
                <w:szCs w:val="16"/>
              </w:rPr>
            </w:pPr>
            <w:r>
              <w:rPr>
                <w:color w:val="000000"/>
                <w:sz w:val="22"/>
                <w:szCs w:val="22"/>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sz w:val="16"/>
                <w:szCs w:val="16"/>
              </w:rPr>
            </w:pPr>
            <w:r>
              <w:rPr>
                <w:color w:val="000000"/>
                <w:sz w:val="22"/>
                <w:szCs w:val="22"/>
              </w:rPr>
              <w:t>величина</w:t>
            </w:r>
          </w:p>
        </w:tc>
      </w:tr>
      <w:tr w:rsidR="008D0FA8" w:rsidTr="008D0FA8">
        <w:tc>
          <w:tcPr>
            <w:tcW w:w="325"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1.</w:t>
            </w:r>
          </w:p>
        </w:tc>
        <w:tc>
          <w:tcPr>
            <w:tcW w:w="2493"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 xml:space="preserve">Вдоль трасс </w:t>
            </w:r>
            <w:r>
              <w:rPr>
                <w:bCs/>
                <w:sz w:val="22"/>
                <w:szCs w:val="22"/>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center"/>
              <w:rPr>
                <w:color w:val="000000"/>
                <w:lang w:eastAsia="en-US"/>
              </w:rPr>
            </w:pPr>
            <w:r>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color w:val="000000"/>
                <w:sz w:val="22"/>
                <w:szCs w:val="22"/>
              </w:rPr>
              <w:t>4</w:t>
            </w:r>
          </w:p>
        </w:tc>
      </w:tr>
      <w:tr w:rsidR="008D0FA8" w:rsidTr="008D0FA8">
        <w:tc>
          <w:tcPr>
            <w:tcW w:w="325"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2.</w:t>
            </w:r>
          </w:p>
        </w:tc>
        <w:tc>
          <w:tcPr>
            <w:tcW w:w="2493"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 xml:space="preserve">Вдоль трасс </w:t>
            </w:r>
            <w:r>
              <w:rPr>
                <w:bCs/>
                <w:sz w:val="22"/>
                <w:szCs w:val="22"/>
              </w:rPr>
              <w:t xml:space="preserve">подземных газопроводов </w:t>
            </w:r>
            <w:r>
              <w:rPr>
                <w:iCs/>
                <w:sz w:val="22"/>
                <w:szCs w:val="22"/>
              </w:rPr>
              <w:t>из полиэтиленовых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center"/>
              <w:rPr>
                <w:color w:val="000000"/>
                <w:lang w:eastAsia="en-US"/>
              </w:rPr>
            </w:pPr>
            <w:r>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bCs/>
                <w:color w:val="000000"/>
                <w:sz w:val="22"/>
                <w:szCs w:val="22"/>
              </w:rPr>
              <w:t>5*</w:t>
            </w:r>
          </w:p>
        </w:tc>
      </w:tr>
      <w:tr w:rsidR="008D0FA8" w:rsidTr="008D0FA8">
        <w:tc>
          <w:tcPr>
            <w:tcW w:w="325"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3.</w:t>
            </w:r>
          </w:p>
        </w:tc>
        <w:tc>
          <w:tcPr>
            <w:tcW w:w="2493"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rFonts w:eastAsia="TimesNewRomanPSMT"/>
              </w:rPr>
            </w:pPr>
            <w:r>
              <w:rPr>
                <w:rFonts w:eastAsia="TimesNewRomanPSMT"/>
                <w:sz w:val="22"/>
                <w:szCs w:val="22"/>
              </w:rPr>
              <w:t xml:space="preserve">Вдоль трасс </w:t>
            </w:r>
            <w:r>
              <w:rPr>
                <w:rFonts w:eastAsia="TimesNewRomanPSMT"/>
                <w:bCs/>
                <w:sz w:val="22"/>
                <w:szCs w:val="22"/>
              </w:rPr>
              <w:t>межпоселковых газопроводов</w:t>
            </w:r>
            <w:r>
              <w:rPr>
                <w:rFonts w:eastAsia="TimesNewRomanPSMT"/>
                <w:sz w:val="22"/>
                <w:szCs w:val="22"/>
              </w:rPr>
              <w:t xml:space="preserve">, </w:t>
            </w:r>
            <w:r>
              <w:rPr>
                <w:rFonts w:eastAsia="TimesNewRomanPSMT"/>
                <w:sz w:val="22"/>
                <w:szCs w:val="22"/>
              </w:rPr>
              <w:lastRenderedPageBreak/>
              <w:t>проходящих по лесам и древесно-кустар</w:t>
            </w:r>
            <w:r>
              <w:rPr>
                <w:rFonts w:eastAsia="TimesNewRomanPSMT"/>
                <w:sz w:val="22"/>
                <w:szCs w:val="22"/>
              </w:rPr>
              <w:softHyphen/>
              <w:t>ни</w:t>
            </w:r>
            <w:r>
              <w:rPr>
                <w:rFonts w:eastAsia="TimesNewRomanPSMT"/>
                <w:sz w:val="22"/>
                <w:szCs w:val="22"/>
              </w:rPr>
              <w:softHyphen/>
              <w:t>ко</w:t>
            </w:r>
            <w:r>
              <w:rPr>
                <w:rFonts w:eastAsia="TimesNewRomanPSMT"/>
                <w:sz w:val="22"/>
                <w:szCs w:val="22"/>
              </w:rPr>
              <w:softHyphen/>
              <w:t>вой растительности, – в виде просек</w:t>
            </w:r>
          </w:p>
        </w:tc>
        <w:tc>
          <w:tcPr>
            <w:tcW w:w="1277"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center"/>
              <w:rPr>
                <w:color w:val="000000"/>
                <w:lang w:eastAsia="en-US"/>
              </w:rPr>
            </w:pPr>
            <w:r>
              <w:rPr>
                <w:color w:val="000000"/>
                <w:sz w:val="22"/>
                <w:szCs w:val="22"/>
                <w:lang w:eastAsia="en-US"/>
              </w:rPr>
              <w:lastRenderedPageBreak/>
              <w:t>м</w:t>
            </w:r>
          </w:p>
        </w:tc>
        <w:tc>
          <w:tcPr>
            <w:tcW w:w="90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color w:val="000000"/>
                <w:sz w:val="22"/>
                <w:szCs w:val="22"/>
              </w:rPr>
              <w:t>6**</w:t>
            </w:r>
          </w:p>
        </w:tc>
      </w:tr>
    </w:tbl>
    <w:p w:rsidR="008D0FA8" w:rsidRDefault="008D0FA8" w:rsidP="008D0FA8">
      <w:pPr>
        <w:autoSpaceDE w:val="0"/>
        <w:jc w:val="both"/>
        <w:rPr>
          <w:rFonts w:eastAsia="TimesNewRomanPSMT"/>
          <w:b/>
          <w:sz w:val="16"/>
          <w:szCs w:val="16"/>
        </w:rPr>
      </w:pPr>
    </w:p>
    <w:p w:rsidR="008D0FA8" w:rsidRDefault="008D0FA8" w:rsidP="008D0FA8">
      <w:pPr>
        <w:autoSpaceDE w:val="0"/>
        <w:ind w:left="1542" w:hanging="1542"/>
        <w:jc w:val="both"/>
        <w:rPr>
          <w:rFonts w:eastAsia="TimesNewRomanPSMT"/>
          <w:sz w:val="22"/>
          <w:szCs w:val="22"/>
        </w:rPr>
      </w:pPr>
    </w:p>
    <w:p w:rsidR="008D0FA8" w:rsidRDefault="008D0FA8" w:rsidP="008D0FA8">
      <w:pPr>
        <w:autoSpaceDE w:val="0"/>
        <w:ind w:left="1542" w:hanging="1542"/>
        <w:jc w:val="both"/>
        <w:rPr>
          <w:rFonts w:eastAsia="TimesNewRomanPSMT"/>
          <w:iCs/>
          <w:sz w:val="22"/>
          <w:szCs w:val="22"/>
        </w:rPr>
      </w:pPr>
      <w:r>
        <w:rPr>
          <w:rFonts w:eastAsia="TimesNewRomanPSMT"/>
          <w:sz w:val="22"/>
          <w:szCs w:val="22"/>
        </w:rPr>
        <w:t>Примечания: 1.</w:t>
      </w:r>
      <w:r>
        <w:rPr>
          <w:rFonts w:eastAsia="TimesNewRomanPSMT"/>
          <w:sz w:val="22"/>
          <w:szCs w:val="22"/>
        </w:rPr>
        <w:tab/>
      </w:r>
      <w:r>
        <w:rPr>
          <w:rFonts w:eastAsia="TimesNewRomanPSMT"/>
          <w:iCs/>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D0FA8" w:rsidRDefault="008D0FA8" w:rsidP="008D0FA8">
      <w:pPr>
        <w:autoSpaceDE w:val="0"/>
        <w:ind w:left="1542" w:hanging="228"/>
        <w:jc w:val="both"/>
        <w:rPr>
          <w:rFonts w:eastAsia="TimesNewRomanPSMT"/>
          <w:sz w:val="22"/>
          <w:szCs w:val="22"/>
        </w:rPr>
      </w:pPr>
      <w:r>
        <w:rPr>
          <w:rFonts w:eastAsia="TimesNewRomanPSMT"/>
          <w:iCs/>
          <w:sz w:val="22"/>
          <w:szCs w:val="22"/>
        </w:rPr>
        <w:t>2.</w:t>
      </w:r>
      <w:r>
        <w:rPr>
          <w:i/>
          <w:iCs/>
          <w:color w:val="000000"/>
          <w:sz w:val="22"/>
          <w:szCs w:val="22"/>
          <w:shd w:val="clear" w:color="auto" w:fill="FFFFFF"/>
        </w:rPr>
        <w:tab/>
      </w:r>
      <w:r>
        <w:rPr>
          <w:rFonts w:eastAsia="TimesNewRomanPSMT"/>
          <w:iCs/>
          <w:sz w:val="22"/>
          <w:szCs w:val="22"/>
        </w:rPr>
        <w:t>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8D0FA8" w:rsidRDefault="008D0FA8" w:rsidP="008D0FA8">
      <w:pPr>
        <w:autoSpaceDE w:val="0"/>
        <w:ind w:left="1542" w:hanging="228"/>
        <w:jc w:val="both"/>
        <w:rPr>
          <w:rFonts w:eastAsia="TimesNewRomanPSMT"/>
          <w:sz w:val="22"/>
          <w:szCs w:val="22"/>
        </w:rPr>
      </w:pPr>
      <w:r>
        <w:rPr>
          <w:rFonts w:eastAsia="TimesNewRomanPSMT"/>
          <w:sz w:val="22"/>
          <w:szCs w:val="22"/>
        </w:rPr>
        <w:t>3.</w:t>
      </w:r>
      <w:r>
        <w:rPr>
          <w:rFonts w:eastAsia="TimesNewRomanPSMT"/>
          <w:sz w:val="22"/>
          <w:szCs w:val="22"/>
        </w:rPr>
        <w:tab/>
        <w:t xml:space="preserve">* </w:t>
      </w:r>
      <w:smartTag w:uri="urn:schemas-microsoft-com:office:smarttags" w:element="metricconverter">
        <w:smartTagPr>
          <w:attr w:name="ProductID" w:val="3 м"/>
        </w:smartTagPr>
        <w:r>
          <w:rPr>
            <w:rFonts w:eastAsia="TimesNewRomanPSMT"/>
            <w:bCs/>
            <w:sz w:val="22"/>
            <w:szCs w:val="22"/>
          </w:rPr>
          <w:t>3 м</w:t>
        </w:r>
      </w:smartTag>
      <w:r>
        <w:rPr>
          <w:rFonts w:eastAsia="TimesNewRomanPSMT"/>
          <w:sz w:val="22"/>
          <w:szCs w:val="22"/>
        </w:rPr>
        <w:t xml:space="preserve"> от газопровода со стороны провода и </w:t>
      </w:r>
      <w:smartTag w:uri="urn:schemas-microsoft-com:office:smarttags" w:element="metricconverter">
        <w:smartTagPr>
          <w:attr w:name="ProductID" w:val="2 м"/>
        </w:smartTagPr>
        <w:r>
          <w:rPr>
            <w:rFonts w:eastAsia="TimesNewRomanPSMT"/>
            <w:bCs/>
            <w:sz w:val="22"/>
            <w:szCs w:val="22"/>
          </w:rPr>
          <w:t>2 м</w:t>
        </w:r>
      </w:smartTag>
      <w:r>
        <w:rPr>
          <w:rFonts w:eastAsia="TimesNewRomanPSMT"/>
          <w:sz w:val="22"/>
          <w:szCs w:val="22"/>
        </w:rPr>
        <w:t xml:space="preserve"> – с противоположной стороны.</w:t>
      </w:r>
    </w:p>
    <w:p w:rsidR="008D0FA8" w:rsidRDefault="008D0FA8" w:rsidP="008D0FA8">
      <w:pPr>
        <w:autoSpaceDE w:val="0"/>
        <w:ind w:left="1542" w:hanging="228"/>
        <w:jc w:val="both"/>
        <w:rPr>
          <w:rFonts w:eastAsia="TimesNewRomanPSMT"/>
          <w:sz w:val="22"/>
          <w:szCs w:val="22"/>
        </w:rPr>
      </w:pPr>
      <w:r>
        <w:rPr>
          <w:rFonts w:eastAsia="TimesNewRomanPSMT"/>
          <w:sz w:val="22"/>
          <w:szCs w:val="22"/>
        </w:rPr>
        <w:t>4.</w:t>
      </w:r>
      <w:r>
        <w:rPr>
          <w:rFonts w:eastAsia="TimesNewRomanPSMT"/>
          <w:sz w:val="22"/>
          <w:szCs w:val="22"/>
        </w:rPr>
        <w:tab/>
        <w:t xml:space="preserve">** Для </w:t>
      </w:r>
      <w:r>
        <w:rPr>
          <w:rFonts w:eastAsia="TimesNewRomanPSMT"/>
          <w:iCs/>
          <w:sz w:val="22"/>
          <w:szCs w:val="22"/>
        </w:rPr>
        <w:t>надземных участков газопроводов</w:t>
      </w:r>
      <w:r>
        <w:rPr>
          <w:rFonts w:eastAsia="TimesNewRomanPSMT"/>
          <w:sz w:val="22"/>
          <w:szCs w:val="22"/>
        </w:rPr>
        <w:t xml:space="preserve"> расстояние от деревьев до трубопровода должно быть не менее высоты деревьев.</w:t>
      </w:r>
    </w:p>
    <w:p w:rsidR="008D0FA8" w:rsidRDefault="008D0FA8" w:rsidP="008D0FA8">
      <w:pPr>
        <w:autoSpaceDE w:val="0"/>
        <w:ind w:firstLine="851"/>
        <w:jc w:val="right"/>
        <w:rPr>
          <w:rFonts w:eastAsia="TimesNewRomanPSMT"/>
          <w:sz w:val="20"/>
          <w:szCs w:val="20"/>
        </w:rPr>
      </w:pPr>
    </w:p>
    <w:p w:rsidR="008D0FA8" w:rsidRDefault="008D0FA8" w:rsidP="008D0FA8">
      <w:pPr>
        <w:spacing w:line="228" w:lineRule="auto"/>
        <w:ind w:right="-1"/>
        <w:jc w:val="right"/>
        <w:rPr>
          <w:color w:val="000000"/>
          <w:sz w:val="26"/>
          <w:szCs w:val="26"/>
        </w:rPr>
      </w:pPr>
      <w:r>
        <w:rPr>
          <w:color w:val="000000"/>
          <w:sz w:val="26"/>
          <w:szCs w:val="26"/>
        </w:rPr>
        <w:t>Таблица 1.1.1 (5)</w:t>
      </w:r>
    </w:p>
    <w:p w:rsidR="008D0FA8" w:rsidRDefault="008D0FA8" w:rsidP="008D0FA8">
      <w:pPr>
        <w:spacing w:line="228" w:lineRule="auto"/>
        <w:ind w:right="-1"/>
        <w:jc w:val="right"/>
        <w:rPr>
          <w:color w:val="000000"/>
          <w:sz w:val="26"/>
          <w:szCs w:val="26"/>
        </w:rPr>
      </w:pPr>
    </w:p>
    <w:p w:rsidR="008D0FA8" w:rsidRDefault="008D0FA8" w:rsidP="008D0FA8">
      <w:pPr>
        <w:spacing w:line="228" w:lineRule="auto"/>
        <w:jc w:val="center"/>
        <w:rPr>
          <w:b/>
          <w:sz w:val="26"/>
          <w:szCs w:val="26"/>
        </w:rPr>
      </w:pPr>
      <w:r>
        <w:rPr>
          <w:b/>
          <w:sz w:val="26"/>
          <w:szCs w:val="26"/>
        </w:rPr>
        <w:t xml:space="preserve">Предельные значения расчетных показателей минимально допустимого </w:t>
      </w:r>
    </w:p>
    <w:p w:rsidR="008D0FA8" w:rsidRDefault="008D0FA8" w:rsidP="008D0FA8">
      <w:pPr>
        <w:spacing w:line="228" w:lineRule="auto"/>
        <w:jc w:val="center"/>
        <w:rPr>
          <w:b/>
          <w:bCs/>
          <w:color w:val="000000"/>
          <w:sz w:val="26"/>
          <w:szCs w:val="26"/>
        </w:rPr>
      </w:pPr>
      <w:r>
        <w:rPr>
          <w:b/>
          <w:sz w:val="26"/>
          <w:szCs w:val="26"/>
        </w:rPr>
        <w:t>уровня обеспеченности населения Шемуршинского сельского поселения Шемуршинского района Чувашской Республики объектами местного значения в области теплоснабжения для</w:t>
      </w:r>
      <w:r>
        <w:rPr>
          <w:b/>
          <w:bCs/>
          <w:color w:val="000000"/>
        </w:rPr>
        <w:t xml:space="preserve"> </w:t>
      </w:r>
      <w:r>
        <w:rPr>
          <w:b/>
          <w:bCs/>
          <w:color w:val="000000"/>
          <w:sz w:val="26"/>
          <w:szCs w:val="26"/>
        </w:rPr>
        <w:t>жилых домов одноквартирных отдельно стоящих и блокированных</w:t>
      </w:r>
    </w:p>
    <w:p w:rsidR="008D0FA8" w:rsidRDefault="008D0FA8" w:rsidP="008D0FA8">
      <w:pPr>
        <w:spacing w:line="228" w:lineRule="auto"/>
        <w:jc w:val="center"/>
        <w:rPr>
          <w:b/>
          <w:sz w:val="26"/>
          <w:szCs w:val="2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5"/>
        <w:gridCol w:w="2700"/>
        <w:gridCol w:w="945"/>
        <w:gridCol w:w="945"/>
        <w:gridCol w:w="1014"/>
        <w:gridCol w:w="1080"/>
      </w:tblGrid>
      <w:tr w:rsidR="008D0FA8" w:rsidTr="008D0FA8">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Наименование объекта</w:t>
            </w:r>
          </w:p>
          <w:p w:rsidR="008D0FA8" w:rsidRDefault="008D0FA8">
            <w:pPr>
              <w:spacing w:line="228" w:lineRule="auto"/>
              <w:jc w:val="center"/>
            </w:pPr>
            <w:r>
              <w:rPr>
                <w:sz w:val="22"/>
                <w:szCs w:val="22"/>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 xml:space="preserve">Расчетный показатель минимально допустимого уровня </w:t>
            </w:r>
          </w:p>
          <w:p w:rsidR="008D0FA8" w:rsidRDefault="008D0FA8">
            <w:pPr>
              <w:shd w:val="clear" w:color="auto" w:fill="FFFFFF"/>
              <w:spacing w:line="228" w:lineRule="auto"/>
              <w:jc w:val="center"/>
            </w:pPr>
            <w:r>
              <w:rPr>
                <w:sz w:val="22"/>
                <w:szCs w:val="22"/>
              </w:rPr>
              <w:t>обеспеченности (удельная характеристика расхода</w:t>
            </w:r>
          </w:p>
          <w:p w:rsidR="008D0FA8" w:rsidRDefault="008D0FA8">
            <w:pPr>
              <w:shd w:val="clear" w:color="auto" w:fill="FFFFFF"/>
              <w:spacing w:line="228" w:lineRule="auto"/>
              <w:jc w:val="center"/>
            </w:pPr>
            <w:r>
              <w:rPr>
                <w:sz w:val="22"/>
                <w:szCs w:val="22"/>
              </w:rPr>
              <w:t>тепловой энергии на отопление и вентиляцию</w:t>
            </w:r>
          </w:p>
          <w:p w:rsidR="008D0FA8" w:rsidRDefault="008D0FA8">
            <w:pPr>
              <w:shd w:val="clear" w:color="auto" w:fill="FFFFFF"/>
              <w:spacing w:line="228" w:lineRule="auto"/>
              <w:jc w:val="center"/>
            </w:pPr>
            <w:r>
              <w:rPr>
                <w:sz w:val="22"/>
                <w:szCs w:val="22"/>
              </w:rPr>
              <w:t>малоэтажных жилых одноквартирных зданий, Вт/(м</w:t>
            </w:r>
            <w:r>
              <w:rPr>
                <w:sz w:val="22"/>
                <w:szCs w:val="22"/>
                <w:vertAlign w:val="superscript"/>
              </w:rPr>
              <w:t>3</w:t>
            </w:r>
            <w:r>
              <w:rPr>
                <w:sz w:val="22"/>
                <w:szCs w:val="22"/>
              </w:rPr>
              <w:sym w:font="Symbol" w:char="00D7"/>
            </w:r>
            <w:r>
              <w:rPr>
                <w:sz w:val="22"/>
                <w:szCs w:val="22"/>
              </w:rPr>
              <w:t>°C)</w:t>
            </w:r>
          </w:p>
        </w:tc>
      </w:tr>
      <w:tr w:rsidR="008D0FA8" w:rsidTr="008D0FA8">
        <w:trPr>
          <w:tblHeade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bookmarkStart w:id="1" w:name="i222626"/>
            <w:r>
              <w:rPr>
                <w:sz w:val="22"/>
                <w:szCs w:val="22"/>
              </w:rPr>
              <w:t>отапливаемая площадь домов, м</w:t>
            </w:r>
            <w:r>
              <w:rPr>
                <w:sz w:val="22"/>
                <w:szCs w:val="22"/>
                <w:vertAlign w:val="superscript"/>
              </w:rPr>
              <w:t>2</w:t>
            </w:r>
            <w:bookmarkEnd w:id="1"/>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с числом этажей</w:t>
            </w:r>
          </w:p>
        </w:tc>
      </w:tr>
      <w:tr w:rsidR="008D0FA8" w:rsidTr="008D0FA8">
        <w:trPr>
          <w:tblHeade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hd w:val="clear" w:color="auto" w:fill="FFFFFF"/>
              <w:spacing w:line="228" w:lineRule="auto"/>
              <w:jc w:val="center"/>
            </w:pPr>
            <w:r>
              <w:rPr>
                <w:sz w:val="22"/>
                <w:szCs w:val="22"/>
              </w:rPr>
              <w:t>4</w:t>
            </w:r>
          </w:p>
        </w:tc>
      </w:tr>
      <w:tr w:rsidR="008D0FA8" w:rsidTr="008D0FA8">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28" w:lineRule="auto"/>
              <w:ind w:left="125" w:right="97"/>
              <w:jc w:val="both"/>
            </w:pPr>
            <w:r>
              <w:rPr>
                <w:sz w:val="22"/>
                <w:szCs w:val="22"/>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0,476</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0,414</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0,372</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hd w:val="clear" w:color="auto" w:fill="FFFFFF"/>
              <w:spacing w:line="228" w:lineRule="auto"/>
              <w:ind w:left="57"/>
              <w:jc w:val="both"/>
            </w:pPr>
            <w:r>
              <w:rPr>
                <w:sz w:val="22"/>
                <w:szCs w:val="22"/>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autoSpaceDE w:val="0"/>
              <w:autoSpaceDN w:val="0"/>
              <w:adjustRightInd w:val="0"/>
              <w:spacing w:line="228" w:lineRule="auto"/>
              <w:jc w:val="center"/>
            </w:pPr>
            <w:r>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8D0FA8" w:rsidRDefault="008D0FA8">
            <w:pPr>
              <w:spacing w:line="228" w:lineRule="auto"/>
              <w:jc w:val="center"/>
            </w:pPr>
            <w:r>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8D0FA8" w:rsidRDefault="008D0FA8">
            <w:pPr>
              <w:spacing w:line="228" w:lineRule="auto"/>
              <w:jc w:val="center"/>
            </w:pPr>
            <w:r>
              <w:rPr>
                <w:sz w:val="22"/>
                <w:szCs w:val="22"/>
              </w:rPr>
              <w:t>0,336</w:t>
            </w:r>
          </w:p>
        </w:tc>
      </w:tr>
    </w:tbl>
    <w:p w:rsidR="008D0FA8" w:rsidRDefault="008D0FA8" w:rsidP="008D0FA8">
      <w:pPr>
        <w:spacing w:line="228" w:lineRule="auto"/>
        <w:ind w:right="-1"/>
        <w:jc w:val="right"/>
        <w:rPr>
          <w:color w:val="000000"/>
          <w:sz w:val="20"/>
          <w:szCs w:val="20"/>
        </w:rPr>
      </w:pPr>
    </w:p>
    <w:p w:rsidR="008D0FA8" w:rsidRDefault="008D0FA8" w:rsidP="008D0FA8">
      <w:pPr>
        <w:spacing w:line="228" w:lineRule="auto"/>
        <w:ind w:right="-1"/>
        <w:jc w:val="right"/>
        <w:rPr>
          <w:color w:val="000000"/>
          <w:sz w:val="26"/>
          <w:szCs w:val="26"/>
        </w:rPr>
      </w:pPr>
      <w:r>
        <w:rPr>
          <w:color w:val="000000"/>
          <w:sz w:val="26"/>
          <w:szCs w:val="26"/>
        </w:rPr>
        <w:t>Таблица 1.1.1 (6)</w:t>
      </w:r>
    </w:p>
    <w:p w:rsidR="008D0FA8" w:rsidRDefault="008D0FA8" w:rsidP="008D0FA8">
      <w:pPr>
        <w:spacing w:line="228" w:lineRule="auto"/>
        <w:ind w:right="-1"/>
        <w:jc w:val="right"/>
        <w:rPr>
          <w:color w:val="000000"/>
          <w:sz w:val="20"/>
          <w:szCs w:val="20"/>
        </w:rPr>
      </w:pPr>
    </w:p>
    <w:p w:rsidR="008D0FA8" w:rsidRDefault="008D0FA8" w:rsidP="008D0FA8">
      <w:pPr>
        <w:spacing w:line="228" w:lineRule="auto"/>
        <w:jc w:val="center"/>
        <w:rPr>
          <w:b/>
          <w:sz w:val="26"/>
          <w:szCs w:val="26"/>
        </w:rPr>
      </w:pPr>
      <w:r>
        <w:rPr>
          <w:b/>
          <w:sz w:val="26"/>
          <w:szCs w:val="26"/>
        </w:rPr>
        <w:t xml:space="preserve">Предельные значения расчетных показателей минимально допустимого </w:t>
      </w:r>
    </w:p>
    <w:p w:rsidR="008D0FA8" w:rsidRDefault="008D0FA8" w:rsidP="008D0FA8">
      <w:pPr>
        <w:spacing w:line="228" w:lineRule="auto"/>
        <w:jc w:val="center"/>
        <w:rPr>
          <w:b/>
          <w:sz w:val="26"/>
          <w:szCs w:val="26"/>
        </w:rPr>
      </w:pPr>
      <w:r>
        <w:rPr>
          <w:b/>
          <w:sz w:val="26"/>
          <w:szCs w:val="26"/>
        </w:rPr>
        <w:t>уровня обеспеченности населения Шемуршинского сельского поселения Шемуршинского района Чувашской Республики объектами местного значения в области теплоснабжения для многоквартирных жилых домов и общественных зданий</w:t>
      </w:r>
    </w:p>
    <w:p w:rsidR="008D0FA8" w:rsidRDefault="008D0FA8" w:rsidP="008D0FA8">
      <w:pPr>
        <w:spacing w:line="228" w:lineRule="auto"/>
        <w:rPr>
          <w:b/>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157"/>
        <w:gridCol w:w="707"/>
        <w:gridCol w:w="710"/>
        <w:gridCol w:w="712"/>
        <w:gridCol w:w="712"/>
        <w:gridCol w:w="712"/>
        <w:gridCol w:w="712"/>
        <w:gridCol w:w="712"/>
        <w:gridCol w:w="710"/>
      </w:tblGrid>
      <w:tr w:rsidR="008D0FA8" w:rsidTr="008D0FA8">
        <w:tc>
          <w:tcPr>
            <w:tcW w:w="881" w:type="pct"/>
            <w:vMerge w:val="restart"/>
            <w:tcBorders>
              <w:top w:val="single" w:sz="4" w:space="0" w:color="auto"/>
              <w:left w:val="nil"/>
              <w:bottom w:val="single" w:sz="4" w:space="0" w:color="auto"/>
              <w:right w:val="single" w:sz="4" w:space="0" w:color="auto"/>
            </w:tcBorders>
            <w:hideMark/>
          </w:tcPr>
          <w:p w:rsidR="008D0FA8" w:rsidRDefault="008D0FA8">
            <w:pPr>
              <w:spacing w:line="228" w:lineRule="auto"/>
              <w:jc w:val="center"/>
            </w:pPr>
            <w:r>
              <w:rPr>
                <w:sz w:val="22"/>
                <w:szCs w:val="22"/>
              </w:rPr>
              <w:t>Наименование объекта</w:t>
            </w:r>
          </w:p>
          <w:p w:rsidR="008D0FA8" w:rsidRDefault="008D0FA8">
            <w:pPr>
              <w:autoSpaceDE w:val="0"/>
              <w:autoSpaceDN w:val="0"/>
              <w:adjustRightInd w:val="0"/>
              <w:spacing w:line="228" w:lineRule="auto"/>
              <w:jc w:val="center"/>
            </w:pPr>
            <w:r>
              <w:rPr>
                <w:sz w:val="22"/>
                <w:szCs w:val="22"/>
              </w:rPr>
              <w:t>местного значения</w:t>
            </w:r>
          </w:p>
        </w:tc>
        <w:tc>
          <w:tcPr>
            <w:tcW w:w="4119" w:type="pct"/>
            <w:gridSpan w:val="9"/>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jc w:val="center"/>
            </w:pPr>
            <w:r>
              <w:rPr>
                <w:sz w:val="22"/>
                <w:szCs w:val="22"/>
              </w:rPr>
              <w:t xml:space="preserve">Расчетный показатель минимально допустимого уровня обеспеченности </w:t>
            </w:r>
          </w:p>
          <w:p w:rsidR="008D0FA8" w:rsidRDefault="008D0FA8">
            <w:pPr>
              <w:autoSpaceDE w:val="0"/>
              <w:autoSpaceDN w:val="0"/>
              <w:adjustRightInd w:val="0"/>
              <w:spacing w:line="228" w:lineRule="auto"/>
              <w:jc w:val="center"/>
            </w:pPr>
            <w:r>
              <w:rPr>
                <w:sz w:val="22"/>
                <w:szCs w:val="22"/>
              </w:rPr>
              <w:t>(удельная характеристика расхода тепловой энергии на отопление и вентиляцию зданий, Вт/(м3</w:t>
            </w:r>
            <w:r>
              <w:rPr>
                <w:sz w:val="22"/>
                <w:szCs w:val="22"/>
              </w:rPr>
              <w:sym w:font="Symbol" w:char="00D7"/>
            </w:r>
            <w:r>
              <w:rPr>
                <w:sz w:val="22"/>
                <w:szCs w:val="22"/>
              </w:rPr>
              <w:t>°C)</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vMerge w:val="restar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center"/>
            </w:pPr>
            <w:r>
              <w:rPr>
                <w:sz w:val="22"/>
                <w:szCs w:val="22"/>
              </w:rPr>
              <w:t>Тип здания</w:t>
            </w:r>
          </w:p>
        </w:tc>
        <w:tc>
          <w:tcPr>
            <w:tcW w:w="2997" w:type="pct"/>
            <w:gridSpan w:val="8"/>
            <w:tcBorders>
              <w:top w:val="single" w:sz="4" w:space="0" w:color="auto"/>
              <w:left w:val="single" w:sz="4" w:space="0" w:color="auto"/>
              <w:bottom w:val="single" w:sz="4" w:space="0" w:color="auto"/>
              <w:right w:val="nil"/>
            </w:tcBorders>
            <w:hideMark/>
          </w:tcPr>
          <w:p w:rsidR="008D0FA8" w:rsidRDefault="008D0FA8">
            <w:pPr>
              <w:spacing w:line="228" w:lineRule="auto"/>
              <w:jc w:val="center"/>
            </w:pPr>
            <w:r>
              <w:rPr>
                <w:sz w:val="22"/>
                <w:szCs w:val="22"/>
              </w:rPr>
              <w:t>Этажность здания</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0" w:type="auto"/>
            <w:vMerge/>
            <w:tcBorders>
              <w:top w:val="single" w:sz="4" w:space="0" w:color="auto"/>
              <w:left w:val="single" w:sz="4" w:space="0" w:color="auto"/>
              <w:bottom w:val="single" w:sz="4" w:space="0" w:color="auto"/>
              <w:right w:val="single" w:sz="4" w:space="0" w:color="auto"/>
            </w:tcBorders>
            <w:vAlign w:val="center"/>
            <w:hideMark/>
          </w:tcPr>
          <w:p w:rsidR="008D0FA8" w:rsidRDefault="008D0FA8"/>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1</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4, 5</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6, 7</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8, 9</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10, 11</w:t>
            </w:r>
          </w:p>
        </w:tc>
        <w:tc>
          <w:tcPr>
            <w:tcW w:w="374" w:type="pct"/>
            <w:tcBorders>
              <w:top w:val="single" w:sz="4" w:space="0" w:color="auto"/>
              <w:left w:val="single" w:sz="4" w:space="0" w:color="auto"/>
              <w:bottom w:val="single" w:sz="4" w:space="0" w:color="auto"/>
              <w:right w:val="nil"/>
            </w:tcBorders>
            <w:hideMark/>
          </w:tcPr>
          <w:p w:rsidR="008D0FA8" w:rsidRDefault="008D0FA8">
            <w:pPr>
              <w:spacing w:line="228" w:lineRule="auto"/>
              <w:ind w:left="-57" w:right="-57"/>
              <w:jc w:val="center"/>
            </w:pPr>
            <w:r>
              <w:rPr>
                <w:sz w:val="22"/>
                <w:szCs w:val="22"/>
              </w:rPr>
              <w:t>12 и выше</w:t>
            </w:r>
          </w:p>
        </w:tc>
      </w:tr>
      <w:tr w:rsidR="008D0FA8" w:rsidTr="008D0FA8">
        <w:tc>
          <w:tcPr>
            <w:tcW w:w="881" w:type="pct"/>
            <w:vMerge w:val="restart"/>
            <w:tcBorders>
              <w:top w:val="single" w:sz="4" w:space="0" w:color="auto"/>
              <w:left w:val="nil"/>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 xml:space="preserve">Котельные, тепловые перекачивающие насосные станции, центральные </w:t>
            </w:r>
            <w:r>
              <w:rPr>
                <w:sz w:val="22"/>
                <w:szCs w:val="22"/>
              </w:rPr>
              <w:lastRenderedPageBreak/>
              <w:t>тепловые пункты, теплопровод</w:t>
            </w:r>
          </w:p>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lastRenderedPageBreak/>
              <w:t>1. Жилые многоквартирные, гостиницы, общежития</w:t>
            </w:r>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0,455</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0,414</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0,372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0,359</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0,336</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0,319</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0,301</w:t>
            </w:r>
          </w:p>
        </w:tc>
        <w:tc>
          <w:tcPr>
            <w:tcW w:w="374" w:type="pct"/>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0,290</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 xml:space="preserve">2. Общественные, кроме </w:t>
            </w:r>
            <w:r>
              <w:rPr>
                <w:sz w:val="22"/>
                <w:szCs w:val="22"/>
              </w:rPr>
              <w:lastRenderedPageBreak/>
              <w:t xml:space="preserve">перечисленных в строках </w:t>
            </w:r>
            <w:hyperlink r:id="rId7" w:anchor="Par28" w:history="1">
              <w:r>
                <w:rPr>
                  <w:rStyle w:val="a3"/>
                  <w:sz w:val="22"/>
                  <w:szCs w:val="22"/>
                </w:rPr>
                <w:t>3</w:t>
              </w:r>
            </w:hyperlink>
            <w:r>
              <w:rPr>
                <w:sz w:val="22"/>
                <w:szCs w:val="22"/>
              </w:rPr>
              <w:t>–</w:t>
            </w:r>
            <w:hyperlink r:id="rId8" w:anchor="Par53" w:history="1">
              <w:r>
                <w:rPr>
                  <w:rStyle w:val="a3"/>
                  <w:sz w:val="22"/>
                  <w:szCs w:val="22"/>
                </w:rPr>
                <w:t>6</w:t>
              </w:r>
            </w:hyperlink>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lastRenderedPageBreak/>
              <w:t>0,487</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0,440</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0,417</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0,371</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0,359</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0,342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0,324</w:t>
            </w:r>
          </w:p>
        </w:tc>
        <w:tc>
          <w:tcPr>
            <w:tcW w:w="374" w:type="pct"/>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0,311</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3. Лечебно-профи</w:t>
            </w:r>
            <w:r>
              <w:rPr>
                <w:sz w:val="22"/>
                <w:szCs w:val="22"/>
              </w:rPr>
              <w:softHyphen/>
              <w:t>лак</w:t>
            </w:r>
            <w:r>
              <w:rPr>
                <w:sz w:val="22"/>
                <w:szCs w:val="22"/>
              </w:rPr>
              <w:softHyphen/>
              <w:t>тические медицинские организации, дома-интерна</w:t>
            </w:r>
            <w:r>
              <w:rPr>
                <w:sz w:val="22"/>
                <w:szCs w:val="22"/>
              </w:rPr>
              <w:softHyphen/>
              <w:t>ты</w:t>
            </w:r>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0,394</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0,382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0,371</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0,359</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0,348</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0,336</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0,324</w:t>
            </w:r>
          </w:p>
        </w:tc>
        <w:tc>
          <w:tcPr>
            <w:tcW w:w="374" w:type="pct"/>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0,311</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4. Дошкольные образовательные организации, хосписы</w:t>
            </w:r>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0,521</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0,521</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0,521</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w:t>
            </w:r>
          </w:p>
        </w:tc>
        <w:tc>
          <w:tcPr>
            <w:tcW w:w="374" w:type="pct"/>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5. Сервисного обслуживания, культурно-досуговой деятельности, технопарки, склады</w:t>
            </w:r>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0,266</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0,255</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0,243</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0,232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0,232</w:t>
            </w:r>
          </w:p>
        </w:tc>
        <w:tc>
          <w:tcPr>
            <w:tcW w:w="1124" w:type="pct"/>
            <w:gridSpan w:val="3"/>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w:t>
            </w:r>
          </w:p>
        </w:tc>
      </w:tr>
      <w:tr w:rsidR="008D0FA8" w:rsidTr="008D0FA8">
        <w:tc>
          <w:tcPr>
            <w:tcW w:w="0" w:type="auto"/>
            <w:vMerge/>
            <w:tcBorders>
              <w:top w:val="single" w:sz="4" w:space="0" w:color="auto"/>
              <w:left w:val="nil"/>
              <w:bottom w:val="single" w:sz="4" w:space="0" w:color="auto"/>
              <w:right w:val="single" w:sz="4" w:space="0" w:color="auto"/>
            </w:tcBorders>
            <w:vAlign w:val="center"/>
            <w:hideMark/>
          </w:tcPr>
          <w:p w:rsidR="008D0FA8" w:rsidRDefault="008D0FA8"/>
        </w:tc>
        <w:tc>
          <w:tcPr>
            <w:tcW w:w="1123"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jc w:val="both"/>
            </w:pPr>
            <w:r>
              <w:rPr>
                <w:sz w:val="22"/>
                <w:szCs w:val="22"/>
              </w:rPr>
              <w:t>6. Административ</w:t>
            </w:r>
            <w:r>
              <w:rPr>
                <w:sz w:val="22"/>
                <w:szCs w:val="22"/>
              </w:rPr>
              <w:softHyphen/>
              <w:t>ного назначения (офи</w:t>
            </w:r>
            <w:r>
              <w:rPr>
                <w:sz w:val="22"/>
                <w:szCs w:val="22"/>
              </w:rPr>
              <w:softHyphen/>
            </w:r>
            <w:r>
              <w:rPr>
                <w:sz w:val="22"/>
                <w:szCs w:val="22"/>
              </w:rPr>
              <w:softHyphen/>
              <w:t>сы)</w:t>
            </w:r>
          </w:p>
        </w:tc>
        <w:tc>
          <w:tcPr>
            <w:tcW w:w="373" w:type="pct"/>
            <w:tcBorders>
              <w:top w:val="single" w:sz="4" w:space="0" w:color="auto"/>
              <w:left w:val="single" w:sz="4" w:space="0" w:color="auto"/>
              <w:bottom w:val="single" w:sz="4" w:space="0" w:color="auto"/>
              <w:right w:val="single" w:sz="4" w:space="0" w:color="auto"/>
            </w:tcBorders>
            <w:hideMark/>
          </w:tcPr>
          <w:p w:rsidR="008D0FA8" w:rsidRDefault="008D0FA8">
            <w:pPr>
              <w:spacing w:line="228" w:lineRule="auto"/>
              <w:ind w:left="-57" w:right="-57"/>
              <w:jc w:val="center"/>
            </w:pPr>
            <w:r>
              <w:rPr>
                <w:sz w:val="22"/>
                <w:szCs w:val="22"/>
              </w:rPr>
              <w:t>0,417</w:t>
            </w:r>
          </w:p>
        </w:tc>
        <w:tc>
          <w:tcPr>
            <w:tcW w:w="374"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0,394</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0,382</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0,313</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0,278</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0,255</w:t>
            </w:r>
          </w:p>
        </w:tc>
        <w:tc>
          <w:tcPr>
            <w:tcW w:w="375" w:type="pct"/>
            <w:tcBorders>
              <w:top w:val="single" w:sz="4" w:space="0" w:color="auto"/>
              <w:left w:val="single" w:sz="4" w:space="0" w:color="auto"/>
              <w:bottom w:val="single" w:sz="4" w:space="0" w:color="auto"/>
              <w:right w:val="single" w:sz="4" w:space="0" w:color="auto"/>
            </w:tcBorders>
            <w:hideMark/>
          </w:tcPr>
          <w:p w:rsidR="008D0FA8" w:rsidRDefault="008D0FA8">
            <w:pPr>
              <w:autoSpaceDE w:val="0"/>
              <w:autoSpaceDN w:val="0"/>
              <w:adjustRightInd w:val="0"/>
              <w:spacing w:line="228" w:lineRule="auto"/>
              <w:ind w:left="-57" w:right="-57"/>
              <w:jc w:val="center"/>
            </w:pPr>
            <w:r>
              <w:rPr>
                <w:sz w:val="22"/>
                <w:szCs w:val="22"/>
              </w:rPr>
              <w:t>0,232</w:t>
            </w:r>
          </w:p>
        </w:tc>
        <w:tc>
          <w:tcPr>
            <w:tcW w:w="374" w:type="pct"/>
            <w:tcBorders>
              <w:top w:val="single" w:sz="4" w:space="0" w:color="auto"/>
              <w:left w:val="single" w:sz="4" w:space="0" w:color="auto"/>
              <w:bottom w:val="single" w:sz="4" w:space="0" w:color="auto"/>
              <w:right w:val="nil"/>
            </w:tcBorders>
            <w:hideMark/>
          </w:tcPr>
          <w:p w:rsidR="008D0FA8" w:rsidRDefault="008D0FA8">
            <w:pPr>
              <w:autoSpaceDE w:val="0"/>
              <w:autoSpaceDN w:val="0"/>
              <w:adjustRightInd w:val="0"/>
              <w:spacing w:line="228" w:lineRule="auto"/>
              <w:ind w:left="-57" w:right="-57"/>
              <w:jc w:val="center"/>
            </w:pPr>
            <w:r>
              <w:rPr>
                <w:sz w:val="22"/>
                <w:szCs w:val="22"/>
              </w:rPr>
              <w:t>0,232</w:t>
            </w:r>
          </w:p>
        </w:tc>
      </w:tr>
    </w:tbl>
    <w:p w:rsidR="008D0FA8" w:rsidRDefault="008D0FA8" w:rsidP="008D0FA8">
      <w:pPr>
        <w:spacing w:line="232" w:lineRule="auto"/>
        <w:rPr>
          <w:sz w:val="2"/>
          <w:szCs w:val="2"/>
        </w:rPr>
      </w:pPr>
    </w:p>
    <w:p w:rsidR="008D0FA8" w:rsidRDefault="008D0FA8" w:rsidP="008D0FA8">
      <w:pPr>
        <w:jc w:val="right"/>
        <w:rPr>
          <w:sz w:val="26"/>
          <w:szCs w:val="26"/>
        </w:rPr>
      </w:pPr>
    </w:p>
    <w:p w:rsidR="008D0FA8" w:rsidRDefault="008D0FA8" w:rsidP="008D0FA8">
      <w:pPr>
        <w:jc w:val="right"/>
        <w:rPr>
          <w:sz w:val="26"/>
          <w:szCs w:val="26"/>
        </w:rPr>
      </w:pPr>
      <w:r>
        <w:rPr>
          <w:sz w:val="26"/>
          <w:szCs w:val="26"/>
        </w:rPr>
        <w:t xml:space="preserve">Таблица 1.1.1 (7) </w:t>
      </w:r>
    </w:p>
    <w:p w:rsidR="008D0FA8" w:rsidRDefault="008D0FA8" w:rsidP="008D0FA8">
      <w:pPr>
        <w:jc w:val="right"/>
        <w:rPr>
          <w:sz w:val="26"/>
          <w:szCs w:val="26"/>
        </w:rPr>
      </w:pPr>
    </w:p>
    <w:p w:rsidR="008D0FA8" w:rsidRDefault="008D0FA8" w:rsidP="008D0FA8">
      <w:pPr>
        <w:jc w:val="center"/>
        <w:rPr>
          <w:b/>
          <w:sz w:val="26"/>
          <w:szCs w:val="26"/>
        </w:rPr>
      </w:pPr>
      <w:r>
        <w:rPr>
          <w:b/>
          <w:sz w:val="26"/>
          <w:szCs w:val="26"/>
        </w:rPr>
        <w:t xml:space="preserve">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в области водоснабжения </w:t>
      </w:r>
    </w:p>
    <w:p w:rsidR="008D0FA8" w:rsidRDefault="008D0FA8" w:rsidP="008D0FA8">
      <w:pPr>
        <w:spacing w:line="228" w:lineRule="auto"/>
        <w:jc w:val="center"/>
        <w:rPr>
          <w:b/>
          <w:sz w:val="26"/>
          <w:szCs w:val="26"/>
        </w:rPr>
      </w:pPr>
      <w:r>
        <w:rPr>
          <w:b/>
          <w:sz w:val="26"/>
          <w:szCs w:val="26"/>
        </w:rPr>
        <w:t xml:space="preserve">и водоотведения </w:t>
      </w:r>
    </w:p>
    <w:p w:rsidR="008D0FA8" w:rsidRDefault="008D0FA8" w:rsidP="008D0FA8">
      <w:pPr>
        <w:ind w:firstLine="851"/>
        <w:jc w:val="center"/>
        <w:rPr>
          <w:sz w:val="26"/>
          <w:szCs w:val="26"/>
        </w:rPr>
      </w:pPr>
    </w:p>
    <w:tbl>
      <w:tblPr>
        <w:tblW w:w="5150" w:type="pct"/>
        <w:tblBorders>
          <w:top w:val="single" w:sz="4" w:space="0" w:color="auto"/>
          <w:insideH w:val="single" w:sz="4" w:space="0" w:color="404040"/>
          <w:insideV w:val="single" w:sz="4" w:space="0" w:color="auto"/>
        </w:tblBorders>
        <w:tblCellMar>
          <w:left w:w="62" w:type="dxa"/>
          <w:right w:w="62" w:type="dxa"/>
        </w:tblCellMar>
        <w:tblLook w:val="00A0" w:firstRow="1" w:lastRow="0" w:firstColumn="1" w:lastColumn="0" w:noHBand="0" w:noVBand="0"/>
      </w:tblPr>
      <w:tblGrid>
        <w:gridCol w:w="1498"/>
        <w:gridCol w:w="1862"/>
        <w:gridCol w:w="1810"/>
        <w:gridCol w:w="1568"/>
        <w:gridCol w:w="1568"/>
        <w:gridCol w:w="1511"/>
      </w:tblGrid>
      <w:tr w:rsidR="008D0FA8" w:rsidTr="008D0FA8">
        <w:tc>
          <w:tcPr>
            <w:tcW w:w="1145" w:type="pct"/>
            <w:vMerge w:val="restart"/>
            <w:tcBorders>
              <w:top w:val="single" w:sz="4" w:space="0" w:color="auto"/>
              <w:left w:val="nil"/>
              <w:bottom w:val="nil"/>
              <w:right w:val="single" w:sz="4" w:space="0" w:color="auto"/>
            </w:tcBorders>
            <w:hideMark/>
          </w:tcPr>
          <w:p w:rsidR="008D0FA8" w:rsidRDefault="008D0FA8">
            <w:pPr>
              <w:jc w:val="center"/>
            </w:pPr>
            <w:r>
              <w:rPr>
                <w:sz w:val="22"/>
                <w:szCs w:val="22"/>
              </w:rPr>
              <w:t xml:space="preserve">Наименование </w:t>
            </w:r>
          </w:p>
          <w:p w:rsidR="008D0FA8" w:rsidRDefault="008D0FA8">
            <w:pPr>
              <w:jc w:val="center"/>
            </w:pPr>
            <w:r>
              <w:rPr>
                <w:sz w:val="22"/>
                <w:szCs w:val="22"/>
              </w:rPr>
              <w:t>объекта</w:t>
            </w:r>
          </w:p>
          <w:p w:rsidR="008D0FA8" w:rsidRDefault="008D0FA8">
            <w:pPr>
              <w:jc w:val="center"/>
            </w:pPr>
            <w:r>
              <w:rPr>
                <w:sz w:val="22"/>
                <w:szCs w:val="22"/>
              </w:rPr>
              <w:t xml:space="preserve"> местного значения</w:t>
            </w:r>
          </w:p>
        </w:tc>
        <w:tc>
          <w:tcPr>
            <w:tcW w:w="3855" w:type="pct"/>
            <w:gridSpan w:val="5"/>
            <w:tcBorders>
              <w:top w:val="single" w:sz="4" w:space="0" w:color="auto"/>
              <w:left w:val="single" w:sz="4" w:space="0" w:color="auto"/>
              <w:bottom w:val="single" w:sz="4" w:space="0" w:color="404040"/>
              <w:right w:val="nil"/>
            </w:tcBorders>
            <w:hideMark/>
          </w:tcPr>
          <w:p w:rsidR="008D0FA8" w:rsidRDefault="008D0FA8">
            <w:pPr>
              <w:jc w:val="center"/>
              <w:rPr>
                <w:color w:val="000000"/>
              </w:rPr>
            </w:pPr>
            <w:r>
              <w:rPr>
                <w:color w:val="000000"/>
                <w:sz w:val="22"/>
                <w:szCs w:val="22"/>
              </w:rPr>
              <w:t xml:space="preserve">Расчетный показатель минимально допустимого уровня </w:t>
            </w:r>
          </w:p>
          <w:p w:rsidR="008D0FA8" w:rsidRDefault="008D0FA8">
            <w:pPr>
              <w:jc w:val="center"/>
            </w:pPr>
            <w:r>
              <w:rPr>
                <w:color w:val="000000"/>
                <w:sz w:val="22"/>
                <w:szCs w:val="22"/>
              </w:rPr>
              <w:t xml:space="preserve">обеспеченности </w:t>
            </w:r>
            <w:r>
              <w:rPr>
                <w:sz w:val="22"/>
                <w:szCs w:val="22"/>
              </w:rPr>
              <w:t xml:space="preserve">(норматив потребления коммунальной услуги </w:t>
            </w:r>
          </w:p>
          <w:p w:rsidR="008D0FA8" w:rsidRDefault="008D0FA8">
            <w:pPr>
              <w:jc w:val="center"/>
            </w:pPr>
            <w:r>
              <w:rPr>
                <w:sz w:val="22"/>
                <w:szCs w:val="22"/>
              </w:rPr>
              <w:t>в жилых помещениях, м</w:t>
            </w:r>
            <w:r>
              <w:rPr>
                <w:sz w:val="22"/>
                <w:szCs w:val="22"/>
                <w:vertAlign w:val="superscript"/>
              </w:rPr>
              <w:t>3</w:t>
            </w:r>
            <w:r>
              <w:rPr>
                <w:sz w:val="22"/>
                <w:szCs w:val="22"/>
              </w:rPr>
              <w:t xml:space="preserve"> в месяц на 1 человека)</w:t>
            </w:r>
          </w:p>
        </w:tc>
      </w:tr>
      <w:tr w:rsidR="008D0FA8" w:rsidTr="008D0FA8">
        <w:tc>
          <w:tcPr>
            <w:tcW w:w="0" w:type="auto"/>
            <w:vMerge/>
            <w:tcBorders>
              <w:top w:val="single" w:sz="4" w:space="0" w:color="auto"/>
              <w:left w:val="nil"/>
              <w:bottom w:val="nil"/>
              <w:right w:val="single" w:sz="4" w:space="0" w:color="auto"/>
            </w:tcBorders>
            <w:vAlign w:val="center"/>
            <w:hideMark/>
          </w:tcPr>
          <w:p w:rsidR="008D0FA8" w:rsidRDefault="008D0FA8"/>
        </w:tc>
        <w:tc>
          <w:tcPr>
            <w:tcW w:w="1556" w:type="pct"/>
            <w:tcBorders>
              <w:top w:val="single" w:sz="4" w:space="0" w:color="404040"/>
              <w:left w:val="single" w:sz="4" w:space="0" w:color="auto"/>
              <w:bottom w:val="nil"/>
              <w:right w:val="single" w:sz="4" w:space="0" w:color="auto"/>
            </w:tcBorders>
            <w:hideMark/>
          </w:tcPr>
          <w:p w:rsidR="008D0FA8" w:rsidRDefault="008D0FA8">
            <w:pPr>
              <w:jc w:val="center"/>
            </w:pPr>
            <w:r>
              <w:rPr>
                <w:sz w:val="22"/>
                <w:szCs w:val="22"/>
              </w:rPr>
              <w:t>степень благоустройства многоквартирного дома</w:t>
            </w:r>
          </w:p>
        </w:tc>
        <w:tc>
          <w:tcPr>
            <w:tcW w:w="593" w:type="pct"/>
            <w:tcBorders>
              <w:top w:val="single" w:sz="4" w:space="0" w:color="404040"/>
              <w:left w:val="single" w:sz="4" w:space="0" w:color="auto"/>
              <w:bottom w:val="nil"/>
              <w:right w:val="single" w:sz="4" w:space="0" w:color="auto"/>
            </w:tcBorders>
            <w:hideMark/>
          </w:tcPr>
          <w:p w:rsidR="008D0FA8" w:rsidRDefault="008D0FA8">
            <w:pPr>
              <w:jc w:val="center"/>
            </w:pPr>
            <w:r>
              <w:rPr>
                <w:sz w:val="22"/>
                <w:szCs w:val="22"/>
              </w:rPr>
              <w:t>этажность многоквартирных домов или жилых домов</w:t>
            </w:r>
          </w:p>
        </w:tc>
        <w:tc>
          <w:tcPr>
            <w:tcW w:w="594" w:type="pct"/>
            <w:tcBorders>
              <w:top w:val="single" w:sz="4" w:space="0" w:color="404040"/>
              <w:left w:val="single" w:sz="4" w:space="0" w:color="auto"/>
              <w:bottom w:val="nil"/>
              <w:right w:val="single" w:sz="4" w:space="0" w:color="auto"/>
            </w:tcBorders>
            <w:hideMark/>
          </w:tcPr>
          <w:p w:rsidR="008D0FA8" w:rsidRDefault="008D0FA8">
            <w:pPr>
              <w:jc w:val="center"/>
            </w:pPr>
            <w:r>
              <w:rPr>
                <w:sz w:val="22"/>
                <w:szCs w:val="22"/>
              </w:rPr>
              <w:t>холодное водоснабжение (ХВС)</w:t>
            </w:r>
          </w:p>
        </w:tc>
        <w:tc>
          <w:tcPr>
            <w:tcW w:w="519" w:type="pct"/>
            <w:tcBorders>
              <w:top w:val="single" w:sz="4" w:space="0" w:color="404040"/>
              <w:left w:val="single" w:sz="4" w:space="0" w:color="auto"/>
              <w:bottom w:val="nil"/>
              <w:right w:val="single" w:sz="4" w:space="0" w:color="auto"/>
            </w:tcBorders>
            <w:hideMark/>
          </w:tcPr>
          <w:p w:rsidR="008D0FA8" w:rsidRDefault="008D0FA8">
            <w:pPr>
              <w:jc w:val="center"/>
            </w:pPr>
            <w:r>
              <w:rPr>
                <w:sz w:val="22"/>
                <w:szCs w:val="22"/>
              </w:rPr>
              <w:t>горячее водоснабжение (ГВС)</w:t>
            </w:r>
          </w:p>
        </w:tc>
        <w:tc>
          <w:tcPr>
            <w:tcW w:w="593" w:type="pct"/>
            <w:tcBorders>
              <w:top w:val="single" w:sz="4" w:space="0" w:color="404040"/>
              <w:left w:val="single" w:sz="4" w:space="0" w:color="auto"/>
              <w:bottom w:val="nil"/>
              <w:right w:val="nil"/>
            </w:tcBorders>
            <w:hideMark/>
          </w:tcPr>
          <w:p w:rsidR="008D0FA8" w:rsidRDefault="008D0FA8">
            <w:pPr>
              <w:jc w:val="center"/>
            </w:pPr>
            <w:r>
              <w:rPr>
                <w:sz w:val="22"/>
                <w:szCs w:val="22"/>
              </w:rPr>
              <w:t>водоотведение</w:t>
            </w:r>
          </w:p>
        </w:tc>
      </w:tr>
    </w:tbl>
    <w:p w:rsidR="008D0FA8" w:rsidRDefault="008D0FA8" w:rsidP="008D0FA8">
      <w:pPr>
        <w:widowControl w:val="0"/>
        <w:suppressAutoHyphens/>
        <w:rPr>
          <w:sz w:val="2"/>
        </w:rPr>
      </w:pPr>
    </w:p>
    <w:tbl>
      <w:tblPr>
        <w:tblW w:w="51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2256"/>
        <w:gridCol w:w="3066"/>
        <w:gridCol w:w="1169"/>
        <w:gridCol w:w="1169"/>
        <w:gridCol w:w="1023"/>
        <w:gridCol w:w="1171"/>
      </w:tblGrid>
      <w:tr w:rsidR="008D0FA8" w:rsidTr="008D0FA8">
        <w:trPr>
          <w:tblHeader/>
        </w:trPr>
        <w:tc>
          <w:tcPr>
            <w:tcW w:w="1145"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w:t>
            </w:r>
          </w:p>
        </w:tc>
        <w:tc>
          <w:tcPr>
            <w:tcW w:w="1556" w:type="pc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w:t>
            </w:r>
          </w:p>
        </w:tc>
        <w:tc>
          <w:tcPr>
            <w:tcW w:w="51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5</w:t>
            </w: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6</w:t>
            </w:r>
          </w:p>
        </w:tc>
      </w:tr>
      <w:tr w:rsidR="008D0FA8" w:rsidTr="008D0FA8">
        <w:tc>
          <w:tcPr>
            <w:tcW w:w="1145" w:type="pct"/>
            <w:vMerge w:val="restart"/>
            <w:tcBorders>
              <w:top w:val="single" w:sz="4" w:space="0" w:color="404040"/>
              <w:left w:val="nil"/>
              <w:bottom w:val="single" w:sz="4" w:space="0" w:color="404040"/>
              <w:right w:val="single" w:sz="4" w:space="0" w:color="404040"/>
            </w:tcBorders>
            <w:hideMark/>
          </w:tcPr>
          <w:p w:rsidR="008D0FA8" w:rsidRDefault="008D0FA8">
            <w:pPr>
              <w:jc w:val="both"/>
            </w:pPr>
            <w:r>
              <w:rPr>
                <w:sz w:val="22"/>
                <w:szCs w:val="22"/>
              </w:rPr>
              <w:t>Водозаборы, станции водоподготовки (водопроводные очистные сооружения), насосные станции, резервуары, водонапорные башни, водопровод</w:t>
            </w:r>
          </w:p>
        </w:tc>
        <w:tc>
          <w:tcPr>
            <w:tcW w:w="3855" w:type="pct"/>
            <w:gridSpan w:val="5"/>
            <w:tcBorders>
              <w:top w:val="single" w:sz="4" w:space="0" w:color="404040"/>
              <w:left w:val="single" w:sz="4" w:space="0" w:color="404040"/>
              <w:bottom w:val="single" w:sz="4" w:space="0" w:color="404040"/>
              <w:right w:val="nil"/>
            </w:tcBorders>
            <w:hideMark/>
          </w:tcPr>
          <w:p w:rsidR="008D0FA8" w:rsidRDefault="008D0FA8">
            <w:pPr>
              <w:ind w:left="28" w:right="28"/>
              <w:jc w:val="center"/>
            </w:pPr>
            <w:r>
              <w:rPr>
                <w:sz w:val="22"/>
                <w:szCs w:val="22"/>
              </w:rPr>
              <w:t xml:space="preserve">Климатическая зона «Батырево» </w:t>
            </w:r>
          </w:p>
          <w:p w:rsidR="008D0FA8" w:rsidRDefault="008D0FA8">
            <w:pPr>
              <w:ind w:left="28" w:right="28"/>
              <w:jc w:val="center"/>
            </w:pPr>
            <w:r>
              <w:rPr>
                <w:sz w:val="22"/>
                <w:szCs w:val="22"/>
              </w:rPr>
              <w:t xml:space="preserve">(Батыревский, Комсомольский, Шемуршинский, </w:t>
            </w:r>
            <w:proofErr w:type="spellStart"/>
            <w:r>
              <w:rPr>
                <w:sz w:val="22"/>
                <w:szCs w:val="22"/>
              </w:rPr>
              <w:t>Яльчикский</w:t>
            </w:r>
            <w:proofErr w:type="spellEnd"/>
            <w:r>
              <w:rPr>
                <w:sz w:val="22"/>
                <w:szCs w:val="22"/>
              </w:rPr>
              <w:t xml:space="preserve"> районы)</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5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both"/>
            </w:pPr>
            <w:r>
              <w:rPr>
                <w:sz w:val="22"/>
                <w:szCs w:val="22"/>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5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both"/>
            </w:pPr>
            <w:r>
              <w:rPr>
                <w:sz w:val="22"/>
                <w:szCs w:val="22"/>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tcPr>
          <w:p w:rsidR="008D0FA8" w:rsidRDefault="008D0FA8">
            <w:pPr>
              <w:jc w:val="cente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5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both"/>
            </w:pPr>
            <w:r>
              <w:rPr>
                <w:sz w:val="22"/>
                <w:szCs w:val="22"/>
              </w:rPr>
              <w:t xml:space="preserve">3. В жилых домах и многоквартирных домах с водопроводом, без ванн, с канализацией (ХВС без ванн, </w:t>
            </w:r>
            <w:r>
              <w:rPr>
                <w:sz w:val="22"/>
                <w:szCs w:val="22"/>
              </w:rPr>
              <w:lastRenderedPageBreak/>
              <w:t>с мойкой кухонной, раковиной, канализацией)</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lastRenderedPageBreak/>
              <w:t>1</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5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both"/>
            </w:pPr>
            <w:r>
              <w:rPr>
                <w:sz w:val="22"/>
                <w:szCs w:val="22"/>
              </w:rPr>
              <w:t xml:space="preserve">4. В жилых домах и многоквартирных домах с водопроводом, без ванн, с канализацией, с </w:t>
            </w:r>
            <w:proofErr w:type="spellStart"/>
            <w:r>
              <w:rPr>
                <w:sz w:val="22"/>
                <w:szCs w:val="22"/>
              </w:rPr>
              <w:t>водонагревом</w:t>
            </w:r>
            <w:proofErr w:type="spellEnd"/>
            <w:r>
              <w:rPr>
                <w:sz w:val="22"/>
                <w:szCs w:val="22"/>
              </w:rPr>
              <w:t xml:space="preserve"> различного типа (ХВС без ванн, с мойкой кухонной, раковиной, канализацией, с </w:t>
            </w:r>
            <w:proofErr w:type="spellStart"/>
            <w:r>
              <w:rPr>
                <w:sz w:val="22"/>
                <w:szCs w:val="22"/>
              </w:rPr>
              <w:t>водонагревом</w:t>
            </w:r>
            <w:proofErr w:type="spellEnd"/>
            <w:r>
              <w:rPr>
                <w:sz w:val="22"/>
                <w:szCs w:val="22"/>
              </w:rPr>
              <w:t xml:space="preserve"> различного типа)</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4,029</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5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ind w:left="28" w:right="28"/>
              <w:jc w:val="both"/>
            </w:pPr>
            <w:r>
              <w:rPr>
                <w:sz w:val="22"/>
                <w:szCs w:val="22"/>
              </w:rPr>
              <w:t xml:space="preserve">5. В жилых домах и многоквартирных домах с водопроводом, при наличии ванн, с канализацией, с </w:t>
            </w:r>
            <w:proofErr w:type="spellStart"/>
            <w:r>
              <w:rPr>
                <w:sz w:val="22"/>
                <w:szCs w:val="22"/>
              </w:rPr>
              <w:t>водонагревом</w:t>
            </w:r>
            <w:proofErr w:type="spellEnd"/>
            <w:r>
              <w:rPr>
                <w:sz w:val="22"/>
                <w:szCs w:val="22"/>
              </w:rPr>
              <w:t xml:space="preserve"> различного типа (ХВС с ванной, мойкой кухонной, раковиной, канализацией, с </w:t>
            </w:r>
            <w:proofErr w:type="spellStart"/>
            <w:r>
              <w:rPr>
                <w:sz w:val="22"/>
                <w:szCs w:val="22"/>
              </w:rPr>
              <w:t>водонагревом</w:t>
            </w:r>
            <w:proofErr w:type="spellEnd"/>
            <w:r>
              <w:rPr>
                <w:sz w:val="22"/>
                <w:szCs w:val="22"/>
              </w:rPr>
              <w:t xml:space="preserve"> различного типа)</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7,363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7,363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3</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7,363</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4</w:t>
            </w:r>
          </w:p>
        </w:tc>
        <w:tc>
          <w:tcPr>
            <w:tcW w:w="593"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tc>
        <w:tc>
          <w:tcPr>
            <w:tcW w:w="59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7,363</w:t>
            </w:r>
          </w:p>
        </w:tc>
      </w:tr>
    </w:tbl>
    <w:p w:rsidR="008D0FA8" w:rsidRDefault="008D0FA8" w:rsidP="008D0FA8">
      <w:pPr>
        <w:spacing w:line="228" w:lineRule="auto"/>
        <w:rPr>
          <w:sz w:val="16"/>
          <w:szCs w:val="16"/>
        </w:rPr>
      </w:pPr>
    </w:p>
    <w:p w:rsidR="008D0FA8" w:rsidRDefault="008D0FA8" w:rsidP="008D0FA8">
      <w:pPr>
        <w:widowControl w:val="0"/>
        <w:autoSpaceDE w:val="0"/>
        <w:autoSpaceDN w:val="0"/>
        <w:adjustRightInd w:val="0"/>
        <w:spacing w:line="228" w:lineRule="auto"/>
        <w:ind w:left="1302" w:hanging="1302"/>
        <w:jc w:val="both"/>
        <w:rPr>
          <w:sz w:val="22"/>
          <w:szCs w:val="22"/>
        </w:rPr>
      </w:pPr>
    </w:p>
    <w:p w:rsidR="008D0FA8" w:rsidRDefault="008D0FA8" w:rsidP="008D0FA8">
      <w:pPr>
        <w:widowControl w:val="0"/>
        <w:autoSpaceDE w:val="0"/>
        <w:autoSpaceDN w:val="0"/>
        <w:adjustRightInd w:val="0"/>
        <w:spacing w:line="228" w:lineRule="auto"/>
        <w:ind w:left="1302" w:hanging="1302"/>
        <w:jc w:val="both"/>
        <w:rPr>
          <w:sz w:val="22"/>
          <w:szCs w:val="22"/>
        </w:rPr>
      </w:pPr>
      <w:r>
        <w:rPr>
          <w:sz w:val="22"/>
          <w:szCs w:val="22"/>
        </w:rPr>
        <w:t>Примечание.</w:t>
      </w:r>
      <w:r>
        <w:rPr>
          <w:sz w:val="22"/>
          <w:szCs w:val="22"/>
        </w:rPr>
        <w:tab/>
        <w:t>Указанные нормы следует применять с учетом требований табл. 1 СП 31.13330. 2012.</w:t>
      </w:r>
    </w:p>
    <w:p w:rsidR="008D0FA8" w:rsidRDefault="008D0FA8" w:rsidP="008D0FA8">
      <w:pPr>
        <w:spacing w:line="228" w:lineRule="auto"/>
        <w:ind w:right="-142"/>
        <w:contextualSpacing/>
        <w:jc w:val="right"/>
        <w:rPr>
          <w:color w:val="000000"/>
          <w:sz w:val="26"/>
          <w:szCs w:val="26"/>
        </w:rPr>
      </w:pPr>
    </w:p>
    <w:p w:rsidR="008D0FA8" w:rsidRDefault="008D0FA8" w:rsidP="008D0FA8">
      <w:pPr>
        <w:pStyle w:val="5"/>
        <w:spacing w:before="0" w:after="0" w:line="228" w:lineRule="auto"/>
        <w:ind w:firstLine="709"/>
        <w:jc w:val="both"/>
        <w:rPr>
          <w:rFonts w:ascii="Times New Roman" w:hAnsi="Times New Roman"/>
          <w:i w:val="0"/>
        </w:rPr>
      </w:pPr>
      <w:r>
        <w:rPr>
          <w:rFonts w:ascii="Times New Roman" w:hAnsi="Times New Roman"/>
          <w:i w:val="0"/>
        </w:rPr>
        <w:t>1.1.2. Предельные значения расчетных показателей минимально допустимого уровня обеспеченности</w:t>
      </w:r>
      <w:r>
        <w:rPr>
          <w:rFonts w:ascii="Times New Roman" w:hAnsi="Times New Roman"/>
        </w:rPr>
        <w:t xml:space="preserve"> </w:t>
      </w:r>
      <w:r>
        <w:rPr>
          <w:rFonts w:ascii="Times New Roman" w:hAnsi="Times New Roman"/>
          <w:i w:val="0"/>
        </w:rPr>
        <w:t xml:space="preserve">населения Шемуршинского сельского поселения Шемуршинского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 </w:t>
      </w:r>
    </w:p>
    <w:p w:rsidR="008D0FA8" w:rsidRDefault="008D0FA8" w:rsidP="008D0FA8">
      <w:pPr>
        <w:spacing w:line="228" w:lineRule="auto"/>
      </w:pPr>
    </w:p>
    <w:p w:rsidR="008D0FA8" w:rsidRDefault="008D0FA8" w:rsidP="008D0FA8">
      <w:pPr>
        <w:widowControl w:val="0"/>
        <w:autoSpaceDE w:val="0"/>
        <w:autoSpaceDN w:val="0"/>
        <w:adjustRightInd w:val="0"/>
        <w:spacing w:line="228" w:lineRule="auto"/>
        <w:ind w:firstLine="851"/>
        <w:jc w:val="right"/>
        <w:rPr>
          <w:sz w:val="26"/>
          <w:szCs w:val="26"/>
        </w:rPr>
      </w:pPr>
      <w:r>
        <w:rPr>
          <w:sz w:val="26"/>
          <w:szCs w:val="26"/>
        </w:rPr>
        <w:t>Таблица 1.1.2 (1)</w:t>
      </w:r>
    </w:p>
    <w:p w:rsidR="008D0FA8" w:rsidRDefault="008D0FA8" w:rsidP="008D0FA8">
      <w:pPr>
        <w:widowControl w:val="0"/>
        <w:autoSpaceDE w:val="0"/>
        <w:autoSpaceDN w:val="0"/>
        <w:adjustRightInd w:val="0"/>
        <w:spacing w:line="228" w:lineRule="auto"/>
        <w:ind w:firstLine="851"/>
        <w:jc w:val="right"/>
        <w:rPr>
          <w:sz w:val="26"/>
          <w:szCs w:val="26"/>
        </w:rPr>
      </w:pPr>
    </w:p>
    <w:p w:rsidR="008D0FA8" w:rsidRDefault="008D0FA8" w:rsidP="008D0FA8">
      <w:pPr>
        <w:widowControl w:val="0"/>
        <w:autoSpaceDE w:val="0"/>
        <w:autoSpaceDN w:val="0"/>
        <w:adjustRightInd w:val="0"/>
        <w:spacing w:line="228" w:lineRule="auto"/>
        <w:jc w:val="center"/>
        <w:rPr>
          <w:b/>
          <w:sz w:val="26"/>
          <w:szCs w:val="26"/>
        </w:rPr>
      </w:pPr>
      <w:r>
        <w:rPr>
          <w:b/>
          <w:sz w:val="26"/>
          <w:szCs w:val="26"/>
        </w:rPr>
        <w:t>Предельные значения расчетных показателей</w:t>
      </w:r>
      <w:r>
        <w:rPr>
          <w:b/>
          <w:i/>
        </w:rPr>
        <w:t xml:space="preserve"> </w:t>
      </w:r>
      <w:r>
        <w:rPr>
          <w:b/>
          <w:sz w:val="26"/>
          <w:szCs w:val="26"/>
        </w:rPr>
        <w:t>минимально допустимого</w:t>
      </w:r>
    </w:p>
    <w:p w:rsidR="008D0FA8" w:rsidRDefault="008D0FA8" w:rsidP="008D0FA8">
      <w:pPr>
        <w:widowControl w:val="0"/>
        <w:autoSpaceDE w:val="0"/>
        <w:autoSpaceDN w:val="0"/>
        <w:adjustRightInd w:val="0"/>
        <w:spacing w:line="228" w:lineRule="auto"/>
        <w:jc w:val="center"/>
        <w:rPr>
          <w:sz w:val="26"/>
          <w:szCs w:val="26"/>
        </w:rPr>
      </w:pPr>
      <w:r>
        <w:rPr>
          <w:b/>
          <w:sz w:val="26"/>
          <w:szCs w:val="26"/>
        </w:rPr>
        <w:t>уровня обеспеченности населения Шемуршинского сельского поселения Шемуршинского района Чувашской Республики</w:t>
      </w:r>
      <w:r>
        <w:rPr>
          <w:b/>
          <w:i/>
        </w:rPr>
        <w:t xml:space="preserve"> </w:t>
      </w:r>
      <w:r>
        <w:rPr>
          <w:b/>
          <w:sz w:val="26"/>
          <w:szCs w:val="26"/>
        </w:rPr>
        <w:t>местами хранения личного автотранспорта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Шемуршинского района Чувашской Республики</w:t>
      </w:r>
    </w:p>
    <w:p w:rsidR="008D0FA8" w:rsidRDefault="008D0FA8" w:rsidP="008D0FA8">
      <w:pPr>
        <w:widowControl w:val="0"/>
        <w:autoSpaceDE w:val="0"/>
        <w:autoSpaceDN w:val="0"/>
        <w:adjustRightInd w:val="0"/>
        <w:spacing w:line="228" w:lineRule="auto"/>
        <w:ind w:firstLine="851"/>
        <w:jc w:val="center"/>
        <w:rPr>
          <w:sz w:val="26"/>
          <w:szCs w:val="26"/>
        </w:rPr>
      </w:pPr>
    </w:p>
    <w:tbl>
      <w:tblPr>
        <w:tblW w:w="5000" w:type="pct"/>
        <w:jc w:val="center"/>
        <w:tblBorders>
          <w:top w:val="single" w:sz="4" w:space="0" w:color="auto"/>
          <w:insideH w:val="single" w:sz="4" w:space="0" w:color="404040"/>
          <w:insideV w:val="single" w:sz="4" w:space="0" w:color="auto"/>
        </w:tblBorders>
        <w:shd w:val="clear" w:color="auto" w:fill="FFFFFF"/>
        <w:tblCellMar>
          <w:left w:w="70" w:type="dxa"/>
          <w:right w:w="70" w:type="dxa"/>
        </w:tblCellMar>
        <w:tblLook w:val="04A0" w:firstRow="1" w:lastRow="0" w:firstColumn="1" w:lastColumn="0" w:noHBand="0" w:noVBand="1"/>
      </w:tblPr>
      <w:tblGrid>
        <w:gridCol w:w="510"/>
        <w:gridCol w:w="3652"/>
        <w:gridCol w:w="1755"/>
        <w:gridCol w:w="1170"/>
        <w:gridCol w:w="1316"/>
        <w:gridCol w:w="1092"/>
      </w:tblGrid>
      <w:tr w:rsidR="008D0FA8" w:rsidTr="008D0FA8">
        <w:trPr>
          <w:jc w:val="center"/>
        </w:trPr>
        <w:tc>
          <w:tcPr>
            <w:tcW w:w="269" w:type="pct"/>
            <w:vMerge w:val="restart"/>
            <w:tcBorders>
              <w:top w:val="single" w:sz="4" w:space="0" w:color="auto"/>
              <w:left w:val="nil"/>
              <w:bottom w:val="nil"/>
              <w:right w:val="single" w:sz="4" w:space="0" w:color="auto"/>
            </w:tcBorders>
            <w:shd w:val="clear" w:color="auto" w:fill="FFFFFF"/>
            <w:hideMark/>
          </w:tcPr>
          <w:p w:rsidR="008D0FA8" w:rsidRDefault="008D0FA8">
            <w:pPr>
              <w:spacing w:line="228" w:lineRule="auto"/>
              <w:jc w:val="center"/>
            </w:pPr>
            <w:r>
              <w:rPr>
                <w:sz w:val="22"/>
                <w:szCs w:val="22"/>
              </w:rPr>
              <w:t xml:space="preserve">№ </w:t>
            </w:r>
            <w:r>
              <w:rPr>
                <w:sz w:val="22"/>
                <w:szCs w:val="22"/>
              </w:rPr>
              <w:br/>
            </w:r>
            <w:proofErr w:type="spellStart"/>
            <w:r>
              <w:rPr>
                <w:sz w:val="22"/>
                <w:szCs w:val="22"/>
              </w:rPr>
              <w:t>пп</w:t>
            </w:r>
            <w:proofErr w:type="spellEnd"/>
          </w:p>
        </w:tc>
        <w:tc>
          <w:tcPr>
            <w:tcW w:w="1923" w:type="pct"/>
            <w:vMerge w:val="restart"/>
            <w:tcBorders>
              <w:top w:val="single" w:sz="4" w:space="0" w:color="auto"/>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 xml:space="preserve">Наименование объекта </w:t>
            </w:r>
          </w:p>
          <w:p w:rsidR="008D0FA8" w:rsidRDefault="008D0FA8">
            <w:pPr>
              <w:spacing w:line="228" w:lineRule="auto"/>
              <w:jc w:val="center"/>
            </w:pPr>
            <w:r>
              <w:rPr>
                <w:sz w:val="22"/>
                <w:szCs w:val="22"/>
              </w:rPr>
              <w:t>местного значения</w:t>
            </w:r>
          </w:p>
        </w:tc>
        <w:tc>
          <w:tcPr>
            <w:tcW w:w="1540"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8D0FA8" w:rsidRDefault="008D0FA8">
            <w:pPr>
              <w:spacing w:line="228" w:lineRule="auto"/>
              <w:jc w:val="center"/>
            </w:pPr>
            <w:r>
              <w:rPr>
                <w:sz w:val="22"/>
                <w:szCs w:val="22"/>
              </w:rPr>
              <w:t>Расчетный показатель минимально допустимого уровня обеспеченности</w:t>
            </w:r>
          </w:p>
        </w:tc>
        <w:tc>
          <w:tcPr>
            <w:tcW w:w="1268" w:type="pct"/>
            <w:gridSpan w:val="2"/>
            <w:tcBorders>
              <w:top w:val="single" w:sz="4" w:space="0" w:color="auto"/>
              <w:left w:val="single" w:sz="4" w:space="0" w:color="auto"/>
              <w:bottom w:val="single" w:sz="4" w:space="0" w:color="404040"/>
              <w:right w:val="nil"/>
            </w:tcBorders>
            <w:shd w:val="clear" w:color="auto" w:fill="FFFFFF"/>
            <w:hideMark/>
          </w:tcPr>
          <w:p w:rsidR="008D0FA8" w:rsidRDefault="008D0FA8">
            <w:pPr>
              <w:spacing w:line="228" w:lineRule="auto"/>
              <w:jc w:val="center"/>
            </w:pPr>
            <w:r>
              <w:rPr>
                <w:sz w:val="22"/>
                <w:szCs w:val="22"/>
              </w:rPr>
              <w:t>Расчетный показатель максимально допустимого уровня территориальной доступности</w:t>
            </w:r>
          </w:p>
        </w:tc>
      </w:tr>
      <w:tr w:rsidR="008D0FA8" w:rsidTr="008D0FA8">
        <w:trPr>
          <w:jc w:val="center"/>
        </w:trPr>
        <w:tc>
          <w:tcPr>
            <w:tcW w:w="0" w:type="auto"/>
            <w:vMerge/>
            <w:tcBorders>
              <w:top w:val="single" w:sz="4" w:space="0" w:color="auto"/>
              <w:left w:val="nil"/>
              <w:bottom w:val="nil"/>
              <w:right w:val="single" w:sz="4" w:space="0" w:color="auto"/>
            </w:tcBorders>
            <w:shd w:val="clear" w:color="auto" w:fill="FFFFFF"/>
            <w:vAlign w:val="center"/>
            <w:hideMark/>
          </w:tcPr>
          <w:p w:rsidR="008D0FA8" w:rsidRDefault="008D0FA8"/>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8D0FA8" w:rsidRDefault="008D0FA8"/>
        </w:tc>
        <w:tc>
          <w:tcPr>
            <w:tcW w:w="924"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единица</w:t>
            </w:r>
          </w:p>
          <w:p w:rsidR="008D0FA8" w:rsidRDefault="008D0FA8">
            <w:pPr>
              <w:spacing w:line="228" w:lineRule="auto"/>
              <w:jc w:val="center"/>
            </w:pPr>
            <w:r>
              <w:rPr>
                <w:sz w:val="22"/>
                <w:szCs w:val="22"/>
              </w:rPr>
              <w:t>измерения</w:t>
            </w:r>
          </w:p>
        </w:tc>
        <w:tc>
          <w:tcPr>
            <w:tcW w:w="616"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величина</w:t>
            </w:r>
          </w:p>
        </w:tc>
        <w:tc>
          <w:tcPr>
            <w:tcW w:w="693"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единица</w:t>
            </w:r>
          </w:p>
          <w:p w:rsidR="008D0FA8" w:rsidRDefault="008D0FA8">
            <w:pPr>
              <w:spacing w:line="228" w:lineRule="auto"/>
              <w:jc w:val="center"/>
            </w:pPr>
            <w:r>
              <w:rPr>
                <w:sz w:val="22"/>
                <w:szCs w:val="22"/>
              </w:rPr>
              <w:t>измерения</w:t>
            </w:r>
          </w:p>
        </w:tc>
        <w:tc>
          <w:tcPr>
            <w:tcW w:w="575" w:type="pct"/>
            <w:tcBorders>
              <w:top w:val="single" w:sz="4" w:space="0" w:color="404040"/>
              <w:left w:val="single" w:sz="4" w:space="0" w:color="auto"/>
              <w:bottom w:val="nil"/>
              <w:right w:val="nil"/>
            </w:tcBorders>
            <w:shd w:val="clear" w:color="auto" w:fill="FFFFFF"/>
            <w:hideMark/>
          </w:tcPr>
          <w:p w:rsidR="008D0FA8" w:rsidRDefault="008D0FA8">
            <w:pPr>
              <w:spacing w:line="228" w:lineRule="auto"/>
              <w:jc w:val="center"/>
            </w:pPr>
            <w:r>
              <w:rPr>
                <w:sz w:val="22"/>
                <w:szCs w:val="22"/>
              </w:rPr>
              <w:t>величина</w:t>
            </w:r>
          </w:p>
        </w:tc>
      </w:tr>
    </w:tbl>
    <w:p w:rsidR="008D0FA8" w:rsidRDefault="008D0FA8" w:rsidP="008D0FA8">
      <w:pPr>
        <w:widowControl w:val="0"/>
        <w:suppressAutoHyphens/>
        <w:spacing w:line="228" w:lineRule="auto"/>
        <w:rPr>
          <w:sz w:val="2"/>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CellMar>
          <w:left w:w="70" w:type="dxa"/>
          <w:right w:w="70" w:type="dxa"/>
        </w:tblCellMar>
        <w:tblLook w:val="04A0" w:firstRow="1" w:lastRow="0" w:firstColumn="1" w:lastColumn="0" w:noHBand="0" w:noVBand="1"/>
      </w:tblPr>
      <w:tblGrid>
        <w:gridCol w:w="498"/>
        <w:gridCol w:w="1345"/>
        <w:gridCol w:w="2278"/>
        <w:gridCol w:w="1783"/>
        <w:gridCol w:w="1154"/>
        <w:gridCol w:w="1361"/>
        <w:gridCol w:w="1076"/>
      </w:tblGrid>
      <w:tr w:rsidR="008D0FA8" w:rsidTr="008D0FA8">
        <w:trPr>
          <w:tblHeader/>
          <w:jc w:val="center"/>
        </w:trPr>
        <w:tc>
          <w:tcPr>
            <w:tcW w:w="270"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1</w:t>
            </w:r>
          </w:p>
        </w:tc>
        <w:tc>
          <w:tcPr>
            <w:tcW w:w="1923"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2</w:t>
            </w:r>
          </w:p>
        </w:tc>
        <w:tc>
          <w:tcPr>
            <w:tcW w:w="924"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3</w:t>
            </w:r>
          </w:p>
        </w:tc>
        <w:tc>
          <w:tcPr>
            <w:tcW w:w="61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4</w:t>
            </w:r>
          </w:p>
        </w:tc>
        <w:tc>
          <w:tcPr>
            <w:tcW w:w="694"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5</w:t>
            </w:r>
          </w:p>
        </w:tc>
        <w:tc>
          <w:tcPr>
            <w:tcW w:w="574"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28" w:lineRule="auto"/>
              <w:jc w:val="center"/>
            </w:pPr>
            <w:r>
              <w:rPr>
                <w:sz w:val="22"/>
                <w:szCs w:val="22"/>
              </w:rPr>
              <w:t>6</w:t>
            </w:r>
          </w:p>
        </w:tc>
      </w:tr>
      <w:tr w:rsidR="008D0FA8" w:rsidTr="008D0FA8">
        <w:trPr>
          <w:jc w:val="center"/>
        </w:trPr>
        <w:tc>
          <w:tcPr>
            <w:tcW w:w="5000" w:type="pct"/>
            <w:gridSpan w:val="7"/>
            <w:tcBorders>
              <w:top w:val="single" w:sz="4" w:space="0" w:color="404040"/>
              <w:left w:val="nil"/>
              <w:bottom w:val="single" w:sz="4" w:space="0" w:color="404040"/>
              <w:right w:val="nil"/>
            </w:tcBorders>
          </w:tcPr>
          <w:p w:rsidR="008D0FA8" w:rsidRDefault="008D0FA8">
            <w:pPr>
              <w:spacing w:line="228" w:lineRule="auto"/>
              <w:jc w:val="center"/>
              <w:rPr>
                <w:b/>
              </w:rPr>
            </w:pPr>
          </w:p>
          <w:p w:rsidR="008D0FA8" w:rsidRDefault="008D0FA8">
            <w:pPr>
              <w:spacing w:line="228" w:lineRule="auto"/>
              <w:jc w:val="center"/>
              <w:rPr>
                <w:b/>
              </w:rPr>
            </w:pPr>
            <w:r>
              <w:rPr>
                <w:b/>
                <w:sz w:val="22"/>
                <w:szCs w:val="22"/>
              </w:rPr>
              <w:t>Стоянки автомобилей для многоквартирных жилых домов</w:t>
            </w:r>
          </w:p>
          <w:p w:rsidR="008D0FA8" w:rsidRDefault="008D0FA8">
            <w:pPr>
              <w:spacing w:line="228" w:lineRule="auto"/>
              <w:jc w:val="center"/>
              <w:rPr>
                <w:b/>
              </w:rPr>
            </w:pP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lastRenderedPageBreak/>
              <w:t>1.</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Стоянки для временного хранения автомобилей</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1000 человек</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65</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15</w:t>
            </w:r>
          </w:p>
        </w:tc>
      </w:tr>
      <w:tr w:rsidR="008D0FA8" w:rsidTr="008D0FA8">
        <w:trPr>
          <w:jc w:val="center"/>
        </w:trPr>
        <w:tc>
          <w:tcPr>
            <w:tcW w:w="270" w:type="pct"/>
            <w:vMerge w:val="restar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2.</w:t>
            </w:r>
          </w:p>
        </w:tc>
        <w:tc>
          <w:tcPr>
            <w:tcW w:w="71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pPr>
            <w:r>
              <w:rPr>
                <w:sz w:val="22"/>
                <w:szCs w:val="22"/>
              </w:rPr>
              <w:t>Стоянка для постоянного хранения</w:t>
            </w:r>
          </w:p>
        </w:tc>
        <w:tc>
          <w:tcPr>
            <w:tcW w:w="1207"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pPr>
            <w:r>
              <w:rPr>
                <w:sz w:val="22"/>
                <w:szCs w:val="22"/>
              </w:rPr>
              <w:t>Бизнес-класс</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 квартиру</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2</w:t>
            </w:r>
          </w:p>
        </w:tc>
        <w:tc>
          <w:tcPr>
            <w:tcW w:w="694" w:type="pct"/>
            <w:vMerge w:val="restart"/>
            <w:tcBorders>
              <w:top w:val="single" w:sz="4" w:space="0" w:color="404040"/>
              <w:left w:val="single" w:sz="4" w:space="0" w:color="404040"/>
              <w:bottom w:val="single" w:sz="4" w:space="0" w:color="404040"/>
              <w:right w:val="single" w:sz="4" w:space="0" w:color="404040"/>
            </w:tcBorders>
          </w:tcPr>
          <w:p w:rsidR="008D0FA8" w:rsidRDefault="008D0FA8">
            <w:pPr>
              <w:spacing w:line="228" w:lineRule="auto"/>
              <w:jc w:val="center"/>
            </w:pPr>
            <w:r>
              <w:rPr>
                <w:sz w:val="22"/>
                <w:szCs w:val="22"/>
              </w:rPr>
              <w:t>Пешеходная доступность, м</w:t>
            </w:r>
          </w:p>
          <w:p w:rsidR="008D0FA8" w:rsidRDefault="008D0FA8">
            <w:pPr>
              <w:spacing w:line="228" w:lineRule="auto"/>
              <w:jc w:val="center"/>
            </w:pPr>
          </w:p>
        </w:tc>
        <w:tc>
          <w:tcPr>
            <w:tcW w:w="574" w:type="pct"/>
            <w:vMerge w:val="restar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800–1000</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207"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pPr>
            <w:proofErr w:type="spellStart"/>
            <w:r>
              <w:rPr>
                <w:sz w:val="22"/>
                <w:szCs w:val="22"/>
              </w:rPr>
              <w:t>Экономкласс</w:t>
            </w:r>
            <w:proofErr w:type="spellEnd"/>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 квартиру</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1,2</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207" w:type="pct"/>
            <w:tcBorders>
              <w:top w:val="single" w:sz="4" w:space="0" w:color="404040"/>
              <w:left w:val="single" w:sz="4" w:space="0" w:color="404040"/>
              <w:bottom w:val="single" w:sz="4" w:space="0" w:color="404040"/>
              <w:right w:val="single" w:sz="4" w:space="0" w:color="404040"/>
            </w:tcBorders>
            <w:hideMark/>
          </w:tcPr>
          <w:p w:rsidR="008D0FA8" w:rsidRDefault="008D0FA8">
            <w:r>
              <w:rPr>
                <w:sz w:val="22"/>
                <w:szCs w:val="22"/>
              </w:rPr>
              <w:t>Муниципальный</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1 квартиру</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207" w:type="pct"/>
            <w:tcBorders>
              <w:top w:val="single" w:sz="4" w:space="0" w:color="404040"/>
              <w:left w:val="single" w:sz="4" w:space="0" w:color="404040"/>
              <w:bottom w:val="single" w:sz="4" w:space="0" w:color="404040"/>
              <w:right w:val="single" w:sz="4" w:space="0" w:color="404040"/>
            </w:tcBorders>
            <w:hideMark/>
          </w:tcPr>
          <w:p w:rsidR="008D0FA8" w:rsidRDefault="008D0FA8">
            <w:r>
              <w:rPr>
                <w:sz w:val="22"/>
                <w:szCs w:val="22"/>
              </w:rPr>
              <w:t>Специализированный</w:t>
            </w:r>
          </w:p>
        </w:tc>
        <w:tc>
          <w:tcPr>
            <w:tcW w:w="924" w:type="pct"/>
            <w:tcBorders>
              <w:top w:val="single" w:sz="4" w:space="0" w:color="404040"/>
              <w:left w:val="single" w:sz="4" w:space="0" w:color="404040"/>
              <w:bottom w:val="single" w:sz="4" w:space="0" w:color="404040"/>
              <w:right w:val="single" w:sz="4" w:space="0" w:color="404040"/>
            </w:tcBorders>
          </w:tcPr>
          <w:p w:rsidR="008D0FA8" w:rsidRDefault="008D0FA8">
            <w:pPr>
              <w:jc w:val="center"/>
            </w:pPr>
            <w:r>
              <w:rPr>
                <w:sz w:val="22"/>
                <w:szCs w:val="22"/>
              </w:rPr>
              <w:t>Машино-мест на 1 квартиру</w:t>
            </w:r>
          </w:p>
          <w:p w:rsidR="008D0FA8" w:rsidRDefault="008D0FA8">
            <w:pPr>
              <w:jc w:val="center"/>
            </w:pPr>
          </w:p>
          <w:p w:rsidR="008D0FA8" w:rsidRDefault="008D0FA8">
            <w:pPr>
              <w:jc w:val="center"/>
            </w:pP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0,7</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5000" w:type="pct"/>
            <w:gridSpan w:val="7"/>
            <w:tcBorders>
              <w:top w:val="single" w:sz="4" w:space="0" w:color="404040"/>
              <w:left w:val="nil"/>
              <w:bottom w:val="single" w:sz="4" w:space="0" w:color="404040"/>
              <w:right w:val="nil"/>
            </w:tcBorders>
          </w:tcPr>
          <w:p w:rsidR="008D0FA8" w:rsidRDefault="008D0FA8">
            <w:pPr>
              <w:rPr>
                <w:b/>
              </w:rPr>
            </w:pPr>
          </w:p>
          <w:p w:rsidR="008D0FA8" w:rsidRDefault="008D0FA8">
            <w:pPr>
              <w:jc w:val="center"/>
              <w:rPr>
                <w:b/>
              </w:rPr>
            </w:pPr>
            <w:r>
              <w:rPr>
                <w:b/>
                <w:sz w:val="22"/>
                <w:szCs w:val="22"/>
              </w:rPr>
              <w:t xml:space="preserve">Открытые </w:t>
            </w:r>
            <w:proofErr w:type="spellStart"/>
            <w:r>
              <w:rPr>
                <w:b/>
                <w:sz w:val="22"/>
                <w:szCs w:val="22"/>
              </w:rPr>
              <w:t>приобъектные</w:t>
            </w:r>
            <w:proofErr w:type="spellEnd"/>
            <w:r>
              <w:rPr>
                <w:b/>
                <w:sz w:val="22"/>
                <w:szCs w:val="22"/>
              </w:rPr>
              <w:t xml:space="preserve"> стоянки у общественных зданий, </w:t>
            </w:r>
          </w:p>
          <w:p w:rsidR="008D0FA8" w:rsidRDefault="008D0FA8">
            <w:pPr>
              <w:jc w:val="center"/>
              <w:rPr>
                <w:b/>
              </w:rPr>
            </w:pPr>
            <w:r>
              <w:rPr>
                <w:b/>
                <w:sz w:val="22"/>
                <w:szCs w:val="22"/>
              </w:rPr>
              <w:t>учреждений, предприятий, торговых центров, вокзалов и т.д.</w:t>
            </w:r>
          </w:p>
          <w:p w:rsidR="008D0FA8" w:rsidRDefault="008D0FA8">
            <w:pPr>
              <w:jc w:val="center"/>
              <w:rPr>
                <w:b/>
              </w:rPr>
            </w:pP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Здания органов государственной власти, органов местного самоуправления</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200–</w:t>
            </w:r>
            <w:smartTag w:uri="urn:schemas-microsoft-com:office:smarttags" w:element="metricconverter">
              <w:smartTagPr>
                <w:attr w:name="ProductID" w:val="220 м2"/>
              </w:smartTagPr>
              <w:r>
                <w:rPr>
                  <w:sz w:val="22"/>
                  <w:szCs w:val="22"/>
                </w:rPr>
                <w:t>220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2.</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Административно-управ</w:t>
            </w:r>
            <w:r>
              <w:rPr>
                <w:rFonts w:ascii="Times New Roman" w:hAnsi="Times New Roman" w:cs="Times New Roman"/>
                <w:sz w:val="22"/>
                <w:szCs w:val="22"/>
              </w:rPr>
              <w:softHyphen/>
              <w:t>лен</w:t>
            </w:r>
            <w:r>
              <w:rPr>
                <w:rFonts w:ascii="Times New Roman" w:hAnsi="Times New Roman" w:cs="Times New Roman"/>
                <w:sz w:val="22"/>
                <w:szCs w:val="22"/>
              </w:rPr>
              <w:softHyphen/>
              <w:t>ческие учреждения, здания и помещения общественных организаций</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100–</w:t>
            </w:r>
            <w:smartTag w:uri="urn:schemas-microsoft-com:office:smarttags" w:element="metricconverter">
              <w:smartTagPr>
                <w:attr w:name="ProductID" w:val="120 м2"/>
              </w:smartTagPr>
              <w:r>
                <w:rPr>
                  <w:sz w:val="22"/>
                  <w:szCs w:val="22"/>
                </w:rPr>
                <w:t>120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3.</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Коммерческо-деловые центры, офисные здания и помещения, страховые компании</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50–</w:t>
            </w:r>
            <w:smartTag w:uri="urn:schemas-microsoft-com:office:smarttags" w:element="metricconverter">
              <w:smartTagPr>
                <w:attr w:name="ProductID" w:val="60 м2"/>
              </w:smartTagPr>
              <w:r>
                <w:rPr>
                  <w:sz w:val="22"/>
                  <w:szCs w:val="22"/>
                </w:rPr>
                <w:t>60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4.</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Банки и банковские учреждения, кредитно-финансовые учреждения:</w:t>
            </w:r>
          </w:p>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 операционными залами</w:t>
            </w:r>
          </w:p>
        </w:tc>
        <w:tc>
          <w:tcPr>
            <w:tcW w:w="924"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p>
          <w:p w:rsidR="008D0FA8" w:rsidRDefault="008D0FA8">
            <w:pPr>
              <w:jc w:val="center"/>
            </w:pPr>
          </w:p>
          <w:p w:rsidR="008D0FA8" w:rsidRDefault="008D0FA8">
            <w:pPr>
              <w:jc w:val="center"/>
            </w:pPr>
            <w:r>
              <w:rPr>
                <w:sz w:val="22"/>
                <w:szCs w:val="22"/>
              </w:rPr>
              <w:t>Машино-мест на 30–</w:t>
            </w:r>
            <w:smartTag w:uri="urn:schemas-microsoft-com:office:smarttags" w:element="metricconverter">
              <w:smartTagPr>
                <w:attr w:name="ProductID" w:val="35 м2"/>
              </w:smartTagPr>
              <w:r>
                <w:rPr>
                  <w:sz w:val="22"/>
                  <w:szCs w:val="22"/>
                </w:rPr>
                <w:t>35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tcPr>
          <w:p w:rsidR="008D0FA8" w:rsidRDefault="008D0FA8">
            <w:pPr>
              <w:pStyle w:val="ConsPlusNormal"/>
              <w:ind w:firstLine="0"/>
              <w:jc w:val="center"/>
              <w:rPr>
                <w:rFonts w:ascii="Times New Roman" w:hAnsi="Times New Roman" w:cs="Times New Roman"/>
                <w:sz w:val="22"/>
                <w:szCs w:val="22"/>
              </w:rPr>
            </w:pPr>
          </w:p>
          <w:p w:rsidR="008D0FA8" w:rsidRDefault="008D0FA8">
            <w:pPr>
              <w:pStyle w:val="ConsPlusNormal"/>
              <w:ind w:firstLine="0"/>
              <w:jc w:val="center"/>
              <w:rPr>
                <w:rFonts w:ascii="Times New Roman" w:hAnsi="Times New Roman" w:cs="Times New Roman"/>
                <w:sz w:val="22"/>
                <w:szCs w:val="22"/>
              </w:rPr>
            </w:pPr>
          </w:p>
          <w:p w:rsidR="008D0FA8" w:rsidRDefault="008D0FA8">
            <w:pPr>
              <w:pStyle w:val="ConsPlusNormal"/>
              <w:ind w:firstLine="0"/>
              <w:jc w:val="center"/>
              <w:rPr>
                <w:rFonts w:ascii="Times New Roman" w:hAnsi="Times New Roman" w:cs="Times New Roman"/>
                <w:sz w:val="22"/>
                <w:szCs w:val="22"/>
              </w:rPr>
            </w:pPr>
          </w:p>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694"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vMerge w:val="restar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без операционных залов</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55–</w:t>
            </w:r>
            <w:smartTag w:uri="urn:schemas-microsoft-com:office:smarttags" w:element="metricconverter">
              <w:smartTagPr>
                <w:attr w:name="ProductID" w:val="60 м2"/>
              </w:smartTagPr>
              <w:r>
                <w:rPr>
                  <w:sz w:val="22"/>
                  <w:szCs w:val="22"/>
                </w:rPr>
                <w:t>60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5.</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Образовательные организации, реализующие программы высшего образования</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 xml:space="preserve">Машино-мест на 100 человек </w:t>
            </w:r>
            <w:r>
              <w:rPr>
                <w:sz w:val="22"/>
                <w:szCs w:val="22"/>
              </w:rPr>
              <w:br/>
              <w:t>(преподавателей, сотрудников, занятых в одну смену)</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25–50 +</w:t>
            </w:r>
          </w:p>
          <w:p w:rsidR="008D0FA8" w:rsidRDefault="008D0FA8">
            <w:pPr>
              <w:jc w:val="center"/>
            </w:pPr>
            <w:r>
              <w:rPr>
                <w:sz w:val="22"/>
                <w:szCs w:val="22"/>
              </w:rPr>
              <w:t xml:space="preserve">+ 1 </w:t>
            </w:r>
            <w:proofErr w:type="spellStart"/>
            <w:r>
              <w:rPr>
                <w:sz w:val="22"/>
                <w:szCs w:val="22"/>
              </w:rPr>
              <w:t>машино</w:t>
            </w:r>
            <w:proofErr w:type="spellEnd"/>
            <w:r>
              <w:rPr>
                <w:sz w:val="22"/>
                <w:szCs w:val="22"/>
              </w:rPr>
              <w:t>-место на 10 студентов</w:t>
            </w:r>
          </w:p>
        </w:tc>
        <w:tc>
          <w:tcPr>
            <w:tcW w:w="694" w:type="pct"/>
            <w:tcBorders>
              <w:top w:val="single" w:sz="4" w:space="0" w:color="404040"/>
              <w:left w:val="single" w:sz="4" w:space="0" w:color="404040"/>
              <w:bottom w:val="single" w:sz="4" w:space="0" w:color="404040"/>
              <w:right w:val="single" w:sz="4" w:space="0" w:color="404040"/>
            </w:tcBorders>
          </w:tcPr>
          <w:p w:rsidR="008D0FA8" w:rsidRDefault="008D0FA8">
            <w:pPr>
              <w:jc w:val="center"/>
            </w:pPr>
            <w:r>
              <w:rPr>
                <w:sz w:val="22"/>
                <w:szCs w:val="22"/>
              </w:rPr>
              <w:t>Пешеходная доступность, м</w:t>
            </w:r>
          </w:p>
          <w:p w:rsidR="008D0FA8" w:rsidRDefault="008D0FA8">
            <w:pPr>
              <w:jc w:val="center"/>
            </w:pP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100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6.</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Профессиональные образовательные организации, образовательные организации дополнительного образования</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2-3 преподавателей, занятых в одну смену</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7.</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Центры обучения, самодеятельного творчества, клубы по интересам для взрослых</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20–</w:t>
            </w:r>
            <w:smartTag w:uri="urn:schemas-microsoft-com:office:smarttags" w:element="metricconverter">
              <w:smartTagPr>
                <w:attr w:name="ProductID" w:val="25 м2"/>
              </w:smartTagPr>
              <w:r>
                <w:rPr>
                  <w:sz w:val="22"/>
                  <w:szCs w:val="22"/>
                </w:rPr>
                <w:t>25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rPr>
                <w:vertAlign w:val="superscript"/>
              </w:rP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8.</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Научно-исследовательские и проектные институты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140–</w:t>
            </w:r>
            <w:smartTag w:uri="urn:schemas-microsoft-com:office:smarttags" w:element="metricconverter">
              <w:smartTagPr>
                <w:attr w:name="ProductID" w:val="170 м2"/>
              </w:smartTagPr>
              <w:r>
                <w:rPr>
                  <w:sz w:val="22"/>
                  <w:szCs w:val="22"/>
                </w:rPr>
                <w:t>170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vertAlign w:val="superscript"/>
              </w:rP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9.</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 xml:space="preserve">Производственные здания, коммунально-складские объекты, размещаемые в составе </w:t>
            </w:r>
            <w:r>
              <w:rPr>
                <w:sz w:val="22"/>
                <w:szCs w:val="22"/>
              </w:rPr>
              <w:lastRenderedPageBreak/>
              <w:t>многофункциональных зон</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lastRenderedPageBreak/>
              <w:t xml:space="preserve">Машино-мест на 6–8 работающих в двух смежных </w:t>
            </w:r>
            <w:r>
              <w:rPr>
                <w:sz w:val="22"/>
                <w:szCs w:val="22"/>
              </w:rPr>
              <w:lastRenderedPageBreak/>
              <w:t>сменах, человек</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lastRenderedPageBreak/>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keepNext/>
              <w:jc w:val="center"/>
            </w:pPr>
            <w:r>
              <w:rPr>
                <w:sz w:val="22"/>
                <w:szCs w:val="22"/>
              </w:rPr>
              <w:lastRenderedPageBreak/>
              <w:t>10.</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keepNext/>
              <w:jc w:val="both"/>
            </w:pPr>
            <w:r>
              <w:rPr>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keepNext/>
              <w:jc w:val="center"/>
            </w:pPr>
            <w:r>
              <w:rPr>
                <w:sz w:val="22"/>
                <w:szCs w:val="22"/>
              </w:rPr>
              <w:t>Машино-мест на 1000 человек, работающих в двух смежных сменах</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keepNext/>
              <w:jc w:val="center"/>
            </w:pPr>
            <w:r>
              <w:rPr>
                <w:sz w:val="22"/>
                <w:szCs w:val="22"/>
              </w:rPr>
              <w:t>140–160</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keepNext/>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keepNext/>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11.</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Магазины-склады (мелкооптовой и розничной торговли, гипермаркеты)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30–</w:t>
            </w:r>
            <w:smartTag w:uri="urn:schemas-microsoft-com:office:smarttags" w:element="metricconverter">
              <w:smartTagPr>
                <w:attr w:name="ProductID" w:val="35 м2"/>
              </w:smartTagPr>
              <w:r>
                <w:rPr>
                  <w:sz w:val="22"/>
                  <w:szCs w:val="22"/>
                </w:rPr>
                <w:t>35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150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12.</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40–</w:t>
            </w:r>
            <w:smartTag w:uri="urn:schemas-microsoft-com:office:smarttags" w:element="metricconverter">
              <w:smartTagPr>
                <w:attr w:name="ProductID" w:val="50 м2"/>
              </w:smartTagPr>
              <w:r>
                <w:rPr>
                  <w:sz w:val="22"/>
                  <w:szCs w:val="22"/>
                </w:rPr>
                <w:t>50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150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13.</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60–</w:t>
            </w:r>
            <w:smartTag w:uri="urn:schemas-microsoft-com:office:smarttags" w:element="metricconverter">
              <w:smartTagPr>
                <w:attr w:name="ProductID" w:val="70 м2"/>
              </w:smartTagPr>
              <w:r>
                <w:rPr>
                  <w:sz w:val="22"/>
                  <w:szCs w:val="22"/>
                </w:rPr>
                <w:t>70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14.</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Рынки постоянные:</w:t>
            </w:r>
          </w:p>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универсальные и непродовольственные</w:t>
            </w:r>
          </w:p>
        </w:tc>
        <w:tc>
          <w:tcPr>
            <w:tcW w:w="924"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r>
              <w:rPr>
                <w:sz w:val="22"/>
                <w:szCs w:val="22"/>
              </w:rPr>
              <w:t>Машино-мест на 30–</w:t>
            </w:r>
            <w:smartTag w:uri="urn:schemas-microsoft-com:office:smarttags" w:element="metricconverter">
              <w:smartTagPr>
                <w:attr w:name="ProductID" w:val="40 м2"/>
              </w:smartTagPr>
              <w:r>
                <w:rPr>
                  <w:sz w:val="22"/>
                  <w:szCs w:val="22"/>
                </w:rPr>
                <w:t>40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tcPr>
          <w:p w:rsidR="008D0FA8" w:rsidRDefault="008D0FA8">
            <w:pPr>
              <w:jc w:val="center"/>
            </w:pPr>
          </w:p>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tcPr>
          <w:p w:rsidR="008D0FA8" w:rsidRDefault="008D0FA8">
            <w:pPr>
              <w:jc w:val="center"/>
            </w:pP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продовольственные и сельскохозяйственные</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40–</w:t>
            </w:r>
            <w:smartTag w:uri="urn:schemas-microsoft-com:office:smarttags" w:element="metricconverter">
              <w:smartTagPr>
                <w:attr w:name="ProductID" w:val="50 м2"/>
              </w:smartTagPr>
              <w:r>
                <w:rPr>
                  <w:sz w:val="22"/>
                  <w:szCs w:val="22"/>
                </w:rPr>
                <w:t>50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15.</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both"/>
            </w:pPr>
            <w:r>
              <w:rPr>
                <w:sz w:val="22"/>
                <w:szCs w:val="22"/>
              </w:rPr>
              <w:t>Предприятия общественного питания периодического спроса (рестораны, кафе)</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Машино-мест на 4-5 посадочных мест</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150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16.</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Объекты коммунально-быто</w:t>
            </w:r>
            <w:r>
              <w:rPr>
                <w:rFonts w:ascii="Times New Roman" w:hAnsi="Times New Roman" w:cs="Times New Roman"/>
                <w:sz w:val="22"/>
                <w:szCs w:val="22"/>
              </w:rPr>
              <w:softHyphen/>
              <w:t>вого обслуживания:</w:t>
            </w:r>
          </w:p>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бани</w:t>
            </w:r>
          </w:p>
        </w:tc>
        <w:tc>
          <w:tcPr>
            <w:tcW w:w="924"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p>
          <w:p w:rsidR="008D0FA8" w:rsidRDefault="008D0FA8">
            <w:pPr>
              <w:jc w:val="center"/>
            </w:pPr>
            <w:r>
              <w:rPr>
                <w:sz w:val="22"/>
                <w:szCs w:val="22"/>
              </w:rPr>
              <w:t>Машино-мест на 5-6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p>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D0FA8" w:rsidRDefault="008D0FA8">
            <w:pPr>
              <w:jc w:val="center"/>
            </w:pPr>
          </w:p>
          <w:p w:rsidR="008D0FA8" w:rsidRDefault="008D0FA8">
            <w:pPr>
              <w:jc w:val="center"/>
            </w:pPr>
          </w:p>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tcPr>
          <w:p w:rsidR="008D0FA8" w:rsidRDefault="008D0FA8">
            <w:pPr>
              <w:jc w:val="center"/>
            </w:pPr>
          </w:p>
          <w:p w:rsidR="008D0FA8" w:rsidRDefault="008D0FA8">
            <w:pPr>
              <w:jc w:val="center"/>
            </w:pPr>
          </w:p>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tcPr>
          <w:p w:rsidR="008D0FA8" w:rsidRDefault="008D0FA8">
            <w:pPr>
              <w:jc w:val="center"/>
            </w:pP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ателье, фотосалоны, салоны-парикмахерские, салоны красоты, солярии, салоны моды, свадебные салоны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10–</w:t>
            </w:r>
            <w:smartTag w:uri="urn:schemas-microsoft-com:office:smarttags" w:element="metricconverter">
              <w:smartTagPr>
                <w:attr w:name="ProductID" w:val="15 м2"/>
              </w:smartTagPr>
              <w:r>
                <w:rPr>
                  <w:sz w:val="22"/>
                  <w:szCs w:val="22"/>
                </w:rPr>
                <w:t>15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tcPr>
          <w:p w:rsidR="008D0FA8" w:rsidRDefault="008D0FA8">
            <w:pPr>
              <w:jc w:val="center"/>
            </w:pP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салоны ритуальных услуг</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20–</w:t>
            </w:r>
            <w:smartTag w:uri="urn:schemas-microsoft-com:office:smarttags" w:element="metricconverter">
              <w:smartTagPr>
                <w:attr w:name="ProductID" w:val="25 м2"/>
              </w:smartTagPr>
              <w:r>
                <w:rPr>
                  <w:sz w:val="22"/>
                  <w:szCs w:val="22"/>
                </w:rPr>
                <w:t>25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tcPr>
          <w:p w:rsidR="008D0FA8" w:rsidRDefault="008D0FA8">
            <w:pPr>
              <w:jc w:val="center"/>
            </w:pP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химчистки, прачечные, ремонтные мастерские, специализированные центры по обслуживанию сложной бытовой техники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Машино-мест на рабочее место приемщика</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w:t>
            </w:r>
          </w:p>
        </w:tc>
      </w:tr>
      <w:tr w:rsidR="008D0FA8" w:rsidTr="008D0FA8">
        <w:trPr>
          <w:cantSplit/>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lastRenderedPageBreak/>
              <w:t>17.</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proofErr w:type="spellStart"/>
            <w:r>
              <w:rPr>
                <w:sz w:val="22"/>
                <w:szCs w:val="22"/>
              </w:rPr>
              <w:t>Выставочно</w:t>
            </w:r>
            <w:proofErr w:type="spellEnd"/>
            <w:r>
              <w:rPr>
                <w:sz w:val="22"/>
                <w:szCs w:val="22"/>
              </w:rPr>
              <w:t>-музейные комплексы, музеи-заповедники, музеи, галереи, выставочные залы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6–8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18.</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Концертные залы и конференц-залы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15–25 зрительских мест</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D0FA8" w:rsidRDefault="008D0FA8">
            <w:pPr>
              <w:spacing w:line="232" w:lineRule="auto"/>
              <w:jc w:val="center"/>
            </w:pPr>
            <w:r>
              <w:rPr>
                <w:sz w:val="22"/>
                <w:szCs w:val="22"/>
              </w:rPr>
              <w:t>Пешеходная доступность, м</w:t>
            </w:r>
          </w:p>
          <w:p w:rsidR="008D0FA8" w:rsidRDefault="008D0FA8">
            <w:pPr>
              <w:spacing w:line="232" w:lineRule="auto"/>
              <w:jc w:val="center"/>
            </w:pP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19.</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Центральные, специальные и специализированные библиотеки, интернет-кафе</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6–8 постоянных мест</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20.</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Объекты религиозных конфессий (церкви, костелы, мечети, синагоги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8–10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 но не менее 10 на объект</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21.</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Досугово-развлекательные учреждения: развлекательные центры, дискотеки, залы игровых автоматов, ночные клубы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4–7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22.</w:t>
            </w:r>
          </w:p>
        </w:tc>
        <w:tc>
          <w:tcPr>
            <w:tcW w:w="1923" w:type="pct"/>
            <w:gridSpan w:val="2"/>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 xml:space="preserve">Медицинские организации </w:t>
            </w:r>
            <w:r>
              <w:rPr>
                <w:color w:val="0070C0"/>
                <w:sz w:val="22"/>
                <w:szCs w:val="22"/>
              </w:rPr>
              <w:t>регионального</w:t>
            </w:r>
            <w:r>
              <w:rPr>
                <w:sz w:val="22"/>
                <w:szCs w:val="22"/>
              </w:rPr>
              <w:t>, зонального, межрайонного уровня, оказывающие медицинскую помощь в ста</w:t>
            </w:r>
            <w:r>
              <w:rPr>
                <w:sz w:val="22"/>
                <w:szCs w:val="22"/>
              </w:rPr>
              <w:softHyphen/>
              <w:t>ционарных условиях (больницы, диспансеры, перинатальные центры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сотрудников</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10–20</w:t>
            </w:r>
          </w:p>
        </w:tc>
        <w:tc>
          <w:tcPr>
            <w:tcW w:w="694"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vMerge w:val="restar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коек</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10–20</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270"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23.</w:t>
            </w:r>
          </w:p>
        </w:tc>
        <w:tc>
          <w:tcPr>
            <w:tcW w:w="1923" w:type="pct"/>
            <w:gridSpan w:val="2"/>
            <w:vMerge w:val="restar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spacing w:line="232" w:lineRule="auto"/>
              <w:jc w:val="both"/>
            </w:pPr>
            <w:r>
              <w:rPr>
                <w:sz w:val="22"/>
                <w:szCs w:val="22"/>
              </w:rPr>
              <w:t>Медицинские организации районного, участ</w:t>
            </w:r>
            <w:r>
              <w:rPr>
                <w:sz w:val="22"/>
                <w:szCs w:val="22"/>
              </w:rPr>
              <w:softHyphen/>
              <w:t>кового уровня, оказывающие медицинскую помощь в ста</w:t>
            </w:r>
            <w:r>
              <w:rPr>
                <w:sz w:val="22"/>
                <w:szCs w:val="22"/>
              </w:rPr>
              <w:softHyphen/>
              <w:t>ционарных условиях (боль</w:t>
            </w:r>
            <w:r>
              <w:rPr>
                <w:sz w:val="22"/>
                <w:szCs w:val="22"/>
              </w:rPr>
              <w:softHyphen/>
              <w:t>ницы, диспансеры, родильные дома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сотрудников</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5–7</w:t>
            </w:r>
          </w:p>
        </w:tc>
        <w:tc>
          <w:tcPr>
            <w:tcW w:w="694"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vMerge w:val="restar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коек</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5</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270"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24.</w:t>
            </w:r>
          </w:p>
        </w:tc>
        <w:tc>
          <w:tcPr>
            <w:tcW w:w="1923" w:type="pct"/>
            <w:gridSpan w:val="2"/>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Лечебно-профилактические медицинские организации (поликлиники, в том числе амбулатории)</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сотрудников</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5–7</w:t>
            </w:r>
          </w:p>
        </w:tc>
        <w:tc>
          <w:tcPr>
            <w:tcW w:w="694"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vMerge w:val="restar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100 посещений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2–3</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25.</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Спортивные комплексы и стадионы с трибунами</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25–30 мест на трибунах</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26.</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Оздоровительные комплексы (фитнес-клубы, физкультурно-оздоровительные комплексы, спортивные и тренажерные залы)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25–</w:t>
            </w:r>
            <w:smartTag w:uri="urn:schemas-microsoft-com:office:smarttags" w:element="metricconverter">
              <w:smartTagPr>
                <w:attr w:name="ProductID" w:val="55 м2"/>
              </w:smartTagPr>
              <w:r>
                <w:rPr>
                  <w:sz w:val="22"/>
                  <w:szCs w:val="22"/>
                </w:rPr>
                <w:t>55 м</w:t>
              </w:r>
              <w:r>
                <w:rPr>
                  <w:sz w:val="22"/>
                  <w:szCs w:val="22"/>
                  <w:vertAlign w:val="superscript"/>
                </w:rPr>
                <w:t>2</w:t>
              </w:r>
            </w:smartTag>
            <w:r>
              <w:rPr>
                <w:sz w:val="22"/>
                <w:szCs w:val="22"/>
              </w:rPr>
              <w:t xml:space="preserve"> общей площади</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27.</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Тренажерные залы площадью 150–</w:t>
            </w:r>
            <w:smartTag w:uri="urn:schemas-microsoft-com:office:smarttags" w:element="metricconverter">
              <w:smartTagPr>
                <w:attr w:name="ProductID" w:val="500 м2"/>
              </w:smartTagPr>
              <w:r>
                <w:rPr>
                  <w:sz w:val="22"/>
                  <w:szCs w:val="22"/>
                </w:rPr>
                <w:t>500 м</w:t>
              </w:r>
              <w:r>
                <w:rPr>
                  <w:sz w:val="22"/>
                  <w:szCs w:val="22"/>
                  <w:vertAlign w:val="superscript"/>
                </w:rPr>
                <w:t>2</w:t>
              </w:r>
            </w:smartTag>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8–10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28.</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Физкультурно-оздоровитель</w:t>
            </w:r>
            <w:r>
              <w:rPr>
                <w:sz w:val="22"/>
                <w:szCs w:val="22"/>
              </w:rPr>
              <w:softHyphen/>
              <w:t>ные комплексы с залом площадью 1000–2000 м</w:t>
            </w:r>
            <w:r>
              <w:rPr>
                <w:sz w:val="22"/>
                <w:szCs w:val="22"/>
                <w:vertAlign w:val="superscript"/>
              </w:rPr>
              <w:t>2</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10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29.</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Физкультурно-оздоровитель</w:t>
            </w:r>
            <w:r>
              <w:rPr>
                <w:sz w:val="22"/>
                <w:szCs w:val="22"/>
              </w:rPr>
              <w:softHyphen/>
              <w:t>ные комплексы с залом и бассейном общей площадью 2000–</w:t>
            </w:r>
            <w:smartTag w:uri="urn:schemas-microsoft-com:office:smarttags" w:element="metricconverter">
              <w:smartTagPr>
                <w:attr w:name="ProductID" w:val="3000 м2"/>
              </w:smartTagPr>
              <w:r>
                <w:rPr>
                  <w:sz w:val="22"/>
                  <w:szCs w:val="22"/>
                </w:rPr>
                <w:t>3000 м</w:t>
              </w:r>
              <w:r>
                <w:rPr>
                  <w:sz w:val="22"/>
                  <w:szCs w:val="22"/>
                  <w:vertAlign w:val="superscript"/>
                </w:rPr>
                <w:t>2</w:t>
              </w:r>
            </w:smartTag>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5–7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30.</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 xml:space="preserve">Специализированные спортивные клубы и комплексы (теннис, конный </w:t>
            </w:r>
            <w:r>
              <w:rPr>
                <w:sz w:val="22"/>
                <w:szCs w:val="22"/>
              </w:rPr>
              <w:lastRenderedPageBreak/>
              <w:t>спорт, горнолыжные центры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lastRenderedPageBreak/>
              <w:t xml:space="preserve">Машино-мест на 3-4 </w:t>
            </w:r>
            <w:r>
              <w:rPr>
                <w:sz w:val="22"/>
                <w:szCs w:val="22"/>
              </w:rPr>
              <w:lastRenderedPageBreak/>
              <w:t>единовременных посетителя</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lastRenderedPageBreak/>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 xml:space="preserve">Пешеходная доступность, </w:t>
            </w:r>
            <w:r>
              <w:rPr>
                <w:sz w:val="22"/>
                <w:szCs w:val="22"/>
              </w:rPr>
              <w:lastRenderedPageBreak/>
              <w:t>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lastRenderedPageBreak/>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lastRenderedPageBreak/>
              <w:t>31.</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Аквапарки, бассейны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5–7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32.</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 xml:space="preserve">Катки с искусственным покрытием общей площадью более </w:t>
            </w:r>
            <w:smartTag w:uri="urn:schemas-microsoft-com:office:smarttags" w:element="metricconverter">
              <w:smartTagPr>
                <w:attr w:name="ProductID" w:val="3000 м2"/>
              </w:smartTagPr>
              <w:r>
                <w:rPr>
                  <w:sz w:val="22"/>
                  <w:szCs w:val="22"/>
                </w:rPr>
                <w:t>3000 м</w:t>
              </w:r>
              <w:r>
                <w:rPr>
                  <w:sz w:val="22"/>
                  <w:szCs w:val="22"/>
                  <w:vertAlign w:val="superscript"/>
                </w:rPr>
                <w:t>2</w:t>
              </w:r>
            </w:smartTag>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Машино-мест на 6-7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33.</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pStyle w:val="ConsPlusNormal"/>
              <w:spacing w:line="228" w:lineRule="auto"/>
              <w:ind w:firstLine="0"/>
              <w:jc w:val="both"/>
              <w:rPr>
                <w:rFonts w:ascii="Times New Roman" w:hAnsi="Times New Roman" w:cs="Times New Roman"/>
                <w:sz w:val="22"/>
                <w:szCs w:val="22"/>
              </w:rPr>
            </w:pPr>
            <w:r>
              <w:rPr>
                <w:rFonts w:ascii="Times New Roman" w:hAnsi="Times New Roman" w:cs="Times New Roman"/>
                <w:sz w:val="22"/>
                <w:szCs w:val="22"/>
              </w:rPr>
              <w:t>Автовокзалы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10–15 пассажиров в час пик</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150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34.</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Пляжи и парки в зонах отдыха</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15–20</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400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35.</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Лесопарки и заповедники</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7–10</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400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36.</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Базы кратковременного отдыха (спортивные, лыжные, рыболовные, охотничьи и др.)</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 единовременных посетителей</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10–15</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400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37.</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Дома отдыха и санатории, санатории-профилактории, базы отдыха предприятий и туристские базы</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 человек отдыхающих и обслуживающего персонала</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3–5</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400</w:t>
            </w:r>
          </w:p>
        </w:tc>
      </w:tr>
      <w:tr w:rsidR="008D0FA8" w:rsidTr="008D0FA8">
        <w:trPr>
          <w:jc w:val="center"/>
        </w:trPr>
        <w:tc>
          <w:tcPr>
            <w:tcW w:w="270"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38.</w:t>
            </w:r>
          </w:p>
        </w:tc>
        <w:tc>
          <w:tcPr>
            <w:tcW w:w="1923" w:type="pct"/>
            <w:gridSpan w:val="2"/>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Предприятия общественного питания, торговли</w:t>
            </w:r>
          </w:p>
        </w:tc>
        <w:tc>
          <w:tcPr>
            <w:tcW w:w="92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Машино-мест на 100 мест в залах или единовременных посетителей и персонала</w:t>
            </w:r>
          </w:p>
        </w:tc>
        <w:tc>
          <w:tcPr>
            <w:tcW w:w="61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7–10</w:t>
            </w:r>
          </w:p>
        </w:tc>
        <w:tc>
          <w:tcPr>
            <w:tcW w:w="694"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Пешеходная доступность, м</w:t>
            </w:r>
          </w:p>
        </w:tc>
        <w:tc>
          <w:tcPr>
            <w:tcW w:w="574"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250</w:t>
            </w:r>
          </w:p>
        </w:tc>
      </w:tr>
    </w:tbl>
    <w:p w:rsidR="008D0FA8" w:rsidRDefault="008D0FA8" w:rsidP="008D0FA8">
      <w:pPr>
        <w:widowControl w:val="0"/>
        <w:autoSpaceDE w:val="0"/>
        <w:autoSpaceDN w:val="0"/>
        <w:adjustRightInd w:val="0"/>
        <w:spacing w:line="228" w:lineRule="auto"/>
        <w:ind w:firstLine="720"/>
        <w:jc w:val="both"/>
        <w:rPr>
          <w:b/>
          <w:sz w:val="20"/>
          <w:szCs w:val="20"/>
        </w:rPr>
      </w:pPr>
    </w:p>
    <w:p w:rsidR="008D0FA8" w:rsidRDefault="008D0FA8" w:rsidP="008D0FA8">
      <w:pPr>
        <w:widowControl w:val="0"/>
        <w:autoSpaceDE w:val="0"/>
        <w:autoSpaceDN w:val="0"/>
        <w:adjustRightInd w:val="0"/>
        <w:spacing w:line="228" w:lineRule="auto"/>
        <w:ind w:left="1302" w:hanging="1302"/>
        <w:jc w:val="both"/>
        <w:rPr>
          <w:b/>
          <w:sz w:val="22"/>
          <w:szCs w:val="22"/>
        </w:rPr>
      </w:pPr>
      <w:r>
        <w:rPr>
          <w:sz w:val="22"/>
          <w:szCs w:val="22"/>
        </w:rPr>
        <w:t xml:space="preserve">Примечания: Размещение требуемого количества </w:t>
      </w:r>
      <w:proofErr w:type="spellStart"/>
      <w:r>
        <w:rPr>
          <w:sz w:val="22"/>
          <w:szCs w:val="22"/>
        </w:rPr>
        <w:t>машино</w:t>
      </w:r>
      <w:proofErr w:type="spellEnd"/>
      <w:r>
        <w:rPr>
          <w:sz w:val="22"/>
          <w:szCs w:val="22"/>
        </w:rPr>
        <w:t>-мест может быть обеспечено в подземных охраняемых автостоянках на придомовой территории многоквартирных жилых домов с соблю</w:t>
      </w:r>
      <w:r>
        <w:rPr>
          <w:sz w:val="22"/>
          <w:szCs w:val="22"/>
        </w:rPr>
        <w:softHyphen/>
        <w:t>дением нормативного уровня благоустройства.</w:t>
      </w:r>
    </w:p>
    <w:p w:rsidR="008D0FA8" w:rsidRDefault="008D0FA8" w:rsidP="008D0FA8">
      <w:pPr>
        <w:pStyle w:val="15"/>
        <w:widowControl w:val="0"/>
        <w:numPr>
          <w:ilvl w:val="0"/>
          <w:numId w:val="2"/>
        </w:numPr>
        <w:autoSpaceDE w:val="0"/>
        <w:autoSpaceDN w:val="0"/>
        <w:adjustRightInd w:val="0"/>
        <w:spacing w:line="228" w:lineRule="auto"/>
        <w:ind w:left="1524" w:hanging="222"/>
        <w:jc w:val="both"/>
        <w:rPr>
          <w:sz w:val="22"/>
          <w:szCs w:val="22"/>
        </w:rPr>
      </w:pPr>
      <w:r>
        <w:rPr>
          <w:sz w:val="22"/>
          <w:szCs w:val="22"/>
        </w:rPr>
        <w:t>В зонах жилой застройки следует предусматривать стоянки для хранения легко</w:t>
      </w:r>
      <w:r>
        <w:rPr>
          <w:sz w:val="22"/>
          <w:szCs w:val="22"/>
        </w:rPr>
        <w:softHyphen/>
        <w:t xml:space="preserve">вых автомобилей населения при пешеходной доступности не более </w:t>
      </w:r>
      <w:smartTag w:uri="urn:schemas-microsoft-com:office:smarttags" w:element="metricconverter">
        <w:smartTagPr>
          <w:attr w:name="ProductID" w:val="800 м"/>
        </w:smartTagPr>
        <w:r>
          <w:rPr>
            <w:sz w:val="22"/>
            <w:szCs w:val="22"/>
          </w:rPr>
          <w:t>800 м</w:t>
        </w:r>
      </w:smartTag>
      <w:r>
        <w:rPr>
          <w:sz w:val="22"/>
          <w:szCs w:val="22"/>
        </w:rPr>
        <w:t>, а в районах ре</w:t>
      </w:r>
      <w:r>
        <w:rPr>
          <w:sz w:val="22"/>
          <w:szCs w:val="22"/>
        </w:rPr>
        <w:softHyphen/>
        <w:t xml:space="preserve">конструкции – не более </w:t>
      </w:r>
      <w:smartTag w:uri="urn:schemas-microsoft-com:office:smarttags" w:element="metricconverter">
        <w:smartTagPr>
          <w:attr w:name="ProductID" w:val="1000 м"/>
        </w:smartTagPr>
        <w:r>
          <w:rPr>
            <w:sz w:val="22"/>
            <w:szCs w:val="22"/>
          </w:rPr>
          <w:t>1000 м</w:t>
        </w:r>
      </w:smartTag>
      <w:r>
        <w:rPr>
          <w:sz w:val="22"/>
          <w:szCs w:val="22"/>
        </w:rPr>
        <w:t>.</w:t>
      </w:r>
    </w:p>
    <w:p w:rsidR="008D0FA8" w:rsidRDefault="008D0FA8" w:rsidP="008D0FA8">
      <w:pPr>
        <w:pStyle w:val="ConsPlusNormal"/>
        <w:numPr>
          <w:ilvl w:val="0"/>
          <w:numId w:val="2"/>
        </w:numPr>
        <w:suppressAutoHyphens w:val="0"/>
        <w:autoSpaceDN w:val="0"/>
        <w:adjustRightInd w:val="0"/>
        <w:spacing w:line="228" w:lineRule="auto"/>
        <w:ind w:left="1524" w:hanging="222"/>
        <w:jc w:val="both"/>
        <w:rPr>
          <w:rFonts w:ascii="Times New Roman" w:hAnsi="Times New Roman" w:cs="Times New Roman"/>
          <w:sz w:val="22"/>
          <w:szCs w:val="22"/>
        </w:rPr>
      </w:pPr>
      <w:r>
        <w:rPr>
          <w:rFonts w:ascii="Times New Roman" w:hAnsi="Times New Roman" w:cs="Times New Roman"/>
          <w:sz w:val="22"/>
          <w:szCs w:val="22"/>
        </w:rPr>
        <w:t>Длина пешеходных подходов от стоянок для временного хранения легковых авто</w:t>
      </w:r>
      <w:r>
        <w:rPr>
          <w:rFonts w:ascii="Times New Roman" w:hAnsi="Times New Roman" w:cs="Times New Roman"/>
          <w:sz w:val="22"/>
          <w:szCs w:val="22"/>
        </w:rPr>
        <w:softHyphen/>
        <w:t xml:space="preserve">мобилей к объектам в зонах массового отдыха не должна превышать </w:t>
      </w:r>
      <w:r>
        <w:rPr>
          <w:rFonts w:ascii="Times New Roman" w:hAnsi="Times New Roman" w:cs="Times New Roman"/>
          <w:sz w:val="22"/>
          <w:szCs w:val="22"/>
        </w:rPr>
        <w:br/>
      </w:r>
      <w:smartTag w:uri="urn:schemas-microsoft-com:office:smarttags" w:element="metricconverter">
        <w:smartTagPr>
          <w:attr w:name="ProductID" w:val="1000 м"/>
        </w:smartTagPr>
        <w:r>
          <w:rPr>
            <w:rFonts w:ascii="Times New Roman" w:hAnsi="Times New Roman" w:cs="Times New Roman"/>
            <w:sz w:val="22"/>
            <w:szCs w:val="22"/>
          </w:rPr>
          <w:t>1000 м</w:t>
        </w:r>
      </w:smartTag>
      <w:r>
        <w:rPr>
          <w:rFonts w:ascii="Times New Roman" w:hAnsi="Times New Roman" w:cs="Times New Roman"/>
          <w:sz w:val="22"/>
          <w:szCs w:val="22"/>
        </w:rPr>
        <w:t>.</w:t>
      </w:r>
    </w:p>
    <w:p w:rsidR="008D0FA8" w:rsidRDefault="008D0FA8" w:rsidP="008D0FA8">
      <w:pPr>
        <w:pStyle w:val="ConsPlusNormal"/>
        <w:numPr>
          <w:ilvl w:val="0"/>
          <w:numId w:val="2"/>
        </w:numPr>
        <w:suppressAutoHyphens w:val="0"/>
        <w:autoSpaceDN w:val="0"/>
        <w:adjustRightInd w:val="0"/>
        <w:spacing w:line="228" w:lineRule="auto"/>
        <w:ind w:left="1524" w:hanging="222"/>
        <w:jc w:val="both"/>
        <w:rPr>
          <w:rFonts w:ascii="Times New Roman" w:hAnsi="Times New Roman" w:cs="Times New Roman"/>
          <w:sz w:val="22"/>
          <w:szCs w:val="22"/>
        </w:rPr>
      </w:pPr>
      <w:r>
        <w:rPr>
          <w:rFonts w:ascii="Times New Roman" w:hAnsi="Times New Roman" w:cs="Times New Roman"/>
          <w:sz w:val="22"/>
          <w:szCs w:val="22"/>
        </w:rPr>
        <w:t xml:space="preserve">Число </w:t>
      </w:r>
      <w:proofErr w:type="spellStart"/>
      <w:r>
        <w:rPr>
          <w:rFonts w:ascii="Times New Roman" w:hAnsi="Times New Roman" w:cs="Times New Roman"/>
          <w:sz w:val="22"/>
          <w:szCs w:val="22"/>
        </w:rPr>
        <w:t>машино</w:t>
      </w:r>
      <w:proofErr w:type="spellEnd"/>
      <w:r>
        <w:rPr>
          <w:rFonts w:ascii="Times New Roman" w:hAnsi="Times New Roman" w:cs="Times New Roman"/>
          <w:sz w:val="22"/>
          <w:szCs w:val="22"/>
        </w:rPr>
        <w:t>-мест следует принимать при уровнях автомобилизации, определен</w:t>
      </w:r>
      <w:r>
        <w:rPr>
          <w:rFonts w:ascii="Times New Roman" w:hAnsi="Times New Roman" w:cs="Times New Roman"/>
          <w:sz w:val="22"/>
          <w:szCs w:val="22"/>
        </w:rPr>
        <w:softHyphen/>
        <w:t>ных на расчетный срок.</w:t>
      </w:r>
    </w:p>
    <w:p w:rsidR="008D0FA8" w:rsidRDefault="008D0FA8" w:rsidP="008D0FA8">
      <w:pPr>
        <w:widowControl w:val="0"/>
        <w:autoSpaceDE w:val="0"/>
        <w:autoSpaceDN w:val="0"/>
        <w:adjustRightInd w:val="0"/>
        <w:spacing w:line="228" w:lineRule="auto"/>
        <w:ind w:left="1524" w:hanging="222"/>
        <w:jc w:val="both"/>
        <w:rPr>
          <w:sz w:val="22"/>
          <w:szCs w:val="22"/>
        </w:rPr>
      </w:pPr>
      <w:r>
        <w:rPr>
          <w:sz w:val="22"/>
          <w:szCs w:val="22"/>
        </w:rPr>
        <w:tab/>
        <w:t>Перечень зданий и сооружений уточняется в соответствующих сводах правил, регла</w:t>
      </w:r>
      <w:r>
        <w:rPr>
          <w:sz w:val="22"/>
          <w:szCs w:val="22"/>
        </w:rPr>
        <w:softHyphen/>
        <w:t>ментирующих проектирование зданий и сооружений, площадок и помещений, предназначен</w:t>
      </w:r>
      <w:r>
        <w:rPr>
          <w:sz w:val="22"/>
          <w:szCs w:val="22"/>
        </w:rPr>
        <w:softHyphen/>
        <w:t>ных для стоянок.</w:t>
      </w:r>
    </w:p>
    <w:p w:rsidR="008D0FA8" w:rsidRDefault="008D0FA8" w:rsidP="008D0FA8">
      <w:pPr>
        <w:widowControl w:val="0"/>
        <w:autoSpaceDE w:val="0"/>
        <w:autoSpaceDN w:val="0"/>
        <w:adjustRightInd w:val="0"/>
        <w:spacing w:line="228" w:lineRule="auto"/>
        <w:ind w:firstLine="720"/>
        <w:jc w:val="both"/>
        <w:rPr>
          <w:sz w:val="10"/>
          <w:szCs w:val="10"/>
        </w:rPr>
      </w:pPr>
    </w:p>
    <w:p w:rsidR="008D0FA8" w:rsidRDefault="008D0FA8" w:rsidP="008D0FA8">
      <w:pPr>
        <w:widowControl w:val="0"/>
        <w:autoSpaceDE w:val="0"/>
        <w:autoSpaceDN w:val="0"/>
        <w:adjustRightInd w:val="0"/>
        <w:spacing w:line="228" w:lineRule="auto"/>
        <w:ind w:firstLine="708"/>
        <w:jc w:val="right"/>
        <w:rPr>
          <w:sz w:val="26"/>
          <w:szCs w:val="26"/>
        </w:rPr>
      </w:pPr>
      <w:r>
        <w:rPr>
          <w:sz w:val="26"/>
          <w:szCs w:val="26"/>
        </w:rPr>
        <w:t>Таблица 1.1.2 (2)</w:t>
      </w:r>
    </w:p>
    <w:p w:rsidR="008D0FA8" w:rsidRDefault="008D0FA8" w:rsidP="008D0FA8">
      <w:pPr>
        <w:widowControl w:val="0"/>
        <w:autoSpaceDE w:val="0"/>
        <w:autoSpaceDN w:val="0"/>
        <w:adjustRightInd w:val="0"/>
        <w:spacing w:line="228" w:lineRule="auto"/>
        <w:ind w:firstLine="708"/>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20"/>
        <w:gridCol w:w="2511"/>
        <w:gridCol w:w="2094"/>
        <w:gridCol w:w="2230"/>
      </w:tblGrid>
      <w:tr w:rsidR="008D0FA8" w:rsidTr="008D0FA8">
        <w:tc>
          <w:tcPr>
            <w:tcW w:w="1347" w:type="pct"/>
            <w:tcBorders>
              <w:top w:val="single" w:sz="4" w:space="0" w:color="404040"/>
              <w:left w:val="nil"/>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jc w:val="center"/>
            </w:pPr>
            <w:r>
              <w:rPr>
                <w:sz w:val="22"/>
                <w:szCs w:val="22"/>
              </w:rPr>
              <w:t xml:space="preserve">Тип жилого дома </w:t>
            </w:r>
          </w:p>
          <w:p w:rsidR="008D0FA8" w:rsidRDefault="008D0FA8">
            <w:pPr>
              <w:widowControl w:val="0"/>
              <w:autoSpaceDE w:val="0"/>
              <w:autoSpaceDN w:val="0"/>
              <w:adjustRightInd w:val="0"/>
              <w:spacing w:line="228" w:lineRule="auto"/>
              <w:jc w:val="center"/>
            </w:pPr>
            <w:r>
              <w:rPr>
                <w:sz w:val="22"/>
                <w:szCs w:val="22"/>
              </w:rPr>
              <w:t>и квартиры по уровню комфорта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jc w:val="center"/>
            </w:pPr>
            <w:r>
              <w:rPr>
                <w:sz w:val="22"/>
                <w:szCs w:val="22"/>
              </w:rPr>
              <w:t xml:space="preserve">Норма площади квартир в расчете на одного </w:t>
            </w:r>
          </w:p>
          <w:p w:rsidR="008D0FA8" w:rsidRDefault="008D0FA8">
            <w:pPr>
              <w:widowControl w:val="0"/>
              <w:autoSpaceDE w:val="0"/>
              <w:autoSpaceDN w:val="0"/>
              <w:adjustRightInd w:val="0"/>
              <w:spacing w:line="228" w:lineRule="auto"/>
              <w:jc w:val="center"/>
            </w:pPr>
            <w:r>
              <w:rPr>
                <w:sz w:val="22"/>
                <w:szCs w:val="22"/>
              </w:rPr>
              <w:t>человека, м</w:t>
            </w:r>
            <w:r>
              <w:rPr>
                <w:sz w:val="22"/>
                <w:szCs w:val="22"/>
                <w:vertAlign w:val="superscript"/>
              </w:rPr>
              <w:t>2</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jc w:val="center"/>
            </w:pPr>
            <w:r>
              <w:rPr>
                <w:sz w:val="22"/>
                <w:szCs w:val="22"/>
              </w:rPr>
              <w:t xml:space="preserve">Формула заселения жилого дома </w:t>
            </w:r>
          </w:p>
          <w:p w:rsidR="008D0FA8" w:rsidRDefault="008D0FA8">
            <w:pPr>
              <w:widowControl w:val="0"/>
              <w:autoSpaceDE w:val="0"/>
              <w:autoSpaceDN w:val="0"/>
              <w:adjustRightInd w:val="0"/>
              <w:spacing w:line="228" w:lineRule="auto"/>
              <w:jc w:val="center"/>
            </w:pPr>
            <w:r>
              <w:rPr>
                <w:sz w:val="22"/>
                <w:szCs w:val="22"/>
              </w:rPr>
              <w:t>и квартиры</w:t>
            </w:r>
          </w:p>
        </w:tc>
        <w:tc>
          <w:tcPr>
            <w:tcW w:w="1193" w:type="pct"/>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spacing w:line="228" w:lineRule="auto"/>
              <w:jc w:val="center"/>
            </w:pPr>
            <w:r>
              <w:rPr>
                <w:sz w:val="22"/>
                <w:szCs w:val="22"/>
              </w:rPr>
              <w:t>Доля в общем объеме жилищного строительства, %</w:t>
            </w:r>
          </w:p>
        </w:tc>
      </w:tr>
      <w:tr w:rsidR="008D0FA8" w:rsidTr="008D0FA8">
        <w:tc>
          <w:tcPr>
            <w:tcW w:w="1347" w:type="pct"/>
            <w:tcBorders>
              <w:top w:val="single" w:sz="4" w:space="0" w:color="404040"/>
              <w:left w:val="nil"/>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left="57"/>
              <w:contextualSpacing/>
            </w:pPr>
            <w:r>
              <w:rPr>
                <w:sz w:val="22"/>
                <w:szCs w:val="22"/>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k = n + 1</w:t>
            </w:r>
          </w:p>
          <w:p w:rsidR="008D0FA8" w:rsidRDefault="008D0FA8">
            <w:pPr>
              <w:widowControl w:val="0"/>
              <w:autoSpaceDE w:val="0"/>
              <w:autoSpaceDN w:val="0"/>
              <w:adjustRightInd w:val="0"/>
              <w:spacing w:line="228" w:lineRule="auto"/>
              <w:ind w:firstLine="150"/>
              <w:jc w:val="center"/>
            </w:pPr>
            <w:r>
              <w:rPr>
                <w:sz w:val="22"/>
                <w:szCs w:val="22"/>
              </w:rPr>
              <w:lastRenderedPageBreak/>
              <w:t>k = n + 2</w:t>
            </w:r>
          </w:p>
        </w:tc>
        <w:tc>
          <w:tcPr>
            <w:tcW w:w="1193" w:type="pct"/>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spacing w:line="228" w:lineRule="auto"/>
              <w:jc w:val="center"/>
              <w:rPr>
                <w:u w:val="single"/>
              </w:rPr>
            </w:pPr>
            <w:r>
              <w:rPr>
                <w:sz w:val="22"/>
                <w:szCs w:val="22"/>
                <w:u w:val="single"/>
              </w:rPr>
              <w:lastRenderedPageBreak/>
              <w:t>10</w:t>
            </w:r>
          </w:p>
          <w:p w:rsidR="008D0FA8" w:rsidRDefault="008D0FA8">
            <w:pPr>
              <w:widowControl w:val="0"/>
              <w:autoSpaceDE w:val="0"/>
              <w:autoSpaceDN w:val="0"/>
              <w:adjustRightInd w:val="0"/>
              <w:spacing w:line="228" w:lineRule="auto"/>
              <w:jc w:val="center"/>
            </w:pPr>
            <w:r>
              <w:rPr>
                <w:sz w:val="22"/>
                <w:szCs w:val="22"/>
              </w:rPr>
              <w:lastRenderedPageBreak/>
              <w:t>15</w:t>
            </w:r>
          </w:p>
        </w:tc>
      </w:tr>
      <w:tr w:rsidR="008D0FA8" w:rsidTr="008D0FA8">
        <w:tc>
          <w:tcPr>
            <w:tcW w:w="1347" w:type="pct"/>
            <w:tcBorders>
              <w:top w:val="single" w:sz="4" w:space="0" w:color="404040"/>
              <w:left w:val="nil"/>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left="57"/>
              <w:contextualSpacing/>
            </w:pPr>
            <w:proofErr w:type="spellStart"/>
            <w:r>
              <w:rPr>
                <w:sz w:val="22"/>
                <w:szCs w:val="22"/>
              </w:rPr>
              <w:lastRenderedPageBreak/>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k = n</w:t>
            </w:r>
          </w:p>
          <w:p w:rsidR="008D0FA8" w:rsidRDefault="008D0FA8">
            <w:pPr>
              <w:widowControl w:val="0"/>
              <w:autoSpaceDE w:val="0"/>
              <w:autoSpaceDN w:val="0"/>
              <w:adjustRightInd w:val="0"/>
              <w:spacing w:line="228" w:lineRule="auto"/>
              <w:ind w:firstLine="150"/>
              <w:jc w:val="center"/>
            </w:pPr>
            <w:r>
              <w:rPr>
                <w:sz w:val="22"/>
                <w:szCs w:val="22"/>
              </w:rPr>
              <w:t>k = n + 1</w:t>
            </w:r>
          </w:p>
        </w:tc>
        <w:tc>
          <w:tcPr>
            <w:tcW w:w="1193" w:type="pct"/>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spacing w:line="228" w:lineRule="auto"/>
              <w:jc w:val="center"/>
              <w:rPr>
                <w:u w:val="single"/>
              </w:rPr>
            </w:pPr>
            <w:r>
              <w:rPr>
                <w:sz w:val="22"/>
                <w:szCs w:val="22"/>
                <w:u w:val="single"/>
              </w:rPr>
              <w:t>25</w:t>
            </w:r>
          </w:p>
          <w:p w:rsidR="008D0FA8" w:rsidRDefault="008D0FA8">
            <w:pPr>
              <w:widowControl w:val="0"/>
              <w:autoSpaceDE w:val="0"/>
              <w:autoSpaceDN w:val="0"/>
              <w:adjustRightInd w:val="0"/>
              <w:spacing w:line="228" w:lineRule="auto"/>
              <w:jc w:val="center"/>
            </w:pPr>
            <w:r>
              <w:rPr>
                <w:sz w:val="22"/>
                <w:szCs w:val="22"/>
              </w:rPr>
              <w:t>50</w:t>
            </w:r>
          </w:p>
        </w:tc>
      </w:tr>
      <w:tr w:rsidR="008D0FA8" w:rsidTr="008D0FA8">
        <w:tc>
          <w:tcPr>
            <w:tcW w:w="1347" w:type="pct"/>
            <w:tcBorders>
              <w:top w:val="single" w:sz="4" w:space="0" w:color="404040"/>
              <w:left w:val="nil"/>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left="57"/>
              <w:contextualSpacing/>
            </w:pPr>
            <w:r>
              <w:rPr>
                <w:sz w:val="22"/>
                <w:szCs w:val="22"/>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k = n – 1</w:t>
            </w:r>
          </w:p>
          <w:p w:rsidR="008D0FA8" w:rsidRDefault="008D0FA8">
            <w:pPr>
              <w:widowControl w:val="0"/>
              <w:autoSpaceDE w:val="0"/>
              <w:autoSpaceDN w:val="0"/>
              <w:adjustRightInd w:val="0"/>
              <w:spacing w:line="228" w:lineRule="auto"/>
              <w:ind w:firstLine="150"/>
              <w:jc w:val="center"/>
            </w:pPr>
            <w:r>
              <w:rPr>
                <w:sz w:val="22"/>
                <w:szCs w:val="22"/>
              </w:rPr>
              <w:t>k = n</w:t>
            </w:r>
          </w:p>
        </w:tc>
        <w:tc>
          <w:tcPr>
            <w:tcW w:w="1193" w:type="pct"/>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spacing w:line="228" w:lineRule="auto"/>
              <w:jc w:val="center"/>
              <w:rPr>
                <w:u w:val="single"/>
              </w:rPr>
            </w:pPr>
            <w:r>
              <w:rPr>
                <w:sz w:val="22"/>
                <w:szCs w:val="22"/>
                <w:u w:val="single"/>
              </w:rPr>
              <w:t>60</w:t>
            </w:r>
          </w:p>
          <w:p w:rsidR="008D0FA8" w:rsidRDefault="008D0FA8">
            <w:pPr>
              <w:widowControl w:val="0"/>
              <w:autoSpaceDE w:val="0"/>
              <w:autoSpaceDN w:val="0"/>
              <w:adjustRightInd w:val="0"/>
              <w:spacing w:line="228" w:lineRule="auto"/>
              <w:jc w:val="center"/>
            </w:pPr>
            <w:r>
              <w:rPr>
                <w:sz w:val="22"/>
                <w:szCs w:val="22"/>
              </w:rPr>
              <w:t>30</w:t>
            </w:r>
          </w:p>
        </w:tc>
      </w:tr>
      <w:tr w:rsidR="008D0FA8" w:rsidTr="008D0FA8">
        <w:tc>
          <w:tcPr>
            <w:tcW w:w="1347" w:type="pct"/>
            <w:tcBorders>
              <w:top w:val="single" w:sz="4" w:space="0" w:color="404040"/>
              <w:left w:val="nil"/>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left="57"/>
              <w:contextualSpacing/>
            </w:pPr>
            <w:r>
              <w:rPr>
                <w:sz w:val="22"/>
                <w:szCs w:val="22"/>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spacing w:line="228" w:lineRule="auto"/>
              <w:ind w:firstLine="150"/>
              <w:jc w:val="center"/>
            </w:pPr>
            <w:r>
              <w:rPr>
                <w:sz w:val="22"/>
                <w:szCs w:val="22"/>
              </w:rPr>
              <w:t>k = n – 2</w:t>
            </w:r>
          </w:p>
          <w:p w:rsidR="008D0FA8" w:rsidRDefault="008D0FA8">
            <w:pPr>
              <w:widowControl w:val="0"/>
              <w:autoSpaceDE w:val="0"/>
              <w:autoSpaceDN w:val="0"/>
              <w:adjustRightInd w:val="0"/>
              <w:spacing w:line="228" w:lineRule="auto"/>
              <w:ind w:firstLine="150"/>
              <w:jc w:val="center"/>
            </w:pPr>
            <w:r>
              <w:rPr>
                <w:sz w:val="22"/>
                <w:szCs w:val="22"/>
              </w:rPr>
              <w:t>k = n- 1</w:t>
            </w:r>
          </w:p>
        </w:tc>
        <w:tc>
          <w:tcPr>
            <w:tcW w:w="1193" w:type="pct"/>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spacing w:line="228" w:lineRule="auto"/>
              <w:jc w:val="center"/>
              <w:rPr>
                <w:u w:val="single"/>
              </w:rPr>
            </w:pPr>
            <w:r>
              <w:rPr>
                <w:sz w:val="22"/>
                <w:szCs w:val="22"/>
                <w:u w:val="single"/>
              </w:rPr>
              <w:t>7</w:t>
            </w:r>
          </w:p>
          <w:p w:rsidR="008D0FA8" w:rsidRDefault="008D0FA8">
            <w:pPr>
              <w:widowControl w:val="0"/>
              <w:autoSpaceDE w:val="0"/>
              <w:autoSpaceDN w:val="0"/>
              <w:adjustRightInd w:val="0"/>
              <w:spacing w:line="228" w:lineRule="auto"/>
              <w:jc w:val="center"/>
            </w:pPr>
            <w:r>
              <w:rPr>
                <w:sz w:val="22"/>
                <w:szCs w:val="22"/>
              </w:rPr>
              <w:t>5</w:t>
            </w:r>
          </w:p>
        </w:tc>
      </w:tr>
    </w:tbl>
    <w:p w:rsidR="008D0FA8" w:rsidRDefault="008D0FA8" w:rsidP="008D0FA8">
      <w:pPr>
        <w:widowControl w:val="0"/>
        <w:autoSpaceDE w:val="0"/>
        <w:autoSpaceDN w:val="0"/>
        <w:adjustRightInd w:val="0"/>
        <w:spacing w:line="228" w:lineRule="auto"/>
        <w:rPr>
          <w:b/>
          <w:bCs/>
          <w:sz w:val="22"/>
          <w:szCs w:val="22"/>
        </w:rPr>
      </w:pPr>
    </w:p>
    <w:p w:rsidR="008D0FA8" w:rsidRDefault="008D0FA8" w:rsidP="008D0FA8">
      <w:pPr>
        <w:widowControl w:val="0"/>
        <w:tabs>
          <w:tab w:val="left" w:pos="1314"/>
        </w:tabs>
        <w:autoSpaceDE w:val="0"/>
        <w:autoSpaceDN w:val="0"/>
        <w:adjustRightInd w:val="0"/>
        <w:spacing w:line="228" w:lineRule="auto"/>
        <w:ind w:left="1548" w:hanging="1548"/>
        <w:contextualSpacing/>
        <w:jc w:val="both"/>
        <w:rPr>
          <w:sz w:val="22"/>
          <w:szCs w:val="22"/>
        </w:rPr>
      </w:pPr>
      <w:r>
        <w:rPr>
          <w:bCs/>
          <w:sz w:val="22"/>
          <w:szCs w:val="22"/>
        </w:rPr>
        <w:t>Примечания:</w:t>
      </w:r>
      <w:r>
        <w:rPr>
          <w:bCs/>
          <w:sz w:val="22"/>
          <w:szCs w:val="22"/>
        </w:rPr>
        <w:tab/>
      </w:r>
      <w:r>
        <w:rPr>
          <w:sz w:val="22"/>
          <w:szCs w:val="22"/>
        </w:rPr>
        <w:t>1.</w:t>
      </w:r>
      <w:r>
        <w:rPr>
          <w:sz w:val="16"/>
          <w:szCs w:val="16"/>
        </w:rPr>
        <w:t xml:space="preserve"> </w:t>
      </w:r>
      <w:r>
        <w:rPr>
          <w:sz w:val="22"/>
          <w:szCs w:val="22"/>
        </w:rPr>
        <w:t>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8D0FA8" w:rsidRDefault="008D0FA8" w:rsidP="008D0FA8">
      <w:pPr>
        <w:widowControl w:val="0"/>
        <w:autoSpaceDE w:val="0"/>
        <w:autoSpaceDN w:val="0"/>
        <w:adjustRightInd w:val="0"/>
        <w:spacing w:line="228" w:lineRule="auto"/>
        <w:ind w:left="1554" w:hanging="222"/>
        <w:contextualSpacing/>
        <w:jc w:val="both"/>
      </w:pPr>
      <w:r>
        <w:rPr>
          <w:sz w:val="22"/>
          <w:szCs w:val="22"/>
        </w:rPr>
        <w:t>2.</w:t>
      </w:r>
      <w:r>
        <w:rPr>
          <w:sz w:val="22"/>
          <w:szCs w:val="22"/>
        </w:rPr>
        <w:tab/>
        <w:t>k – общее число жилых комнат в квартире или доме; n – численность проживающих людей.</w:t>
      </w:r>
    </w:p>
    <w:p w:rsidR="008D0FA8" w:rsidRDefault="008D0FA8" w:rsidP="008D0FA8">
      <w:pPr>
        <w:widowControl w:val="0"/>
        <w:autoSpaceDE w:val="0"/>
        <w:autoSpaceDN w:val="0"/>
        <w:adjustRightInd w:val="0"/>
        <w:spacing w:line="228" w:lineRule="auto"/>
        <w:ind w:left="1554" w:hanging="222"/>
        <w:contextualSpacing/>
        <w:jc w:val="both"/>
      </w:pPr>
      <w:r>
        <w:rPr>
          <w:sz w:val="22"/>
          <w:szCs w:val="22"/>
        </w:rPr>
        <w:t>3. В числителе – на первую очередь, в знаменателе – на расчетный срок.</w:t>
      </w:r>
    </w:p>
    <w:p w:rsidR="008D0FA8" w:rsidRDefault="008D0FA8" w:rsidP="008D0FA8">
      <w:pPr>
        <w:widowControl w:val="0"/>
        <w:autoSpaceDE w:val="0"/>
        <w:autoSpaceDN w:val="0"/>
        <w:adjustRightInd w:val="0"/>
        <w:spacing w:line="228" w:lineRule="auto"/>
        <w:ind w:left="1554" w:hanging="222"/>
        <w:contextualSpacing/>
        <w:jc w:val="both"/>
        <w:rPr>
          <w:sz w:val="14"/>
          <w:szCs w:val="14"/>
        </w:rPr>
      </w:pPr>
      <w:r>
        <w:rPr>
          <w:sz w:val="22"/>
          <w:szCs w:val="22"/>
        </w:rPr>
        <w:t>4. Указанные показатели не являются основанием для установления нормы реального заселения.</w:t>
      </w:r>
    </w:p>
    <w:p w:rsidR="008D0FA8" w:rsidRDefault="008D0FA8" w:rsidP="008D0FA8">
      <w:pPr>
        <w:widowControl w:val="0"/>
        <w:autoSpaceDE w:val="0"/>
        <w:autoSpaceDN w:val="0"/>
        <w:adjustRightInd w:val="0"/>
        <w:spacing w:line="228" w:lineRule="auto"/>
        <w:ind w:firstLine="851"/>
        <w:jc w:val="right"/>
        <w:rPr>
          <w:sz w:val="30"/>
          <w:szCs w:val="30"/>
        </w:rPr>
      </w:pPr>
    </w:p>
    <w:p w:rsidR="008D0FA8" w:rsidRDefault="008D0FA8" w:rsidP="008D0FA8">
      <w:pPr>
        <w:widowControl w:val="0"/>
        <w:autoSpaceDE w:val="0"/>
        <w:autoSpaceDN w:val="0"/>
        <w:adjustRightInd w:val="0"/>
        <w:spacing w:line="228" w:lineRule="auto"/>
        <w:ind w:firstLine="851"/>
        <w:jc w:val="right"/>
        <w:rPr>
          <w:sz w:val="26"/>
          <w:szCs w:val="26"/>
        </w:rPr>
      </w:pPr>
      <w:r>
        <w:rPr>
          <w:sz w:val="26"/>
          <w:szCs w:val="26"/>
        </w:rPr>
        <w:t>Таблица 1.1.2 (3)</w:t>
      </w:r>
    </w:p>
    <w:p w:rsidR="008D0FA8" w:rsidRDefault="008D0FA8" w:rsidP="008D0FA8">
      <w:pPr>
        <w:widowControl w:val="0"/>
        <w:autoSpaceDE w:val="0"/>
        <w:autoSpaceDN w:val="0"/>
        <w:adjustRightInd w:val="0"/>
        <w:spacing w:line="228" w:lineRule="auto"/>
        <w:ind w:firstLine="851"/>
        <w:jc w:val="right"/>
        <w:rPr>
          <w:sz w:val="30"/>
          <w:szCs w:val="30"/>
        </w:rPr>
      </w:pPr>
    </w:p>
    <w:p w:rsidR="008D0FA8" w:rsidRDefault="008D0FA8" w:rsidP="008D0FA8">
      <w:pPr>
        <w:pStyle w:val="5"/>
        <w:spacing w:before="0" w:after="0" w:line="228" w:lineRule="auto"/>
        <w:jc w:val="center"/>
        <w:rPr>
          <w:rFonts w:ascii="Times New Roman" w:hAnsi="Times New Roman"/>
          <w:i w:val="0"/>
        </w:rPr>
      </w:pPr>
      <w:r>
        <w:rPr>
          <w:rFonts w:ascii="Times New Roman" w:hAnsi="Times New Roman"/>
          <w:i w:val="0"/>
        </w:rPr>
        <w:t>Предельные значения расчетных показателей минимально допустимого</w:t>
      </w:r>
    </w:p>
    <w:p w:rsidR="008D0FA8" w:rsidRDefault="008D0FA8" w:rsidP="008D0FA8">
      <w:pPr>
        <w:pStyle w:val="5"/>
        <w:spacing w:before="0" w:after="0" w:line="228" w:lineRule="auto"/>
        <w:jc w:val="both"/>
        <w:rPr>
          <w:rFonts w:ascii="Times New Roman" w:hAnsi="Times New Roman"/>
          <w:i w:val="0"/>
        </w:rPr>
      </w:pPr>
      <w:r>
        <w:rPr>
          <w:rFonts w:ascii="Times New Roman" w:hAnsi="Times New Roman"/>
          <w:i w:val="0"/>
        </w:rPr>
        <w:t>уровня обеспеченности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spacing w:line="228" w:lineRule="auto"/>
        <w:rPr>
          <w:sz w:val="30"/>
          <w:szCs w:val="30"/>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87"/>
        <w:gridCol w:w="3165"/>
        <w:gridCol w:w="1646"/>
        <w:gridCol w:w="1129"/>
        <w:gridCol w:w="3044"/>
      </w:tblGrid>
      <w:tr w:rsidR="008D0FA8" w:rsidTr="008D0FA8">
        <w:tc>
          <w:tcPr>
            <w:tcW w:w="306"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w:t>
            </w:r>
          </w:p>
          <w:p w:rsidR="008D0FA8" w:rsidRDefault="008D0FA8">
            <w:pPr>
              <w:spacing w:line="228" w:lineRule="auto"/>
              <w:jc w:val="center"/>
            </w:pPr>
            <w:proofErr w:type="spellStart"/>
            <w:r>
              <w:rPr>
                <w:sz w:val="22"/>
                <w:szCs w:val="22"/>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D0FA8" w:rsidRDefault="008D0FA8">
            <w:pPr>
              <w:spacing w:line="228" w:lineRule="auto"/>
              <w:jc w:val="center"/>
            </w:pPr>
            <w:r>
              <w:rPr>
                <w:sz w:val="22"/>
                <w:szCs w:val="22"/>
              </w:rPr>
              <w:t xml:space="preserve">Наименование объекта </w:t>
            </w:r>
          </w:p>
          <w:p w:rsidR="008D0FA8" w:rsidRDefault="008D0FA8">
            <w:pPr>
              <w:spacing w:line="228" w:lineRule="auto"/>
              <w:jc w:val="center"/>
            </w:pPr>
            <w:r>
              <w:rPr>
                <w:sz w:val="22"/>
                <w:szCs w:val="22"/>
              </w:rPr>
              <w:t>местного значения</w:t>
            </w:r>
          </w:p>
          <w:p w:rsidR="008D0FA8" w:rsidRDefault="008D0FA8">
            <w:pPr>
              <w:spacing w:line="228" w:lineRule="auto"/>
              <w:jc w:val="center"/>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Расчетный показатель минимально допустимого уровня обеспеченности</w:t>
            </w:r>
          </w:p>
        </w:tc>
        <w:tc>
          <w:tcPr>
            <w:tcW w:w="1590" w:type="pct"/>
            <w:vMerge w:val="restar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28" w:lineRule="auto"/>
              <w:jc w:val="center"/>
            </w:pPr>
            <w:r>
              <w:rPr>
                <w:sz w:val="22"/>
                <w:szCs w:val="22"/>
              </w:rPr>
              <w:t xml:space="preserve">Расчетный показатель </w:t>
            </w:r>
          </w:p>
          <w:p w:rsidR="008D0FA8" w:rsidRDefault="008D0FA8">
            <w:pPr>
              <w:spacing w:line="228" w:lineRule="auto"/>
              <w:jc w:val="center"/>
            </w:pPr>
            <w:r>
              <w:rPr>
                <w:sz w:val="22"/>
                <w:szCs w:val="22"/>
              </w:rPr>
              <w:t>максимально допустимого уровня территориальной доступности</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86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 xml:space="preserve">единица </w:t>
            </w:r>
          </w:p>
          <w:p w:rsidR="008D0FA8" w:rsidRDefault="008D0FA8">
            <w:pPr>
              <w:spacing w:line="228" w:lineRule="auto"/>
              <w:jc w:val="center"/>
            </w:pPr>
            <w:r>
              <w:rPr>
                <w:sz w:val="22"/>
                <w:szCs w:val="22"/>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величина</w:t>
            </w:r>
          </w:p>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306"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1653"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 xml:space="preserve">Колонка / </w:t>
            </w:r>
          </w:p>
          <w:p w:rsidR="008D0FA8" w:rsidRDefault="008D0FA8">
            <w:pPr>
              <w:spacing w:line="228" w:lineRule="auto"/>
              <w:jc w:val="center"/>
            </w:pPr>
            <w:r>
              <w:rPr>
                <w:sz w:val="22"/>
                <w:szCs w:val="22"/>
              </w:rPr>
              <w:t>1200 легковых автомобилей</w:t>
            </w:r>
          </w:p>
        </w:tc>
        <w:tc>
          <w:tcPr>
            <w:tcW w:w="590"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1590"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t>-</w:t>
            </w:r>
          </w:p>
        </w:tc>
      </w:tr>
      <w:tr w:rsidR="008D0FA8" w:rsidTr="008D0FA8">
        <w:tc>
          <w:tcPr>
            <w:tcW w:w="306" w:type="pc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2.</w:t>
            </w:r>
          </w:p>
        </w:tc>
        <w:tc>
          <w:tcPr>
            <w:tcW w:w="1653"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Станции технического обслуживания*</w:t>
            </w:r>
          </w:p>
        </w:tc>
        <w:tc>
          <w:tcPr>
            <w:tcW w:w="860"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 xml:space="preserve">Пост на </w:t>
            </w:r>
            <w:r>
              <w:rPr>
                <w:sz w:val="22"/>
                <w:szCs w:val="22"/>
              </w:rPr>
              <w:br/>
              <w:t xml:space="preserve">200 легковых автомобилей </w:t>
            </w:r>
          </w:p>
        </w:tc>
        <w:tc>
          <w:tcPr>
            <w:tcW w:w="590"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1590" w:type="pc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t>-</w:t>
            </w:r>
          </w:p>
        </w:tc>
      </w:tr>
    </w:tbl>
    <w:p w:rsidR="008D0FA8" w:rsidRDefault="008D0FA8" w:rsidP="008D0FA8">
      <w:pPr>
        <w:widowControl w:val="0"/>
        <w:autoSpaceDE w:val="0"/>
        <w:autoSpaceDN w:val="0"/>
        <w:adjustRightInd w:val="0"/>
        <w:spacing w:line="228" w:lineRule="auto"/>
        <w:jc w:val="both"/>
        <w:rPr>
          <w:sz w:val="22"/>
          <w:szCs w:val="22"/>
        </w:rPr>
      </w:pPr>
      <w:r>
        <w:rPr>
          <w:sz w:val="22"/>
          <w:szCs w:val="22"/>
        </w:rPr>
        <w:t>____________</w:t>
      </w:r>
    </w:p>
    <w:p w:rsidR="008D0FA8" w:rsidRDefault="008D0FA8" w:rsidP="008D0FA8">
      <w:pPr>
        <w:widowControl w:val="0"/>
        <w:autoSpaceDE w:val="0"/>
        <w:autoSpaceDN w:val="0"/>
        <w:adjustRightInd w:val="0"/>
        <w:spacing w:line="228" w:lineRule="auto"/>
        <w:ind w:left="162" w:hanging="162"/>
        <w:jc w:val="both"/>
        <w:rPr>
          <w:sz w:val="22"/>
          <w:szCs w:val="22"/>
        </w:rPr>
      </w:pPr>
      <w:r>
        <w:rPr>
          <w:sz w:val="22"/>
          <w:szCs w:val="22"/>
        </w:rPr>
        <w:t>*</w:t>
      </w:r>
      <w:r>
        <w:rPr>
          <w:sz w:val="22"/>
          <w:szCs w:val="22"/>
        </w:rPr>
        <w:tab/>
        <w:t xml:space="preserve">Размещение указанных объектов дорожного сервиса допускается на территориях, сопряженных с территориями автодорог и улиц </w:t>
      </w:r>
      <w:r>
        <w:rPr>
          <w:color w:val="0070C0"/>
          <w:sz w:val="22"/>
          <w:szCs w:val="22"/>
        </w:rPr>
        <w:t>городского</w:t>
      </w:r>
      <w:r>
        <w:rPr>
          <w:sz w:val="22"/>
          <w:szCs w:val="22"/>
        </w:rPr>
        <w:t xml:space="preserve"> значения.</w:t>
      </w:r>
    </w:p>
    <w:p w:rsidR="008D0FA8" w:rsidRDefault="008D0FA8" w:rsidP="008D0FA8">
      <w:pPr>
        <w:widowControl w:val="0"/>
        <w:autoSpaceDE w:val="0"/>
        <w:autoSpaceDN w:val="0"/>
        <w:adjustRightInd w:val="0"/>
        <w:spacing w:line="228" w:lineRule="auto"/>
        <w:ind w:left="162" w:hanging="162"/>
        <w:jc w:val="both"/>
        <w:rPr>
          <w:sz w:val="22"/>
          <w:szCs w:val="22"/>
        </w:rPr>
      </w:pPr>
      <w:r>
        <w:rPr>
          <w:sz w:val="22"/>
          <w:szCs w:val="22"/>
        </w:rPr>
        <w:tab/>
        <w:t>Классификация приводится в соответствии с санитарной классификацией предприятий, производств и объектов СанПиН 2.2.1/2.1.1.1200-03.</w:t>
      </w:r>
    </w:p>
    <w:p w:rsidR="008D0FA8" w:rsidRDefault="008D0FA8" w:rsidP="008D0FA8">
      <w:pPr>
        <w:widowControl w:val="0"/>
        <w:autoSpaceDE w:val="0"/>
        <w:autoSpaceDN w:val="0"/>
        <w:adjustRightInd w:val="0"/>
        <w:jc w:val="right"/>
        <w:rPr>
          <w:sz w:val="26"/>
          <w:szCs w:val="26"/>
        </w:rPr>
      </w:pPr>
      <w:r>
        <w:rPr>
          <w:sz w:val="26"/>
          <w:szCs w:val="26"/>
        </w:rPr>
        <w:t>Таблица 1.1.2 (4)</w:t>
      </w:r>
    </w:p>
    <w:p w:rsidR="008D0FA8" w:rsidRDefault="008D0FA8" w:rsidP="008D0FA8">
      <w:pPr>
        <w:widowControl w:val="0"/>
        <w:autoSpaceDE w:val="0"/>
        <w:autoSpaceDN w:val="0"/>
        <w:adjustRightInd w:val="0"/>
        <w:jc w:val="right"/>
        <w:rPr>
          <w:sz w:val="30"/>
          <w:szCs w:val="30"/>
        </w:rPr>
      </w:pPr>
    </w:p>
    <w:p w:rsidR="008D0FA8" w:rsidRDefault="008D0FA8" w:rsidP="008D0FA8">
      <w:pPr>
        <w:widowControl w:val="0"/>
        <w:autoSpaceDE w:val="0"/>
        <w:autoSpaceDN w:val="0"/>
        <w:adjustRightInd w:val="0"/>
        <w:jc w:val="center"/>
        <w:rPr>
          <w:b/>
          <w:sz w:val="26"/>
          <w:szCs w:val="26"/>
        </w:rPr>
      </w:pPr>
      <w:r>
        <w:rPr>
          <w:b/>
          <w:sz w:val="26"/>
          <w:szCs w:val="26"/>
        </w:rPr>
        <w:t>Предельные значения расчетных показателей минимально допустимого</w:t>
      </w:r>
    </w:p>
    <w:p w:rsidR="008D0FA8" w:rsidRDefault="008D0FA8" w:rsidP="008D0FA8">
      <w:pPr>
        <w:widowControl w:val="0"/>
        <w:autoSpaceDE w:val="0"/>
        <w:autoSpaceDN w:val="0"/>
        <w:adjustRightInd w:val="0"/>
        <w:jc w:val="center"/>
        <w:rPr>
          <w:b/>
          <w:sz w:val="26"/>
          <w:szCs w:val="26"/>
        </w:rPr>
      </w:pPr>
      <w:r>
        <w:rPr>
          <w:b/>
          <w:sz w:val="26"/>
          <w:szCs w:val="26"/>
        </w:rPr>
        <w:t>уровня обеспеченности населения Шемуршинского сельского поселения Шемуршинского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jc w:val="center"/>
        <w:rPr>
          <w:sz w:val="26"/>
          <w:szCs w:val="26"/>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694"/>
        <w:gridCol w:w="2047"/>
        <w:gridCol w:w="1754"/>
        <w:gridCol w:w="1606"/>
        <w:gridCol w:w="1606"/>
        <w:gridCol w:w="1864"/>
      </w:tblGrid>
      <w:tr w:rsidR="008D0FA8" w:rsidTr="008D0FA8">
        <w:tc>
          <w:tcPr>
            <w:tcW w:w="362" w:type="pct"/>
            <w:vMerge w:val="restart"/>
            <w:tcBorders>
              <w:top w:val="single" w:sz="4" w:space="0" w:color="auto"/>
              <w:left w:val="nil"/>
              <w:bottom w:val="nil"/>
              <w:right w:val="single" w:sz="4" w:space="0" w:color="auto"/>
            </w:tcBorders>
            <w:shd w:val="clear" w:color="auto" w:fill="FFFFFF"/>
            <w:hideMark/>
          </w:tcPr>
          <w:p w:rsidR="008D0FA8" w:rsidRDefault="008D0FA8">
            <w:pPr>
              <w:jc w:val="center"/>
              <w:rPr>
                <w:color w:val="000000"/>
              </w:rPr>
            </w:pPr>
            <w:r>
              <w:rPr>
                <w:color w:val="000000"/>
              </w:rPr>
              <w:lastRenderedPageBreak/>
              <w:t>№</w:t>
            </w:r>
          </w:p>
          <w:p w:rsidR="008D0FA8" w:rsidRDefault="008D0FA8">
            <w:pPr>
              <w:jc w:val="center"/>
              <w:rPr>
                <w:color w:val="000000"/>
              </w:rPr>
            </w:pPr>
            <w:proofErr w:type="spellStart"/>
            <w:r>
              <w:rPr>
                <w:color w:val="000000"/>
              </w:rPr>
              <w:t>пп</w:t>
            </w:r>
            <w:proofErr w:type="spellEnd"/>
          </w:p>
        </w:tc>
        <w:tc>
          <w:tcPr>
            <w:tcW w:w="1069" w:type="pct"/>
            <w:vMerge w:val="restart"/>
            <w:tcBorders>
              <w:top w:val="single" w:sz="4" w:space="0" w:color="auto"/>
              <w:left w:val="single" w:sz="4" w:space="0" w:color="auto"/>
              <w:bottom w:val="nil"/>
              <w:right w:val="single" w:sz="4" w:space="0" w:color="auto"/>
            </w:tcBorders>
            <w:shd w:val="clear" w:color="auto" w:fill="FFFFFF"/>
            <w:hideMark/>
          </w:tcPr>
          <w:p w:rsidR="008D0FA8" w:rsidRDefault="008D0FA8">
            <w:pPr>
              <w:jc w:val="center"/>
              <w:rPr>
                <w:color w:val="000000"/>
                <w:szCs w:val="16"/>
              </w:rPr>
            </w:pPr>
            <w:r>
              <w:rPr>
                <w:color w:val="000000"/>
                <w:sz w:val="22"/>
                <w:szCs w:val="16"/>
              </w:rPr>
              <w:t>Наименование объекта местного значения</w:t>
            </w:r>
          </w:p>
        </w:tc>
        <w:tc>
          <w:tcPr>
            <w:tcW w:w="1755" w:type="pct"/>
            <w:gridSpan w:val="2"/>
            <w:tcBorders>
              <w:top w:val="single" w:sz="4" w:space="0" w:color="auto"/>
              <w:left w:val="single" w:sz="4" w:space="0" w:color="auto"/>
              <w:bottom w:val="single" w:sz="4" w:space="0" w:color="404040"/>
              <w:right w:val="single" w:sz="4" w:space="0" w:color="auto"/>
            </w:tcBorders>
            <w:hideMark/>
          </w:tcPr>
          <w:p w:rsidR="008D0FA8" w:rsidRDefault="008D0FA8">
            <w:pPr>
              <w:widowControl w:val="0"/>
              <w:autoSpaceDE w:val="0"/>
              <w:autoSpaceDN w:val="0"/>
              <w:adjustRightInd w:val="0"/>
              <w:jc w:val="center"/>
            </w:pPr>
            <w:r>
              <w:rPr>
                <w:sz w:val="22"/>
              </w:rPr>
              <w:t xml:space="preserve">Расчетный показатель </w:t>
            </w:r>
          </w:p>
          <w:p w:rsidR="008D0FA8" w:rsidRDefault="008D0FA8">
            <w:pPr>
              <w:widowControl w:val="0"/>
              <w:autoSpaceDE w:val="0"/>
              <w:autoSpaceDN w:val="0"/>
              <w:adjustRightInd w:val="0"/>
              <w:jc w:val="center"/>
            </w:pPr>
            <w:r>
              <w:rPr>
                <w:sz w:val="22"/>
              </w:rPr>
              <w:t>минимально допустимого уровня обеспеченности</w:t>
            </w:r>
          </w:p>
        </w:tc>
        <w:tc>
          <w:tcPr>
            <w:tcW w:w="1813" w:type="pct"/>
            <w:gridSpan w:val="2"/>
            <w:tcBorders>
              <w:top w:val="single" w:sz="4" w:space="0" w:color="auto"/>
              <w:left w:val="single" w:sz="4" w:space="0" w:color="auto"/>
              <w:bottom w:val="single" w:sz="4" w:space="0" w:color="404040"/>
              <w:right w:val="nil"/>
            </w:tcBorders>
            <w:hideMark/>
          </w:tcPr>
          <w:p w:rsidR="008D0FA8" w:rsidRDefault="008D0FA8">
            <w:pPr>
              <w:widowControl w:val="0"/>
              <w:autoSpaceDE w:val="0"/>
              <w:autoSpaceDN w:val="0"/>
              <w:adjustRightInd w:val="0"/>
              <w:jc w:val="center"/>
            </w:pPr>
            <w:r>
              <w:rPr>
                <w:sz w:val="22"/>
              </w:rPr>
              <w:t>Расчетный показатель максимально допустимого уровня территориальной доступности</w:t>
            </w:r>
          </w:p>
        </w:tc>
      </w:tr>
      <w:tr w:rsidR="008D0FA8" w:rsidTr="008D0FA8">
        <w:tc>
          <w:tcPr>
            <w:tcW w:w="0" w:type="auto"/>
            <w:vMerge/>
            <w:tcBorders>
              <w:top w:val="single" w:sz="4" w:space="0" w:color="auto"/>
              <w:left w:val="nil"/>
              <w:bottom w:val="nil"/>
              <w:right w:val="single" w:sz="4" w:space="0" w:color="auto"/>
            </w:tcBorders>
            <w:vAlign w:val="center"/>
            <w:hideMark/>
          </w:tcPr>
          <w:p w:rsidR="008D0FA8" w:rsidRDefault="008D0FA8">
            <w:pPr>
              <w:rPr>
                <w:color w:val="000000"/>
              </w:rPr>
            </w:pPr>
          </w:p>
        </w:tc>
        <w:tc>
          <w:tcPr>
            <w:tcW w:w="0" w:type="auto"/>
            <w:vMerge/>
            <w:tcBorders>
              <w:top w:val="single" w:sz="4" w:space="0" w:color="auto"/>
              <w:left w:val="single" w:sz="4" w:space="0" w:color="auto"/>
              <w:bottom w:val="nil"/>
              <w:right w:val="single" w:sz="4" w:space="0" w:color="auto"/>
            </w:tcBorders>
            <w:vAlign w:val="center"/>
            <w:hideMark/>
          </w:tcPr>
          <w:p w:rsidR="008D0FA8" w:rsidRDefault="008D0FA8">
            <w:pPr>
              <w:rPr>
                <w:color w:val="000000"/>
                <w:szCs w:val="16"/>
              </w:rPr>
            </w:pPr>
          </w:p>
        </w:tc>
        <w:tc>
          <w:tcPr>
            <w:tcW w:w="916"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rPr>
                <w:color w:val="000000"/>
                <w:szCs w:val="16"/>
              </w:rPr>
            </w:pPr>
            <w:r>
              <w:rPr>
                <w:color w:val="000000"/>
                <w:sz w:val="22"/>
                <w:szCs w:val="16"/>
              </w:rPr>
              <w:t xml:space="preserve">единица </w:t>
            </w:r>
          </w:p>
          <w:p w:rsidR="008D0FA8" w:rsidRDefault="008D0FA8">
            <w:pPr>
              <w:jc w:val="center"/>
              <w:rPr>
                <w:color w:val="000000"/>
                <w:szCs w:val="16"/>
              </w:rPr>
            </w:pPr>
            <w:r>
              <w:rPr>
                <w:color w:val="000000"/>
                <w:sz w:val="22"/>
                <w:szCs w:val="16"/>
              </w:rPr>
              <w:t>измерения</w:t>
            </w:r>
          </w:p>
        </w:tc>
        <w:tc>
          <w:tcPr>
            <w:tcW w:w="839"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rPr>
                <w:color w:val="000000"/>
                <w:szCs w:val="16"/>
              </w:rPr>
            </w:pPr>
            <w:r>
              <w:rPr>
                <w:color w:val="000000"/>
                <w:sz w:val="22"/>
                <w:szCs w:val="16"/>
              </w:rPr>
              <w:t xml:space="preserve">величина </w:t>
            </w:r>
          </w:p>
        </w:tc>
        <w:tc>
          <w:tcPr>
            <w:tcW w:w="839"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rPr>
                <w:color w:val="000000"/>
                <w:szCs w:val="16"/>
              </w:rPr>
            </w:pPr>
            <w:r>
              <w:rPr>
                <w:color w:val="000000"/>
                <w:sz w:val="22"/>
                <w:szCs w:val="16"/>
              </w:rPr>
              <w:t xml:space="preserve">единица </w:t>
            </w:r>
          </w:p>
          <w:p w:rsidR="008D0FA8" w:rsidRDefault="008D0FA8">
            <w:pPr>
              <w:jc w:val="center"/>
              <w:rPr>
                <w:color w:val="000000"/>
                <w:szCs w:val="16"/>
              </w:rPr>
            </w:pPr>
            <w:r>
              <w:rPr>
                <w:color w:val="000000"/>
                <w:sz w:val="22"/>
                <w:szCs w:val="16"/>
              </w:rPr>
              <w:t>измерения</w:t>
            </w:r>
          </w:p>
        </w:tc>
        <w:tc>
          <w:tcPr>
            <w:tcW w:w="974" w:type="pct"/>
            <w:tcBorders>
              <w:top w:val="single" w:sz="4" w:space="0" w:color="404040"/>
              <w:left w:val="single" w:sz="4" w:space="0" w:color="auto"/>
              <w:bottom w:val="nil"/>
              <w:right w:val="nil"/>
            </w:tcBorders>
            <w:shd w:val="clear" w:color="auto" w:fill="FFFFFF"/>
            <w:hideMark/>
          </w:tcPr>
          <w:p w:rsidR="008D0FA8" w:rsidRDefault="008D0FA8">
            <w:pPr>
              <w:jc w:val="center"/>
              <w:rPr>
                <w:color w:val="000000"/>
                <w:szCs w:val="16"/>
              </w:rPr>
            </w:pPr>
            <w:r>
              <w:rPr>
                <w:color w:val="000000"/>
                <w:sz w:val="22"/>
                <w:szCs w:val="16"/>
              </w:rPr>
              <w:t xml:space="preserve">величина </w:t>
            </w:r>
          </w:p>
        </w:tc>
      </w:tr>
    </w:tbl>
    <w:p w:rsidR="008D0FA8" w:rsidRDefault="008D0FA8" w:rsidP="008D0FA8">
      <w:pPr>
        <w:widowControl w:val="0"/>
        <w:suppressAutoHyphens/>
        <w:spacing w:line="20" w:lineRule="exact"/>
        <w:rPr>
          <w:sz w:val="2"/>
        </w:rPr>
      </w:pPr>
    </w:p>
    <w:tbl>
      <w:tblPr>
        <w:tblW w:w="5000"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53"/>
        <w:gridCol w:w="2174"/>
        <w:gridCol w:w="1709"/>
        <w:gridCol w:w="1566"/>
        <w:gridCol w:w="1646"/>
        <w:gridCol w:w="1823"/>
      </w:tblGrid>
      <w:tr w:rsidR="008D0FA8" w:rsidTr="008D0FA8">
        <w:trPr>
          <w:tblHeader/>
        </w:trPr>
        <w:tc>
          <w:tcPr>
            <w:tcW w:w="363" w:type="pc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1</w:t>
            </w:r>
          </w:p>
        </w:tc>
        <w:tc>
          <w:tcPr>
            <w:tcW w:w="106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2</w:t>
            </w:r>
          </w:p>
        </w:tc>
        <w:tc>
          <w:tcPr>
            <w:tcW w:w="91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3</w:t>
            </w:r>
          </w:p>
        </w:tc>
        <w:tc>
          <w:tcPr>
            <w:tcW w:w="84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4</w:t>
            </w:r>
          </w:p>
        </w:tc>
        <w:tc>
          <w:tcPr>
            <w:tcW w:w="83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rPr>
                <w:color w:val="000000"/>
              </w:rPr>
            </w:pPr>
            <w:r>
              <w:rPr>
                <w:color w:val="000000"/>
                <w:sz w:val="22"/>
                <w:szCs w:val="22"/>
              </w:rPr>
              <w:t>5</w:t>
            </w:r>
          </w:p>
        </w:tc>
        <w:tc>
          <w:tcPr>
            <w:tcW w:w="974"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rPr>
                <w:color w:val="000000"/>
              </w:rPr>
            </w:pPr>
            <w:r>
              <w:rPr>
                <w:color w:val="000000"/>
                <w:sz w:val="22"/>
                <w:szCs w:val="22"/>
              </w:rPr>
              <w:t>6</w:t>
            </w:r>
          </w:p>
        </w:tc>
      </w:tr>
      <w:tr w:rsidR="008D0FA8" w:rsidTr="008D0FA8">
        <w:tc>
          <w:tcPr>
            <w:tcW w:w="363"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1.1</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color w:val="000000"/>
              </w:rPr>
            </w:pPr>
            <w:r>
              <w:rPr>
                <w:color w:val="000000"/>
                <w:sz w:val="22"/>
                <w:szCs w:val="22"/>
              </w:rPr>
              <w:t>Остановочные пункты транспорта на межмуниципальных маршрутах регулярных перевозок*</w:t>
            </w:r>
          </w:p>
        </w:tc>
        <w:tc>
          <w:tcPr>
            <w:tcW w:w="9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 xml:space="preserve">Количество на населенный пункт </w:t>
            </w:r>
          </w:p>
        </w:tc>
        <w:tc>
          <w:tcPr>
            <w:tcW w:w="84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2</w:t>
            </w: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м</w:t>
            </w:r>
          </w:p>
        </w:tc>
        <w:tc>
          <w:tcPr>
            <w:tcW w:w="974" w:type="pct"/>
            <w:tcBorders>
              <w:top w:val="single" w:sz="4" w:space="0" w:color="404040"/>
              <w:left w:val="single" w:sz="4" w:space="0" w:color="404040"/>
              <w:bottom w:val="single" w:sz="4" w:space="0" w:color="404040"/>
              <w:right w:val="nil"/>
            </w:tcBorders>
            <w:hideMark/>
          </w:tcPr>
          <w:p w:rsidR="008D0FA8" w:rsidRDefault="008D0FA8">
            <w:pPr>
              <w:pStyle w:val="ConsPlusNormal"/>
              <w:ind w:firstLine="62"/>
              <w:jc w:val="center"/>
              <w:rPr>
                <w:rFonts w:ascii="Times New Roman" w:hAnsi="Times New Roman" w:cs="Times New Roman"/>
                <w:sz w:val="22"/>
                <w:szCs w:val="22"/>
              </w:rPr>
            </w:pPr>
            <w:r>
              <w:rPr>
                <w:rFonts w:ascii="Times New Roman" w:hAnsi="Times New Roman" w:cs="Times New Roman"/>
                <w:sz w:val="22"/>
                <w:szCs w:val="22"/>
              </w:rPr>
              <w:t xml:space="preserve">На дорогах категорий I – III автобусные остановки следует назначать не чаще чем через </w:t>
            </w:r>
            <w:smartTag w:uri="urn:schemas-microsoft-com:office:smarttags" w:element="metricconverter">
              <w:smartTagPr>
                <w:attr w:name="ProductID" w:val="3000 м"/>
              </w:smartTagPr>
              <w:r>
                <w:rPr>
                  <w:rFonts w:ascii="Times New Roman" w:hAnsi="Times New Roman" w:cs="Times New Roman"/>
                  <w:sz w:val="22"/>
                  <w:szCs w:val="22"/>
                </w:rPr>
                <w:t>3000 м</w:t>
              </w:r>
            </w:smartTag>
            <w:r>
              <w:rPr>
                <w:rFonts w:ascii="Times New Roman" w:hAnsi="Times New Roman" w:cs="Times New Roman"/>
                <w:sz w:val="22"/>
                <w:szCs w:val="22"/>
              </w:rPr>
              <w:t xml:space="preserve">, в густонаселенной местности – </w:t>
            </w:r>
            <w:smartTag w:uri="urn:schemas-microsoft-com:office:smarttags" w:element="metricconverter">
              <w:smartTagPr>
                <w:attr w:name="ProductID" w:val="1500 м"/>
              </w:smartTagPr>
              <w:r>
                <w:rPr>
                  <w:rFonts w:ascii="Times New Roman" w:hAnsi="Times New Roman" w:cs="Times New Roman"/>
                  <w:sz w:val="22"/>
                  <w:szCs w:val="22"/>
                </w:rPr>
                <w:t>1500 м</w:t>
              </w:r>
            </w:smartTag>
          </w:p>
        </w:tc>
      </w:tr>
      <w:tr w:rsidR="008D0FA8" w:rsidTr="008D0FA8">
        <w:tc>
          <w:tcPr>
            <w:tcW w:w="363"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1.2</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color w:val="000000"/>
              </w:rPr>
            </w:pPr>
            <w:r>
              <w:rPr>
                <w:color w:val="000000"/>
                <w:sz w:val="22"/>
                <w:szCs w:val="22"/>
              </w:rPr>
              <w:t>Остановки общественного транспорта в административных центрах сельских поселений</w:t>
            </w:r>
          </w:p>
        </w:tc>
        <w:tc>
          <w:tcPr>
            <w:tcW w:w="9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Количество на населенный пункт</w:t>
            </w:r>
          </w:p>
        </w:tc>
        <w:tc>
          <w:tcPr>
            <w:tcW w:w="84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2</w:t>
            </w: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Пешеходная доступность,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800</w:t>
            </w:r>
          </w:p>
        </w:tc>
      </w:tr>
      <w:tr w:rsidR="008D0FA8" w:rsidTr="008D0FA8">
        <w:tc>
          <w:tcPr>
            <w:tcW w:w="363" w:type="pct"/>
            <w:vMerge w:val="restar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1.3</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color w:val="000000"/>
              </w:rPr>
            </w:pPr>
            <w:r>
              <w:rPr>
                <w:color w:val="000000"/>
                <w:sz w:val="22"/>
                <w:szCs w:val="22"/>
              </w:rPr>
              <w:t>Остановки общественного транспорта</w:t>
            </w:r>
          </w:p>
          <w:p w:rsidR="008D0FA8" w:rsidRDefault="008D0FA8">
            <w:pPr>
              <w:ind w:left="231"/>
              <w:jc w:val="both"/>
              <w:rPr>
                <w:color w:val="000000"/>
              </w:rPr>
            </w:pPr>
            <w:r>
              <w:rPr>
                <w:color w:val="000000"/>
                <w:sz w:val="22"/>
                <w:szCs w:val="22"/>
              </w:rPr>
              <w:t>в жилой зоне (индивидуальная застройка)</w:t>
            </w:r>
          </w:p>
        </w:tc>
        <w:tc>
          <w:tcPr>
            <w:tcW w:w="91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Расстояние между остановочными пунктами на линии общественного транспорта, м</w:t>
            </w:r>
          </w:p>
        </w:tc>
        <w:tc>
          <w:tcPr>
            <w:tcW w:w="840"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400–600</w:t>
            </w:r>
          </w:p>
          <w:p w:rsidR="008D0FA8" w:rsidRDefault="008D0FA8">
            <w:pPr>
              <w:jc w:val="center"/>
              <w:rPr>
                <w:color w:val="000000"/>
              </w:rPr>
            </w:pPr>
            <w:r>
              <w:rPr>
                <w:color w:val="000000"/>
                <w:sz w:val="22"/>
                <w:szCs w:val="22"/>
              </w:rPr>
              <w:t>(для автобусов)</w:t>
            </w: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От входа в жилое здание,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500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ind w:left="231"/>
              <w:jc w:val="both"/>
              <w:rPr>
                <w:color w:val="000000"/>
              </w:rPr>
            </w:pPr>
            <w:r>
              <w:rPr>
                <w:color w:val="000000"/>
                <w:sz w:val="22"/>
                <w:szCs w:val="22"/>
              </w:rPr>
              <w:t xml:space="preserve">в </w:t>
            </w:r>
            <w:r>
              <w:rPr>
                <w:color w:val="0070C0"/>
                <w:sz w:val="22"/>
                <w:szCs w:val="22"/>
              </w:rPr>
              <w:t xml:space="preserve">общегородском </w:t>
            </w:r>
            <w:r>
              <w:rPr>
                <w:color w:val="000000"/>
                <w:sz w:val="22"/>
                <w:szCs w:val="22"/>
              </w:rPr>
              <w:t>центре</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От объектов массового посещения,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color w:val="000000"/>
                <w:sz w:val="22"/>
                <w:szCs w:val="22"/>
              </w:rPr>
              <w:t>250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ind w:left="231"/>
              <w:jc w:val="both"/>
              <w:rPr>
                <w:color w:val="000000"/>
              </w:rPr>
            </w:pPr>
            <w:r>
              <w:rPr>
                <w:color w:val="000000"/>
                <w:sz w:val="22"/>
                <w:szCs w:val="22"/>
              </w:rPr>
              <w:t>в производственной и коммунально-складской зоне</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От проходных предприятий,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color w:val="000000"/>
                <w:sz w:val="22"/>
                <w:szCs w:val="22"/>
              </w:rPr>
              <w:t>400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000000"/>
              </w:rPr>
            </w:pP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ind w:left="231"/>
              <w:jc w:val="both"/>
              <w:rPr>
                <w:color w:val="000000"/>
              </w:rPr>
            </w:pPr>
            <w:r>
              <w:rPr>
                <w:color w:val="000000"/>
                <w:sz w:val="22"/>
                <w:szCs w:val="22"/>
              </w:rPr>
              <w:t>в зонах массового отдыха и спорта</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pPr>
              <w:rPr>
                <w:color w:val="000000"/>
              </w:rPr>
            </w:pP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От главного входа,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rPr>
                <w:color w:val="000000"/>
              </w:rPr>
            </w:pPr>
            <w:r>
              <w:rPr>
                <w:color w:val="000000"/>
                <w:sz w:val="22"/>
                <w:szCs w:val="22"/>
              </w:rPr>
              <w:t>800</w:t>
            </w:r>
          </w:p>
        </w:tc>
      </w:tr>
      <w:tr w:rsidR="008D0FA8" w:rsidTr="008D0FA8">
        <w:tc>
          <w:tcPr>
            <w:tcW w:w="363"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2.</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color w:val="000000"/>
              </w:rPr>
            </w:pPr>
            <w:r>
              <w:rPr>
                <w:color w:val="000000"/>
                <w:sz w:val="22"/>
                <w:szCs w:val="22"/>
              </w:rPr>
              <w:t>Станции технического обслуживания общественного транспорта</w:t>
            </w:r>
          </w:p>
        </w:tc>
        <w:tc>
          <w:tcPr>
            <w:tcW w:w="9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Единиц / транспортное</w:t>
            </w:r>
          </w:p>
          <w:p w:rsidR="008D0FA8" w:rsidRDefault="008D0FA8">
            <w:pPr>
              <w:jc w:val="center"/>
              <w:rPr>
                <w:color w:val="000000"/>
              </w:rPr>
            </w:pPr>
            <w:r>
              <w:rPr>
                <w:color w:val="000000"/>
                <w:sz w:val="22"/>
                <w:szCs w:val="22"/>
              </w:rPr>
              <w:t>предприятие</w:t>
            </w:r>
          </w:p>
        </w:tc>
        <w:tc>
          <w:tcPr>
            <w:tcW w:w="84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1</w:t>
            </w: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От конечных остановок общественного транспорта,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2500</w:t>
            </w:r>
          </w:p>
        </w:tc>
      </w:tr>
      <w:tr w:rsidR="008D0FA8" w:rsidTr="008D0FA8">
        <w:tc>
          <w:tcPr>
            <w:tcW w:w="363" w:type="pct"/>
            <w:tcBorders>
              <w:top w:val="single" w:sz="4" w:space="0" w:color="404040"/>
              <w:left w:val="nil"/>
              <w:bottom w:val="single" w:sz="4" w:space="0" w:color="404040"/>
              <w:right w:val="single" w:sz="4" w:space="0" w:color="404040"/>
            </w:tcBorders>
            <w:hideMark/>
          </w:tcPr>
          <w:p w:rsidR="008D0FA8" w:rsidRDefault="008D0FA8">
            <w:pPr>
              <w:jc w:val="center"/>
              <w:rPr>
                <w:color w:val="000000"/>
              </w:rPr>
            </w:pPr>
            <w:r>
              <w:rPr>
                <w:color w:val="000000"/>
                <w:sz w:val="22"/>
                <w:szCs w:val="22"/>
              </w:rPr>
              <w:t>3.</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rPr>
                <w:color w:val="000000"/>
              </w:rPr>
            </w:pPr>
            <w:r>
              <w:rPr>
                <w:color w:val="000000"/>
                <w:sz w:val="22"/>
                <w:szCs w:val="22"/>
              </w:rPr>
              <w:t>Транспортно-эксплуата</w:t>
            </w:r>
            <w:r>
              <w:rPr>
                <w:color w:val="000000"/>
                <w:sz w:val="22"/>
                <w:szCs w:val="22"/>
              </w:rPr>
              <w:softHyphen/>
              <w:t>ционные предприятия общественного транспорта</w:t>
            </w:r>
          </w:p>
        </w:tc>
        <w:tc>
          <w:tcPr>
            <w:tcW w:w="91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Единиц / вид транспорта</w:t>
            </w:r>
          </w:p>
        </w:tc>
        <w:tc>
          <w:tcPr>
            <w:tcW w:w="84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rPr>
                <w:color w:val="000000"/>
              </w:rPr>
            </w:pPr>
            <w:r>
              <w:rPr>
                <w:color w:val="000000"/>
                <w:sz w:val="22"/>
                <w:szCs w:val="22"/>
              </w:rPr>
              <w:t>1</w:t>
            </w:r>
          </w:p>
        </w:tc>
        <w:tc>
          <w:tcPr>
            <w:tcW w:w="839"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От конечных остановок общественного транспорта, м</w:t>
            </w:r>
          </w:p>
        </w:tc>
        <w:tc>
          <w:tcPr>
            <w:tcW w:w="974"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2500</w:t>
            </w:r>
          </w:p>
        </w:tc>
      </w:tr>
    </w:tbl>
    <w:p w:rsidR="008D0FA8" w:rsidRDefault="008D0FA8" w:rsidP="008D0FA8">
      <w:pPr>
        <w:widowControl w:val="0"/>
        <w:autoSpaceDE w:val="0"/>
        <w:autoSpaceDN w:val="0"/>
        <w:adjustRightInd w:val="0"/>
        <w:jc w:val="center"/>
        <w:rPr>
          <w:sz w:val="16"/>
          <w:szCs w:val="16"/>
        </w:rPr>
      </w:pPr>
    </w:p>
    <w:p w:rsidR="008D0FA8" w:rsidRDefault="008D0FA8" w:rsidP="008D0FA8">
      <w:pPr>
        <w:widowControl w:val="0"/>
        <w:autoSpaceDE w:val="0"/>
        <w:autoSpaceDN w:val="0"/>
        <w:adjustRightInd w:val="0"/>
        <w:rPr>
          <w:b/>
          <w:sz w:val="2"/>
          <w:szCs w:val="2"/>
        </w:rPr>
      </w:pPr>
    </w:p>
    <w:p w:rsidR="008D0FA8" w:rsidRDefault="008D0FA8" w:rsidP="008D0FA8">
      <w:pPr>
        <w:widowControl w:val="0"/>
        <w:autoSpaceDE w:val="0"/>
        <w:autoSpaceDN w:val="0"/>
        <w:adjustRightInd w:val="0"/>
        <w:spacing w:line="228" w:lineRule="auto"/>
        <w:jc w:val="both"/>
        <w:rPr>
          <w:sz w:val="22"/>
          <w:szCs w:val="22"/>
        </w:rPr>
      </w:pPr>
      <w:r>
        <w:rPr>
          <w:sz w:val="22"/>
          <w:szCs w:val="22"/>
        </w:rPr>
        <w:t>_______________</w:t>
      </w:r>
    </w:p>
    <w:p w:rsidR="008D0FA8" w:rsidRDefault="008D0FA8" w:rsidP="008D0FA8">
      <w:pPr>
        <w:widowControl w:val="0"/>
        <w:autoSpaceDE w:val="0"/>
        <w:autoSpaceDN w:val="0"/>
        <w:adjustRightInd w:val="0"/>
        <w:ind w:left="162" w:hanging="162"/>
        <w:jc w:val="both"/>
        <w:rPr>
          <w:sz w:val="22"/>
          <w:szCs w:val="22"/>
        </w:rPr>
      </w:pPr>
      <w:r>
        <w:rPr>
          <w:sz w:val="22"/>
          <w:szCs w:val="22"/>
        </w:rPr>
        <w:t>*</w:t>
      </w:r>
      <w:r>
        <w:rPr>
          <w:sz w:val="22"/>
          <w:szCs w:val="22"/>
        </w:rPr>
        <w:tab/>
        <w:t>За границами населенных пунктов, не примыкающих к автомобильным дорогам регионального и межмуниципального значения.</w:t>
      </w:r>
    </w:p>
    <w:p w:rsidR="008D0FA8" w:rsidRDefault="008D0FA8" w:rsidP="008D0FA8">
      <w:pPr>
        <w:pStyle w:val="5"/>
        <w:spacing w:before="0" w:after="0"/>
        <w:ind w:firstLine="709"/>
        <w:jc w:val="both"/>
        <w:rPr>
          <w:rFonts w:ascii="Times New Roman" w:hAnsi="Times New Roman"/>
          <w:i w:val="0"/>
        </w:rPr>
      </w:pPr>
    </w:p>
    <w:p w:rsidR="008D0FA8" w:rsidRDefault="008D0FA8" w:rsidP="008D0FA8">
      <w:pPr>
        <w:pStyle w:val="5"/>
        <w:spacing w:before="0" w:after="0"/>
        <w:ind w:firstLine="709"/>
        <w:jc w:val="both"/>
        <w:rPr>
          <w:rFonts w:ascii="Times New Roman" w:hAnsi="Times New Roman"/>
          <w:i w:val="0"/>
        </w:rPr>
      </w:pPr>
      <w:r>
        <w:rPr>
          <w:rFonts w:ascii="Times New Roman" w:hAnsi="Times New Roman"/>
          <w:i w:val="0"/>
        </w:rPr>
        <w:t>1.1.3.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 xml:space="preserve">Чувашской Республики объектами </w:t>
      </w:r>
      <w:r>
        <w:rPr>
          <w:rFonts w:ascii="Times New Roman" w:hAnsi="Times New Roman"/>
          <w:i w:val="0"/>
        </w:rPr>
        <w:lastRenderedPageBreak/>
        <w:t>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Шемуршинского района Чувашской Республики</w:t>
      </w:r>
    </w:p>
    <w:p w:rsidR="008D0FA8" w:rsidRDefault="008D0FA8" w:rsidP="008D0FA8">
      <w:pPr>
        <w:widowControl w:val="0"/>
        <w:autoSpaceDE w:val="0"/>
        <w:autoSpaceDN w:val="0"/>
        <w:adjustRightInd w:val="0"/>
        <w:ind w:firstLine="851"/>
        <w:jc w:val="right"/>
        <w:rPr>
          <w:sz w:val="26"/>
          <w:szCs w:val="26"/>
        </w:rPr>
      </w:pPr>
    </w:p>
    <w:p w:rsidR="008D0FA8" w:rsidRDefault="008D0FA8" w:rsidP="008D0FA8">
      <w:pPr>
        <w:widowControl w:val="0"/>
        <w:autoSpaceDE w:val="0"/>
        <w:autoSpaceDN w:val="0"/>
        <w:adjustRightInd w:val="0"/>
        <w:ind w:firstLine="851"/>
        <w:jc w:val="right"/>
        <w:rPr>
          <w:sz w:val="26"/>
          <w:szCs w:val="26"/>
        </w:rPr>
      </w:pPr>
      <w:r>
        <w:rPr>
          <w:sz w:val="26"/>
          <w:szCs w:val="26"/>
        </w:rPr>
        <w:t>Таблица 1.1.3</w:t>
      </w:r>
    </w:p>
    <w:p w:rsidR="008D0FA8" w:rsidRDefault="008D0FA8" w:rsidP="008D0FA8">
      <w:pPr>
        <w:widowControl w:val="0"/>
        <w:autoSpaceDE w:val="0"/>
        <w:autoSpaceDN w:val="0"/>
        <w:adjustRightInd w:val="0"/>
        <w:ind w:firstLine="851"/>
        <w:jc w:val="center"/>
        <w:rPr>
          <w:color w:val="FF0000"/>
          <w:sz w:val="26"/>
          <w:szCs w:val="26"/>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556"/>
        <w:gridCol w:w="2640"/>
        <w:gridCol w:w="2437"/>
        <w:gridCol w:w="1124"/>
        <w:gridCol w:w="1690"/>
        <w:gridCol w:w="1124"/>
      </w:tblGrid>
      <w:tr w:rsidR="008D0FA8" w:rsidTr="008D0FA8">
        <w:tc>
          <w:tcPr>
            <w:tcW w:w="291" w:type="pct"/>
            <w:vMerge w:val="restart"/>
            <w:tcBorders>
              <w:top w:val="single" w:sz="4" w:space="0" w:color="auto"/>
              <w:left w:val="nil"/>
              <w:bottom w:val="nil"/>
              <w:right w:val="single" w:sz="4" w:space="0" w:color="auto"/>
            </w:tcBorders>
            <w:shd w:val="clear" w:color="auto" w:fill="FFFFFF"/>
            <w:hideMark/>
          </w:tcPr>
          <w:p w:rsidR="008D0FA8" w:rsidRDefault="008D0FA8">
            <w:pPr>
              <w:jc w:val="center"/>
            </w:pPr>
            <w:r>
              <w:rPr>
                <w:sz w:val="22"/>
                <w:szCs w:val="22"/>
              </w:rPr>
              <w:t>№</w:t>
            </w:r>
          </w:p>
          <w:p w:rsidR="008D0FA8" w:rsidRDefault="008D0FA8">
            <w:pPr>
              <w:jc w:val="center"/>
            </w:pPr>
            <w:proofErr w:type="spellStart"/>
            <w:r>
              <w:rPr>
                <w:sz w:val="22"/>
                <w:szCs w:val="22"/>
              </w:rPr>
              <w:t>пп</w:t>
            </w:r>
            <w:proofErr w:type="spellEnd"/>
          </w:p>
        </w:tc>
        <w:tc>
          <w:tcPr>
            <w:tcW w:w="1379" w:type="pct"/>
            <w:vMerge w:val="restart"/>
            <w:tcBorders>
              <w:top w:val="single" w:sz="4" w:space="0" w:color="auto"/>
              <w:left w:val="single" w:sz="4" w:space="0" w:color="auto"/>
              <w:bottom w:val="nil"/>
              <w:right w:val="single" w:sz="4" w:space="0" w:color="auto"/>
            </w:tcBorders>
            <w:shd w:val="clear" w:color="auto" w:fill="FFFFFF"/>
          </w:tcPr>
          <w:p w:rsidR="008D0FA8" w:rsidRDefault="008D0FA8">
            <w:pPr>
              <w:jc w:val="center"/>
            </w:pPr>
            <w:r>
              <w:rPr>
                <w:sz w:val="22"/>
                <w:szCs w:val="22"/>
              </w:rPr>
              <w:t xml:space="preserve">Наименование </w:t>
            </w:r>
          </w:p>
          <w:p w:rsidR="008D0FA8" w:rsidRDefault="008D0FA8">
            <w:pPr>
              <w:jc w:val="center"/>
            </w:pPr>
            <w:r>
              <w:rPr>
                <w:sz w:val="22"/>
                <w:szCs w:val="22"/>
              </w:rPr>
              <w:t xml:space="preserve">муниципального </w:t>
            </w:r>
          </w:p>
          <w:p w:rsidR="008D0FA8" w:rsidRDefault="008D0FA8">
            <w:pPr>
              <w:jc w:val="center"/>
            </w:pPr>
            <w:r>
              <w:rPr>
                <w:sz w:val="22"/>
                <w:szCs w:val="22"/>
              </w:rPr>
              <w:t xml:space="preserve">образования </w:t>
            </w:r>
          </w:p>
          <w:p w:rsidR="008D0FA8" w:rsidRDefault="008D0FA8">
            <w:pPr>
              <w:jc w:val="center"/>
            </w:pPr>
          </w:p>
        </w:tc>
        <w:tc>
          <w:tcPr>
            <w:tcW w:w="1860" w:type="pct"/>
            <w:gridSpan w:val="2"/>
            <w:tcBorders>
              <w:top w:val="single" w:sz="4" w:space="0" w:color="auto"/>
              <w:left w:val="single" w:sz="4" w:space="0" w:color="auto"/>
              <w:bottom w:val="single" w:sz="4" w:space="0" w:color="404040"/>
              <w:right w:val="single" w:sz="4" w:space="0" w:color="auto"/>
            </w:tcBorders>
            <w:hideMark/>
          </w:tcPr>
          <w:p w:rsidR="008D0FA8" w:rsidRDefault="008D0FA8">
            <w:pPr>
              <w:widowControl w:val="0"/>
              <w:autoSpaceDE w:val="0"/>
              <w:autoSpaceDN w:val="0"/>
              <w:adjustRightInd w:val="0"/>
              <w:jc w:val="center"/>
            </w:pPr>
            <w:r>
              <w:rPr>
                <w:sz w:val="22"/>
                <w:szCs w:val="22"/>
              </w:rPr>
              <w:t>Расчетный показатель минимально допустимого уровня обеспеченности</w:t>
            </w:r>
          </w:p>
        </w:tc>
        <w:tc>
          <w:tcPr>
            <w:tcW w:w="1470" w:type="pct"/>
            <w:gridSpan w:val="2"/>
            <w:tcBorders>
              <w:top w:val="single" w:sz="4" w:space="0" w:color="auto"/>
              <w:left w:val="single" w:sz="4" w:space="0" w:color="auto"/>
              <w:bottom w:val="single" w:sz="4" w:space="0" w:color="404040"/>
              <w:right w:val="nil"/>
            </w:tcBorders>
            <w:hideMark/>
          </w:tcPr>
          <w:p w:rsidR="008D0FA8" w:rsidRDefault="008D0FA8">
            <w:pPr>
              <w:widowControl w:val="0"/>
              <w:autoSpaceDE w:val="0"/>
              <w:autoSpaceDN w:val="0"/>
              <w:adjustRightInd w:val="0"/>
              <w:jc w:val="center"/>
            </w:pPr>
            <w:r>
              <w:rPr>
                <w:sz w:val="22"/>
                <w:szCs w:val="22"/>
              </w:rPr>
              <w:t>Расчетный показатель максимально допустимого уровня территориальной доступности</w:t>
            </w:r>
          </w:p>
        </w:tc>
      </w:tr>
      <w:tr w:rsidR="008D0FA8" w:rsidTr="008D0FA8">
        <w:tc>
          <w:tcPr>
            <w:tcW w:w="0" w:type="auto"/>
            <w:vMerge/>
            <w:tcBorders>
              <w:top w:val="single" w:sz="4" w:space="0" w:color="auto"/>
              <w:left w:val="nil"/>
              <w:bottom w:val="nil"/>
              <w:right w:val="single" w:sz="4" w:space="0" w:color="auto"/>
            </w:tcBorders>
            <w:vAlign w:val="center"/>
            <w:hideMark/>
          </w:tcPr>
          <w:p w:rsidR="008D0FA8" w:rsidRDefault="008D0FA8"/>
        </w:tc>
        <w:tc>
          <w:tcPr>
            <w:tcW w:w="0" w:type="auto"/>
            <w:vMerge/>
            <w:tcBorders>
              <w:top w:val="single" w:sz="4" w:space="0" w:color="auto"/>
              <w:left w:val="single" w:sz="4" w:space="0" w:color="auto"/>
              <w:bottom w:val="nil"/>
              <w:right w:val="single" w:sz="4" w:space="0" w:color="auto"/>
            </w:tcBorders>
            <w:vAlign w:val="center"/>
            <w:hideMark/>
          </w:tcPr>
          <w:p w:rsidR="008D0FA8" w:rsidRDefault="008D0FA8"/>
        </w:tc>
        <w:tc>
          <w:tcPr>
            <w:tcW w:w="1273"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7"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величина</w:t>
            </w:r>
          </w:p>
        </w:tc>
        <w:tc>
          <w:tcPr>
            <w:tcW w:w="883"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7" w:type="pct"/>
            <w:tcBorders>
              <w:top w:val="single" w:sz="4" w:space="0" w:color="404040"/>
              <w:left w:val="single" w:sz="4" w:space="0" w:color="auto"/>
              <w:bottom w:val="nil"/>
              <w:right w:val="nil"/>
            </w:tcBorders>
            <w:shd w:val="clear" w:color="auto" w:fill="FFFFFF"/>
            <w:hideMark/>
          </w:tcPr>
          <w:p w:rsidR="008D0FA8" w:rsidRDefault="008D0FA8">
            <w:pPr>
              <w:jc w:val="center"/>
            </w:pPr>
            <w:r>
              <w:rPr>
                <w:sz w:val="22"/>
                <w:szCs w:val="22"/>
              </w:rPr>
              <w:t>величина</w:t>
            </w:r>
          </w:p>
        </w:tc>
      </w:tr>
    </w:tbl>
    <w:p w:rsidR="008D0FA8" w:rsidRDefault="008D0FA8" w:rsidP="008D0FA8">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56"/>
        <w:gridCol w:w="2640"/>
        <w:gridCol w:w="2437"/>
        <w:gridCol w:w="1124"/>
        <w:gridCol w:w="1690"/>
        <w:gridCol w:w="1124"/>
      </w:tblGrid>
      <w:tr w:rsidR="008D0FA8" w:rsidTr="008D0FA8">
        <w:trPr>
          <w:tblHeader/>
        </w:trPr>
        <w:tc>
          <w:tcPr>
            <w:tcW w:w="291" w:type="pc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pPr>
            <w:r>
              <w:rPr>
                <w:sz w:val="22"/>
                <w:szCs w:val="22"/>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5</w:t>
            </w:r>
          </w:p>
        </w:tc>
        <w:tc>
          <w:tcPr>
            <w:tcW w:w="587"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pPr>
            <w:r>
              <w:rPr>
                <w:sz w:val="22"/>
                <w:szCs w:val="22"/>
              </w:rPr>
              <w:t>6</w:t>
            </w:r>
          </w:p>
        </w:tc>
      </w:tr>
      <w:tr w:rsidR="008D0FA8" w:rsidTr="008D0FA8">
        <w:tc>
          <w:tcPr>
            <w:tcW w:w="291" w:type="pct"/>
            <w:tcBorders>
              <w:top w:val="single" w:sz="4" w:space="0" w:color="404040"/>
              <w:left w:val="nil"/>
              <w:bottom w:val="single" w:sz="4" w:space="0" w:color="404040"/>
              <w:right w:val="single" w:sz="4" w:space="0" w:color="404040"/>
            </w:tcBorders>
            <w:shd w:val="clear" w:color="auto" w:fill="FFFFFF"/>
          </w:tcPr>
          <w:p w:rsidR="008D0FA8" w:rsidRDefault="008D0FA8">
            <w:pPr>
              <w:jc w:val="center"/>
            </w:pPr>
          </w:p>
          <w:p w:rsidR="008D0FA8" w:rsidRDefault="008D0FA8">
            <w:pPr>
              <w:jc w:val="center"/>
            </w:pPr>
            <w:r>
              <w:rPr>
                <w:sz w:val="22"/>
                <w:szCs w:val="22"/>
              </w:rPr>
              <w:t>1.</w:t>
            </w:r>
          </w:p>
        </w:tc>
        <w:tc>
          <w:tcPr>
            <w:tcW w:w="4709" w:type="pct"/>
            <w:gridSpan w:val="5"/>
            <w:tcBorders>
              <w:top w:val="single" w:sz="4" w:space="0" w:color="404040"/>
              <w:left w:val="single" w:sz="4" w:space="0" w:color="404040"/>
              <w:bottom w:val="single" w:sz="4" w:space="0" w:color="404040"/>
              <w:right w:val="nil"/>
            </w:tcBorders>
            <w:shd w:val="clear" w:color="auto" w:fill="FFFFFF"/>
          </w:tcPr>
          <w:p w:rsidR="008D0FA8" w:rsidRDefault="008D0FA8">
            <w:pPr>
              <w:jc w:val="center"/>
              <w:rPr>
                <w:b/>
              </w:rPr>
            </w:pPr>
          </w:p>
          <w:p w:rsidR="008D0FA8" w:rsidRDefault="008D0FA8">
            <w:pPr>
              <w:jc w:val="center"/>
              <w:rPr>
                <w:b/>
              </w:rPr>
            </w:pPr>
            <w:r>
              <w:rPr>
                <w:b/>
                <w:sz w:val="22"/>
                <w:szCs w:val="22"/>
              </w:rPr>
              <w:t>Стадионы, плоскостные спортивные сооружения</w:t>
            </w:r>
          </w:p>
          <w:p w:rsidR="008D0FA8" w:rsidRDefault="008D0FA8">
            <w:pPr>
              <w:jc w:val="center"/>
              <w:rPr>
                <w:b/>
              </w:rPr>
            </w:pPr>
          </w:p>
        </w:tc>
      </w:tr>
      <w:tr w:rsidR="008D0FA8" w:rsidTr="008D0FA8">
        <w:tc>
          <w:tcPr>
            <w:tcW w:w="291"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1.1</w:t>
            </w: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Муниципальный район</w:t>
            </w:r>
          </w:p>
        </w:tc>
        <w:tc>
          <w:tcPr>
            <w:tcW w:w="127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 xml:space="preserve">Количество посещений в смену на </w:t>
            </w:r>
          </w:p>
          <w:p w:rsidR="008D0FA8" w:rsidRDefault="008D0FA8">
            <w:pPr>
              <w:tabs>
                <w:tab w:val="left" w:pos="6780"/>
              </w:tabs>
              <w:spacing w:line="232" w:lineRule="auto"/>
              <w:jc w:val="center"/>
            </w:pPr>
            <w:r>
              <w:rPr>
                <w:sz w:val="22"/>
                <w:szCs w:val="22"/>
              </w:rPr>
              <w:t>1000 человек</w:t>
            </w:r>
          </w:p>
        </w:tc>
        <w:tc>
          <w:tcPr>
            <w:tcW w:w="587"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2,8</w:t>
            </w:r>
          </w:p>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Транспортная</w:t>
            </w:r>
          </w:p>
          <w:p w:rsidR="008D0FA8" w:rsidRDefault="008D0FA8">
            <w:pPr>
              <w:tabs>
                <w:tab w:val="left" w:pos="6780"/>
              </w:tabs>
              <w:spacing w:line="232" w:lineRule="auto"/>
              <w:jc w:val="center"/>
            </w:pPr>
            <w:r>
              <w:rPr>
                <w:sz w:val="22"/>
                <w:szCs w:val="22"/>
              </w:rPr>
              <w:t>доступность, ч</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27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Количество мест на 1000 человек</w:t>
            </w:r>
          </w:p>
        </w:tc>
        <w:tc>
          <w:tcPr>
            <w:tcW w:w="587"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24</w:t>
            </w:r>
          </w:p>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Пешеходная доступность, м</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1500</w:t>
            </w:r>
          </w:p>
        </w:tc>
      </w:tr>
      <w:tr w:rsidR="008D0FA8" w:rsidTr="008D0FA8">
        <w:tc>
          <w:tcPr>
            <w:tcW w:w="291" w:type="pct"/>
            <w:tcBorders>
              <w:top w:val="single" w:sz="4" w:space="0" w:color="404040"/>
              <w:left w:val="nil"/>
              <w:bottom w:val="single" w:sz="4" w:space="0" w:color="404040"/>
              <w:right w:val="single" w:sz="4" w:space="0" w:color="404040"/>
            </w:tcBorders>
          </w:tcPr>
          <w:p w:rsidR="008D0FA8" w:rsidRDefault="008D0FA8">
            <w:pPr>
              <w:spacing w:line="232" w:lineRule="auto"/>
              <w:jc w:val="center"/>
            </w:pPr>
          </w:p>
          <w:p w:rsidR="008D0FA8" w:rsidRDefault="008D0FA8">
            <w:pPr>
              <w:spacing w:line="232" w:lineRule="auto"/>
              <w:jc w:val="center"/>
              <w:rPr>
                <w:color w:val="FF0000"/>
              </w:rPr>
            </w:pPr>
            <w:r>
              <w:rPr>
                <w:sz w:val="22"/>
                <w:szCs w:val="22"/>
              </w:rPr>
              <w:t>2.</w:t>
            </w:r>
          </w:p>
        </w:tc>
        <w:tc>
          <w:tcPr>
            <w:tcW w:w="4709" w:type="pct"/>
            <w:gridSpan w:val="5"/>
            <w:tcBorders>
              <w:top w:val="single" w:sz="4" w:space="0" w:color="404040"/>
              <w:left w:val="single" w:sz="4" w:space="0" w:color="404040"/>
              <w:bottom w:val="single" w:sz="4" w:space="0" w:color="404040"/>
              <w:right w:val="nil"/>
            </w:tcBorders>
          </w:tcPr>
          <w:p w:rsidR="008D0FA8" w:rsidRDefault="008D0FA8">
            <w:pPr>
              <w:spacing w:line="232" w:lineRule="auto"/>
              <w:jc w:val="center"/>
              <w:rPr>
                <w:b/>
              </w:rPr>
            </w:pPr>
          </w:p>
          <w:p w:rsidR="008D0FA8" w:rsidRDefault="008D0FA8">
            <w:pPr>
              <w:spacing w:line="232" w:lineRule="auto"/>
              <w:jc w:val="center"/>
              <w:rPr>
                <w:b/>
              </w:rPr>
            </w:pPr>
            <w:r>
              <w:rPr>
                <w:b/>
                <w:sz w:val="22"/>
                <w:szCs w:val="22"/>
              </w:rPr>
              <w:t>Плавательные бассейны</w:t>
            </w:r>
          </w:p>
          <w:p w:rsidR="008D0FA8" w:rsidRDefault="008D0FA8">
            <w:pPr>
              <w:spacing w:line="232" w:lineRule="auto"/>
              <w:jc w:val="center"/>
              <w:rPr>
                <w:b/>
              </w:rPr>
            </w:pPr>
          </w:p>
        </w:tc>
      </w:tr>
      <w:tr w:rsidR="008D0FA8" w:rsidTr="008D0FA8">
        <w:tc>
          <w:tcPr>
            <w:tcW w:w="291"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2.1</w:t>
            </w: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spacing w:line="232" w:lineRule="auto"/>
              <w:jc w:val="center"/>
            </w:pPr>
            <w:r>
              <w:rPr>
                <w:sz w:val="22"/>
                <w:szCs w:val="22"/>
              </w:rPr>
              <w:t xml:space="preserve">Площадь зеркала воды, </w:t>
            </w:r>
            <w:r>
              <w:rPr>
                <w:bCs/>
                <w:sz w:val="22"/>
                <w:szCs w:val="22"/>
              </w:rPr>
              <w:t>м</w:t>
            </w:r>
            <w:r>
              <w:rPr>
                <w:bCs/>
                <w:sz w:val="22"/>
                <w:szCs w:val="22"/>
                <w:vertAlign w:val="superscript"/>
              </w:rPr>
              <w:t>2</w:t>
            </w:r>
            <w:r>
              <w:rPr>
                <w:sz w:val="22"/>
                <w:szCs w:val="22"/>
              </w:rPr>
              <w:t xml:space="preserve"> на 1000 человек</w:t>
            </w:r>
          </w:p>
        </w:tc>
        <w:tc>
          <w:tcPr>
            <w:tcW w:w="587"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50</w:t>
            </w:r>
          </w:p>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Транспортная</w:t>
            </w:r>
          </w:p>
          <w:p w:rsidR="008D0FA8" w:rsidRDefault="008D0FA8">
            <w:pPr>
              <w:tabs>
                <w:tab w:val="left" w:pos="6780"/>
              </w:tabs>
              <w:spacing w:line="232" w:lineRule="auto"/>
              <w:jc w:val="center"/>
            </w:pPr>
            <w:r>
              <w:rPr>
                <w:sz w:val="22"/>
                <w:szCs w:val="22"/>
              </w:rPr>
              <w:t>доступность, ч</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Пешеходная доступность, м</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1500</w:t>
            </w:r>
          </w:p>
        </w:tc>
      </w:tr>
      <w:tr w:rsidR="008D0FA8" w:rsidTr="008D0FA8">
        <w:tc>
          <w:tcPr>
            <w:tcW w:w="291" w:type="pct"/>
            <w:tcBorders>
              <w:top w:val="single" w:sz="4" w:space="0" w:color="404040"/>
              <w:left w:val="nil"/>
              <w:bottom w:val="single" w:sz="4" w:space="0" w:color="404040"/>
              <w:right w:val="single" w:sz="4" w:space="0" w:color="404040"/>
            </w:tcBorders>
          </w:tcPr>
          <w:p w:rsidR="008D0FA8" w:rsidRDefault="008D0FA8">
            <w:pPr>
              <w:spacing w:line="232" w:lineRule="auto"/>
              <w:jc w:val="center"/>
            </w:pPr>
          </w:p>
          <w:p w:rsidR="008D0FA8" w:rsidRDefault="008D0FA8">
            <w:pPr>
              <w:spacing w:line="232" w:lineRule="auto"/>
              <w:jc w:val="center"/>
            </w:pPr>
            <w:r>
              <w:rPr>
                <w:sz w:val="22"/>
                <w:szCs w:val="22"/>
              </w:rPr>
              <w:t>3.</w:t>
            </w:r>
          </w:p>
        </w:tc>
        <w:tc>
          <w:tcPr>
            <w:tcW w:w="4709" w:type="pct"/>
            <w:gridSpan w:val="5"/>
            <w:tcBorders>
              <w:top w:val="single" w:sz="4" w:space="0" w:color="404040"/>
              <w:left w:val="single" w:sz="4" w:space="0" w:color="404040"/>
              <w:bottom w:val="single" w:sz="4" w:space="0" w:color="404040"/>
              <w:right w:val="nil"/>
            </w:tcBorders>
          </w:tcPr>
          <w:p w:rsidR="008D0FA8" w:rsidRDefault="008D0FA8">
            <w:pPr>
              <w:spacing w:line="232" w:lineRule="auto"/>
              <w:jc w:val="center"/>
              <w:rPr>
                <w:b/>
              </w:rPr>
            </w:pPr>
          </w:p>
          <w:p w:rsidR="008D0FA8" w:rsidRDefault="008D0FA8">
            <w:pPr>
              <w:spacing w:line="232" w:lineRule="auto"/>
              <w:jc w:val="center"/>
              <w:rPr>
                <w:b/>
              </w:rPr>
            </w:pPr>
            <w:r>
              <w:rPr>
                <w:b/>
                <w:sz w:val="22"/>
                <w:szCs w:val="22"/>
              </w:rPr>
              <w:t>Физкультурно-оздоровительный комплекс</w:t>
            </w:r>
          </w:p>
          <w:p w:rsidR="008D0FA8" w:rsidRDefault="008D0FA8">
            <w:pPr>
              <w:spacing w:line="232" w:lineRule="auto"/>
              <w:jc w:val="center"/>
            </w:pPr>
          </w:p>
        </w:tc>
      </w:tr>
      <w:tr w:rsidR="008D0FA8" w:rsidTr="008D0FA8">
        <w:tc>
          <w:tcPr>
            <w:tcW w:w="291"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jc w:val="center"/>
            </w:pPr>
            <w:r>
              <w:rPr>
                <w:sz w:val="22"/>
                <w:szCs w:val="22"/>
              </w:rPr>
              <w:t>3.1</w:t>
            </w: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Количество посещений в смену на</w:t>
            </w:r>
          </w:p>
          <w:p w:rsidR="008D0FA8" w:rsidRDefault="008D0FA8">
            <w:pPr>
              <w:tabs>
                <w:tab w:val="left" w:pos="6780"/>
              </w:tabs>
              <w:spacing w:line="232" w:lineRule="auto"/>
              <w:jc w:val="center"/>
            </w:pPr>
            <w:r>
              <w:rPr>
                <w:sz w:val="22"/>
                <w:szCs w:val="22"/>
              </w:rPr>
              <w:t>1000 человек</w:t>
            </w:r>
          </w:p>
        </w:tc>
        <w:tc>
          <w:tcPr>
            <w:tcW w:w="587"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8,14</w:t>
            </w:r>
          </w:p>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Транспортная</w:t>
            </w:r>
          </w:p>
          <w:p w:rsidR="008D0FA8" w:rsidRDefault="008D0FA8">
            <w:pPr>
              <w:tabs>
                <w:tab w:val="left" w:pos="6780"/>
              </w:tabs>
              <w:spacing w:line="232" w:lineRule="auto"/>
              <w:jc w:val="center"/>
            </w:pPr>
            <w:r>
              <w:rPr>
                <w:sz w:val="22"/>
                <w:szCs w:val="22"/>
              </w:rPr>
              <w:t>доступность, мин</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20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Пешеходная доступность, м</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500</w:t>
            </w:r>
          </w:p>
        </w:tc>
      </w:tr>
      <w:tr w:rsidR="008D0FA8" w:rsidTr="008D0FA8">
        <w:tc>
          <w:tcPr>
            <w:tcW w:w="291" w:type="pct"/>
            <w:tcBorders>
              <w:top w:val="single" w:sz="4" w:space="0" w:color="404040"/>
              <w:left w:val="nil"/>
              <w:bottom w:val="single" w:sz="4" w:space="0" w:color="404040"/>
              <w:right w:val="single" w:sz="4" w:space="0" w:color="404040"/>
            </w:tcBorders>
          </w:tcPr>
          <w:p w:rsidR="008D0FA8" w:rsidRDefault="008D0FA8">
            <w:pPr>
              <w:spacing w:line="232" w:lineRule="auto"/>
              <w:jc w:val="center"/>
            </w:pPr>
          </w:p>
          <w:p w:rsidR="008D0FA8" w:rsidRDefault="008D0FA8">
            <w:pPr>
              <w:spacing w:line="232" w:lineRule="auto"/>
              <w:jc w:val="center"/>
            </w:pPr>
            <w:r>
              <w:rPr>
                <w:sz w:val="22"/>
                <w:szCs w:val="22"/>
              </w:rPr>
              <w:t>4.</w:t>
            </w:r>
          </w:p>
        </w:tc>
        <w:tc>
          <w:tcPr>
            <w:tcW w:w="4709" w:type="pct"/>
            <w:gridSpan w:val="5"/>
            <w:tcBorders>
              <w:top w:val="single" w:sz="4" w:space="0" w:color="404040"/>
              <w:left w:val="single" w:sz="4" w:space="0" w:color="404040"/>
              <w:bottom w:val="single" w:sz="4" w:space="0" w:color="404040"/>
              <w:right w:val="nil"/>
            </w:tcBorders>
          </w:tcPr>
          <w:p w:rsidR="008D0FA8" w:rsidRDefault="008D0FA8">
            <w:pPr>
              <w:spacing w:line="232" w:lineRule="auto"/>
              <w:jc w:val="center"/>
            </w:pPr>
          </w:p>
          <w:p w:rsidR="008D0FA8" w:rsidRDefault="008D0FA8">
            <w:pPr>
              <w:spacing w:line="232" w:lineRule="auto"/>
              <w:jc w:val="center"/>
              <w:rPr>
                <w:b/>
              </w:rPr>
            </w:pPr>
            <w:r>
              <w:rPr>
                <w:b/>
                <w:sz w:val="22"/>
                <w:szCs w:val="22"/>
              </w:rPr>
              <w:t>Спортивные школы</w:t>
            </w:r>
          </w:p>
          <w:p w:rsidR="008D0FA8" w:rsidRDefault="008D0FA8">
            <w:pPr>
              <w:spacing w:line="232" w:lineRule="auto"/>
              <w:jc w:val="center"/>
            </w:pPr>
          </w:p>
        </w:tc>
      </w:tr>
      <w:tr w:rsidR="008D0FA8" w:rsidTr="008D0FA8">
        <w:tc>
          <w:tcPr>
            <w:tcW w:w="291" w:type="pct"/>
            <w:vMerge w:val="restart"/>
            <w:tcBorders>
              <w:top w:val="single" w:sz="4" w:space="0" w:color="404040"/>
              <w:left w:val="nil"/>
              <w:bottom w:val="single" w:sz="4" w:space="0" w:color="404040"/>
              <w:right w:val="single" w:sz="4" w:space="0" w:color="404040"/>
            </w:tcBorders>
            <w:hideMark/>
          </w:tcPr>
          <w:p w:rsidR="008D0FA8" w:rsidRDefault="008D0FA8">
            <w:pPr>
              <w:spacing w:line="232" w:lineRule="auto"/>
              <w:ind w:right="-115"/>
              <w:jc w:val="center"/>
            </w:pPr>
            <w:r>
              <w:rPr>
                <w:sz w:val="22"/>
                <w:szCs w:val="22"/>
              </w:rPr>
              <w:t>4.1.</w:t>
            </w: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 xml:space="preserve">Количество мест на </w:t>
            </w:r>
          </w:p>
          <w:p w:rsidR="008D0FA8" w:rsidRDefault="008D0FA8">
            <w:pPr>
              <w:tabs>
                <w:tab w:val="left" w:pos="6780"/>
              </w:tabs>
              <w:spacing w:line="232" w:lineRule="auto"/>
              <w:jc w:val="center"/>
            </w:pPr>
            <w:r>
              <w:rPr>
                <w:sz w:val="22"/>
                <w:szCs w:val="22"/>
              </w:rPr>
              <w:t>1000 человек в возрасте от 5 до 18 лет</w:t>
            </w:r>
          </w:p>
        </w:tc>
        <w:tc>
          <w:tcPr>
            <w:tcW w:w="587"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center"/>
            </w:pPr>
            <w:r>
              <w:rPr>
                <w:sz w:val="22"/>
                <w:szCs w:val="22"/>
              </w:rPr>
              <w:t>89,45</w:t>
            </w:r>
          </w:p>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Транспортная</w:t>
            </w:r>
          </w:p>
          <w:p w:rsidR="008D0FA8" w:rsidRDefault="008D0FA8">
            <w:pPr>
              <w:tabs>
                <w:tab w:val="left" w:pos="6780"/>
              </w:tabs>
              <w:spacing w:line="232" w:lineRule="auto"/>
              <w:jc w:val="center"/>
            </w:pPr>
            <w:r>
              <w:rPr>
                <w:sz w:val="22"/>
                <w:szCs w:val="22"/>
              </w:rPr>
              <w:t>доступность, мин</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40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88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center"/>
            </w:pPr>
            <w:r>
              <w:rPr>
                <w:sz w:val="22"/>
                <w:szCs w:val="22"/>
              </w:rPr>
              <w:t>Пешеходная доступность, м</w:t>
            </w:r>
          </w:p>
        </w:tc>
        <w:tc>
          <w:tcPr>
            <w:tcW w:w="587" w:type="pct"/>
            <w:tcBorders>
              <w:top w:val="single" w:sz="4" w:space="0" w:color="404040"/>
              <w:left w:val="single" w:sz="4" w:space="0" w:color="404040"/>
              <w:bottom w:val="single" w:sz="4" w:space="0" w:color="404040"/>
              <w:right w:val="nil"/>
            </w:tcBorders>
            <w:hideMark/>
          </w:tcPr>
          <w:p w:rsidR="008D0FA8" w:rsidRDefault="008D0FA8">
            <w:pPr>
              <w:spacing w:line="232" w:lineRule="auto"/>
              <w:jc w:val="center"/>
            </w:pPr>
            <w:r>
              <w:rPr>
                <w:sz w:val="22"/>
                <w:szCs w:val="22"/>
              </w:rPr>
              <w:t>1500</w:t>
            </w:r>
          </w:p>
        </w:tc>
      </w:tr>
    </w:tbl>
    <w:p w:rsidR="008D0FA8" w:rsidRDefault="008D0FA8" w:rsidP="008D0FA8">
      <w:pPr>
        <w:pStyle w:val="5"/>
        <w:spacing w:before="0" w:after="0"/>
        <w:ind w:firstLine="709"/>
        <w:jc w:val="both"/>
        <w:rPr>
          <w:rFonts w:ascii="Times New Roman" w:hAnsi="Times New Roman"/>
          <w:i w:val="0"/>
        </w:rPr>
      </w:pPr>
    </w:p>
    <w:p w:rsidR="008D0FA8" w:rsidRDefault="008D0FA8" w:rsidP="008D0FA8">
      <w:pPr>
        <w:pStyle w:val="5"/>
        <w:spacing w:before="0" w:after="0"/>
        <w:ind w:firstLine="709"/>
        <w:jc w:val="both"/>
        <w:rPr>
          <w:rFonts w:ascii="Times New Roman" w:hAnsi="Times New Roman"/>
          <w:i w:val="0"/>
        </w:rPr>
      </w:pPr>
      <w:r>
        <w:rPr>
          <w:rFonts w:ascii="Times New Roman" w:hAnsi="Times New Roman"/>
          <w:i w:val="0"/>
        </w:rPr>
        <w:t>1.1.4.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района Чувашской Республики</w:t>
      </w:r>
    </w:p>
    <w:p w:rsidR="008D0FA8" w:rsidRDefault="008D0FA8" w:rsidP="008D0FA8"/>
    <w:p w:rsidR="008D0FA8" w:rsidRDefault="008D0FA8" w:rsidP="008D0FA8">
      <w:pPr>
        <w:widowControl w:val="0"/>
        <w:autoSpaceDE w:val="0"/>
        <w:autoSpaceDN w:val="0"/>
        <w:adjustRightInd w:val="0"/>
        <w:ind w:firstLine="851"/>
        <w:jc w:val="right"/>
        <w:rPr>
          <w:sz w:val="26"/>
          <w:szCs w:val="26"/>
        </w:rPr>
      </w:pPr>
      <w:r>
        <w:rPr>
          <w:sz w:val="26"/>
          <w:szCs w:val="26"/>
        </w:rPr>
        <w:lastRenderedPageBreak/>
        <w:t>Таблица 1.1.4</w:t>
      </w:r>
    </w:p>
    <w:p w:rsidR="008D0FA8" w:rsidRDefault="008D0FA8" w:rsidP="008D0FA8">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528"/>
        <w:gridCol w:w="2747"/>
        <w:gridCol w:w="2178"/>
        <w:gridCol w:w="1148"/>
        <w:gridCol w:w="1881"/>
        <w:gridCol w:w="1089"/>
      </w:tblGrid>
      <w:tr w:rsidR="008D0FA8" w:rsidTr="008D0FA8">
        <w:tc>
          <w:tcPr>
            <w:tcW w:w="287" w:type="pct"/>
            <w:vMerge w:val="restart"/>
            <w:tcBorders>
              <w:top w:val="single" w:sz="4" w:space="0" w:color="auto"/>
              <w:left w:val="nil"/>
              <w:bottom w:val="nil"/>
              <w:right w:val="single" w:sz="4" w:space="0" w:color="auto"/>
            </w:tcBorders>
            <w:shd w:val="clear" w:color="auto" w:fill="FFFFFF"/>
            <w:hideMark/>
          </w:tcPr>
          <w:p w:rsidR="008D0FA8" w:rsidRDefault="008D0FA8">
            <w:pPr>
              <w:jc w:val="center"/>
            </w:pPr>
            <w:r>
              <w:rPr>
                <w:sz w:val="22"/>
                <w:szCs w:val="22"/>
              </w:rPr>
              <w:t>№</w:t>
            </w:r>
          </w:p>
          <w:p w:rsidR="008D0FA8" w:rsidRDefault="008D0FA8">
            <w:pPr>
              <w:jc w:val="center"/>
            </w:pPr>
            <w:proofErr w:type="spellStart"/>
            <w:r>
              <w:rPr>
                <w:sz w:val="22"/>
                <w:szCs w:val="22"/>
              </w:rPr>
              <w:t>пп</w:t>
            </w:r>
            <w:proofErr w:type="spellEnd"/>
          </w:p>
        </w:tc>
        <w:tc>
          <w:tcPr>
            <w:tcW w:w="1446" w:type="pct"/>
            <w:vMerge w:val="restart"/>
            <w:tcBorders>
              <w:top w:val="single" w:sz="4" w:space="0" w:color="auto"/>
              <w:left w:val="single" w:sz="4" w:space="0" w:color="auto"/>
              <w:bottom w:val="nil"/>
              <w:right w:val="single" w:sz="4" w:space="0" w:color="auto"/>
            </w:tcBorders>
            <w:shd w:val="clear" w:color="auto" w:fill="FFFFFF"/>
          </w:tcPr>
          <w:p w:rsidR="008D0FA8" w:rsidRDefault="008D0FA8">
            <w:pPr>
              <w:jc w:val="center"/>
            </w:pPr>
            <w:r>
              <w:rPr>
                <w:sz w:val="22"/>
                <w:szCs w:val="22"/>
              </w:rPr>
              <w:t>Наименование объекта</w:t>
            </w:r>
          </w:p>
          <w:p w:rsidR="008D0FA8" w:rsidRDefault="008D0FA8">
            <w:pPr>
              <w:jc w:val="center"/>
            </w:pPr>
            <w:r>
              <w:rPr>
                <w:color w:val="000000"/>
                <w:sz w:val="22"/>
                <w:szCs w:val="22"/>
              </w:rPr>
              <w:t>местного значения</w:t>
            </w:r>
          </w:p>
          <w:p w:rsidR="008D0FA8" w:rsidRDefault="008D0FA8">
            <w:pPr>
              <w:jc w:val="center"/>
            </w:pPr>
          </w:p>
        </w:tc>
        <w:tc>
          <w:tcPr>
            <w:tcW w:w="1759"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8D0FA8" w:rsidRDefault="008D0FA8">
            <w:pPr>
              <w:widowControl w:val="0"/>
              <w:autoSpaceDE w:val="0"/>
              <w:autoSpaceDN w:val="0"/>
              <w:adjustRightInd w:val="0"/>
              <w:jc w:val="center"/>
            </w:pPr>
            <w:r>
              <w:rPr>
                <w:sz w:val="22"/>
                <w:szCs w:val="22"/>
              </w:rPr>
              <w:t xml:space="preserve">Расчетный показатель </w:t>
            </w:r>
          </w:p>
          <w:p w:rsidR="008D0FA8" w:rsidRDefault="008D0FA8">
            <w:pPr>
              <w:widowControl w:val="0"/>
              <w:autoSpaceDE w:val="0"/>
              <w:autoSpaceDN w:val="0"/>
              <w:adjustRightInd w:val="0"/>
              <w:jc w:val="center"/>
            </w:pPr>
            <w:r>
              <w:rPr>
                <w:sz w:val="22"/>
                <w:szCs w:val="22"/>
              </w:rPr>
              <w:t xml:space="preserve">минимально допустимого </w:t>
            </w:r>
          </w:p>
          <w:p w:rsidR="008D0FA8" w:rsidRDefault="008D0FA8">
            <w:pPr>
              <w:widowControl w:val="0"/>
              <w:autoSpaceDE w:val="0"/>
              <w:autoSpaceDN w:val="0"/>
              <w:adjustRightInd w:val="0"/>
              <w:jc w:val="center"/>
            </w:pPr>
            <w:r>
              <w:rPr>
                <w:sz w:val="22"/>
                <w:szCs w:val="22"/>
              </w:rPr>
              <w:t>уровня обеспеченности</w:t>
            </w:r>
          </w:p>
        </w:tc>
        <w:tc>
          <w:tcPr>
            <w:tcW w:w="1508" w:type="pct"/>
            <w:gridSpan w:val="2"/>
            <w:tcBorders>
              <w:top w:val="single" w:sz="4" w:space="0" w:color="auto"/>
              <w:left w:val="single" w:sz="4" w:space="0" w:color="auto"/>
              <w:bottom w:val="single" w:sz="4" w:space="0" w:color="404040"/>
              <w:right w:val="nil"/>
            </w:tcBorders>
            <w:shd w:val="clear" w:color="auto" w:fill="FFFFFF"/>
            <w:hideMark/>
          </w:tcPr>
          <w:p w:rsidR="008D0FA8" w:rsidRDefault="008D0FA8">
            <w:pPr>
              <w:widowControl w:val="0"/>
              <w:autoSpaceDE w:val="0"/>
              <w:autoSpaceDN w:val="0"/>
              <w:adjustRightInd w:val="0"/>
              <w:jc w:val="center"/>
            </w:pPr>
            <w:r>
              <w:rPr>
                <w:sz w:val="22"/>
                <w:szCs w:val="22"/>
              </w:rPr>
              <w:t xml:space="preserve">Расчетный показатель </w:t>
            </w:r>
          </w:p>
          <w:p w:rsidR="008D0FA8" w:rsidRDefault="008D0FA8">
            <w:pPr>
              <w:widowControl w:val="0"/>
              <w:autoSpaceDE w:val="0"/>
              <w:autoSpaceDN w:val="0"/>
              <w:adjustRightInd w:val="0"/>
              <w:jc w:val="center"/>
            </w:pPr>
            <w:r>
              <w:rPr>
                <w:sz w:val="22"/>
                <w:szCs w:val="22"/>
              </w:rPr>
              <w:t>максимально допустимого уровня территориальной доступности</w:t>
            </w:r>
          </w:p>
        </w:tc>
      </w:tr>
      <w:tr w:rsidR="008D0FA8" w:rsidTr="008D0FA8">
        <w:tc>
          <w:tcPr>
            <w:tcW w:w="0" w:type="auto"/>
            <w:vMerge/>
            <w:tcBorders>
              <w:top w:val="single" w:sz="4" w:space="0" w:color="auto"/>
              <w:left w:val="nil"/>
              <w:bottom w:val="nil"/>
              <w:right w:val="single" w:sz="4" w:space="0" w:color="auto"/>
            </w:tcBorders>
            <w:shd w:val="clear" w:color="auto" w:fill="FFFFFF"/>
            <w:vAlign w:val="center"/>
            <w:hideMark/>
          </w:tcPr>
          <w:p w:rsidR="008D0FA8" w:rsidRDefault="008D0FA8"/>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8D0FA8" w:rsidRDefault="008D0FA8"/>
        </w:tc>
        <w:tc>
          <w:tcPr>
            <w:tcW w:w="1149"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610"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величина</w:t>
            </w:r>
          </w:p>
        </w:tc>
        <w:tc>
          <w:tcPr>
            <w:tcW w:w="993"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16" w:type="pct"/>
            <w:tcBorders>
              <w:top w:val="single" w:sz="4" w:space="0" w:color="404040"/>
              <w:left w:val="single" w:sz="4" w:space="0" w:color="auto"/>
              <w:bottom w:val="nil"/>
              <w:right w:val="nil"/>
            </w:tcBorders>
            <w:shd w:val="clear" w:color="auto" w:fill="FFFFFF"/>
            <w:hideMark/>
          </w:tcPr>
          <w:p w:rsidR="008D0FA8" w:rsidRDefault="008D0FA8">
            <w:pPr>
              <w:jc w:val="center"/>
            </w:pPr>
            <w:r>
              <w:rPr>
                <w:sz w:val="22"/>
                <w:szCs w:val="22"/>
              </w:rPr>
              <w:t>величина</w:t>
            </w:r>
          </w:p>
        </w:tc>
      </w:tr>
    </w:tbl>
    <w:p w:rsidR="008D0FA8" w:rsidRDefault="008D0FA8" w:rsidP="008D0FA8">
      <w:pPr>
        <w:widowControl w:val="0"/>
        <w:suppressAutoHyphens/>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22"/>
        <w:gridCol w:w="2753"/>
        <w:gridCol w:w="2313"/>
        <w:gridCol w:w="1144"/>
        <w:gridCol w:w="1875"/>
        <w:gridCol w:w="964"/>
      </w:tblGrid>
      <w:tr w:rsidR="008D0FA8" w:rsidTr="008D0FA8">
        <w:trPr>
          <w:tblHeader/>
        </w:trPr>
        <w:tc>
          <w:tcPr>
            <w:tcW w:w="286" w:type="pc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pPr>
            <w:r>
              <w:rPr>
                <w:sz w:val="22"/>
                <w:szCs w:val="22"/>
              </w:rPr>
              <w:t>1</w:t>
            </w:r>
          </w:p>
        </w:tc>
        <w:tc>
          <w:tcPr>
            <w:tcW w:w="1451"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2</w:t>
            </w:r>
          </w:p>
        </w:tc>
        <w:tc>
          <w:tcPr>
            <w:tcW w:w="114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3</w:t>
            </w:r>
          </w:p>
        </w:tc>
        <w:tc>
          <w:tcPr>
            <w:tcW w:w="61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4</w:t>
            </w:r>
          </w:p>
        </w:tc>
        <w:tc>
          <w:tcPr>
            <w:tcW w:w="992"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5</w:t>
            </w:r>
          </w:p>
        </w:tc>
        <w:tc>
          <w:tcPr>
            <w:tcW w:w="516"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pPr>
            <w:r>
              <w:rPr>
                <w:sz w:val="22"/>
                <w:szCs w:val="22"/>
              </w:rPr>
              <w:t>6</w:t>
            </w:r>
          </w:p>
        </w:tc>
      </w:tr>
      <w:tr w:rsidR="008D0FA8" w:rsidTr="008D0FA8">
        <w:tc>
          <w:tcPr>
            <w:tcW w:w="286" w:type="pct"/>
            <w:vMerge w:val="restart"/>
            <w:tcBorders>
              <w:top w:val="single" w:sz="4" w:space="0" w:color="404040"/>
              <w:left w:val="nil"/>
              <w:bottom w:val="single" w:sz="4" w:space="0" w:color="auto"/>
              <w:right w:val="single" w:sz="4" w:space="0" w:color="404040"/>
            </w:tcBorders>
            <w:hideMark/>
          </w:tcPr>
          <w:p w:rsidR="008D0FA8" w:rsidRDefault="008D0FA8">
            <w:pPr>
              <w:jc w:val="center"/>
            </w:pPr>
            <w:r>
              <w:rPr>
                <w:sz w:val="22"/>
                <w:szCs w:val="22"/>
              </w:rPr>
              <w:t>1.</w:t>
            </w:r>
          </w:p>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Дошкольные образовательные организации</w:t>
            </w:r>
          </w:p>
        </w:tc>
        <w:tc>
          <w:tcPr>
            <w:tcW w:w="1145" w:type="pct"/>
            <w:vMerge w:val="restart"/>
            <w:tcBorders>
              <w:top w:val="single" w:sz="4" w:space="0" w:color="404040"/>
              <w:left w:val="single" w:sz="4" w:space="0" w:color="404040"/>
              <w:bottom w:val="single" w:sz="4" w:space="0" w:color="auto"/>
              <w:right w:val="single" w:sz="4" w:space="0" w:color="404040"/>
            </w:tcBorders>
            <w:hideMark/>
          </w:tcPr>
          <w:p w:rsidR="008D0FA8" w:rsidRDefault="008D0FA8">
            <w:pPr>
              <w:tabs>
                <w:tab w:val="left" w:pos="6780"/>
              </w:tabs>
              <w:jc w:val="center"/>
            </w:pPr>
            <w:r>
              <w:rPr>
                <w:sz w:val="22"/>
                <w:szCs w:val="22"/>
              </w:rPr>
              <w:t>Количество мест на 100 человек в возрасте от 0 до 7 лет</w:t>
            </w:r>
          </w:p>
        </w:tc>
        <w:tc>
          <w:tcPr>
            <w:tcW w:w="610" w:type="pct"/>
            <w:tcBorders>
              <w:top w:val="single" w:sz="4" w:space="0" w:color="404040"/>
              <w:left w:val="single" w:sz="4" w:space="0" w:color="404040"/>
              <w:bottom w:val="single" w:sz="4" w:space="0" w:color="404040"/>
              <w:right w:val="single" w:sz="4" w:space="0" w:color="404040"/>
            </w:tcBorders>
            <w:vAlign w:val="center"/>
            <w:hideMark/>
          </w:tcPr>
          <w:p w:rsidR="008D0FA8" w:rsidRDefault="008D0FA8">
            <w:pPr>
              <w:jc w:val="center"/>
            </w:pPr>
            <w:r>
              <w:rPr>
                <w:sz w:val="22"/>
                <w:szCs w:val="22"/>
              </w:rPr>
              <w:t>▼</w:t>
            </w:r>
          </w:p>
        </w:tc>
        <w:tc>
          <w:tcPr>
            <w:tcW w:w="992" w:type="pct"/>
            <w:vMerge w:val="restart"/>
            <w:tcBorders>
              <w:top w:val="single" w:sz="4" w:space="0" w:color="404040"/>
              <w:left w:val="single" w:sz="4" w:space="0" w:color="404040"/>
              <w:bottom w:val="single" w:sz="4" w:space="0" w:color="auto"/>
              <w:right w:val="single" w:sz="4" w:space="0" w:color="404040"/>
            </w:tcBorders>
            <w:hideMark/>
          </w:tcPr>
          <w:p w:rsidR="008D0FA8" w:rsidRDefault="008D0FA8">
            <w:pPr>
              <w:tabs>
                <w:tab w:val="left" w:pos="6780"/>
              </w:tabs>
              <w:jc w:val="center"/>
            </w:pPr>
            <w:r>
              <w:rPr>
                <w:sz w:val="22"/>
                <w:szCs w:val="22"/>
              </w:rPr>
              <w:t xml:space="preserve">Пешеходная </w:t>
            </w:r>
          </w:p>
          <w:p w:rsidR="008D0FA8" w:rsidRDefault="008D0FA8">
            <w:pPr>
              <w:tabs>
                <w:tab w:val="left" w:pos="6780"/>
              </w:tabs>
              <w:jc w:val="center"/>
            </w:pPr>
            <w:r>
              <w:rPr>
                <w:sz w:val="22"/>
                <w:szCs w:val="22"/>
              </w:rPr>
              <w:t>доступность, м</w:t>
            </w:r>
          </w:p>
        </w:tc>
        <w:tc>
          <w:tcPr>
            <w:tcW w:w="516" w:type="pct"/>
            <w:tcBorders>
              <w:top w:val="single" w:sz="4" w:space="0" w:color="404040"/>
              <w:left w:val="single" w:sz="4" w:space="0" w:color="404040"/>
              <w:bottom w:val="single" w:sz="4" w:space="0" w:color="404040"/>
              <w:right w:val="nil"/>
            </w:tcBorders>
            <w:vAlign w:val="center"/>
            <w:hideMark/>
          </w:tcPr>
          <w:p w:rsidR="008D0FA8" w:rsidRDefault="008D0FA8">
            <w:pPr>
              <w:jc w:val="center"/>
            </w:pPr>
            <w:r>
              <w:rPr>
                <w:sz w:val="22"/>
                <w:szCs w:val="22"/>
              </w:rPr>
              <w:t>▼</w:t>
            </w:r>
          </w:p>
        </w:tc>
      </w:tr>
      <w:tr w:rsidR="008D0FA8" w:rsidTr="008D0FA8">
        <w:tc>
          <w:tcPr>
            <w:tcW w:w="0" w:type="auto"/>
            <w:vMerge/>
            <w:tcBorders>
              <w:top w:val="single" w:sz="4" w:space="0" w:color="404040"/>
              <w:left w:val="nil"/>
              <w:bottom w:val="single" w:sz="4" w:space="0" w:color="auto"/>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auto"/>
              <w:right w:val="single" w:sz="4" w:space="0" w:color="404040"/>
            </w:tcBorders>
            <w:hideMark/>
          </w:tcPr>
          <w:p w:rsidR="008D0FA8" w:rsidRDefault="008D0FA8">
            <w:pPr>
              <w:tabs>
                <w:tab w:val="left" w:pos="6780"/>
              </w:tabs>
              <w:ind w:firstLine="158"/>
              <w:jc w:val="both"/>
            </w:pPr>
            <w:r>
              <w:rPr>
                <w:sz w:val="22"/>
                <w:szCs w:val="22"/>
              </w:rPr>
              <w:t>в сельской местности</w:t>
            </w:r>
          </w:p>
        </w:tc>
        <w:tc>
          <w:tcPr>
            <w:tcW w:w="0" w:type="auto"/>
            <w:vMerge/>
            <w:tcBorders>
              <w:top w:val="single" w:sz="4" w:space="0" w:color="404040"/>
              <w:left w:val="single" w:sz="4" w:space="0" w:color="404040"/>
              <w:bottom w:val="single" w:sz="4" w:space="0" w:color="auto"/>
              <w:right w:val="single" w:sz="4" w:space="0" w:color="404040"/>
            </w:tcBorders>
            <w:vAlign w:val="center"/>
            <w:hideMark/>
          </w:tcPr>
          <w:p w:rsidR="008D0FA8" w:rsidRDefault="008D0FA8"/>
        </w:tc>
        <w:tc>
          <w:tcPr>
            <w:tcW w:w="610" w:type="pct"/>
            <w:tcBorders>
              <w:top w:val="single" w:sz="4" w:space="0" w:color="404040"/>
              <w:left w:val="single" w:sz="4" w:space="0" w:color="404040"/>
              <w:bottom w:val="single" w:sz="4" w:space="0" w:color="auto"/>
              <w:right w:val="single" w:sz="4" w:space="0" w:color="404040"/>
            </w:tcBorders>
            <w:hideMark/>
          </w:tcPr>
          <w:p w:rsidR="008D0FA8" w:rsidRDefault="008D0FA8">
            <w:pPr>
              <w:jc w:val="center"/>
            </w:pPr>
            <w:r>
              <w:rPr>
                <w:sz w:val="22"/>
                <w:szCs w:val="22"/>
              </w:rPr>
              <w:t>45</w:t>
            </w:r>
          </w:p>
        </w:tc>
        <w:tc>
          <w:tcPr>
            <w:tcW w:w="0" w:type="auto"/>
            <w:vMerge/>
            <w:tcBorders>
              <w:top w:val="single" w:sz="4" w:space="0" w:color="404040"/>
              <w:left w:val="single" w:sz="4" w:space="0" w:color="404040"/>
              <w:bottom w:val="single" w:sz="4" w:space="0" w:color="auto"/>
              <w:right w:val="single" w:sz="4" w:space="0" w:color="404040"/>
            </w:tcBorders>
            <w:vAlign w:val="center"/>
            <w:hideMark/>
          </w:tcPr>
          <w:p w:rsidR="008D0FA8" w:rsidRDefault="008D0FA8"/>
        </w:tc>
        <w:tc>
          <w:tcPr>
            <w:tcW w:w="516"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500</w:t>
            </w:r>
          </w:p>
        </w:tc>
      </w:tr>
      <w:tr w:rsidR="008D0FA8" w:rsidTr="008D0FA8">
        <w:tc>
          <w:tcPr>
            <w:tcW w:w="286" w:type="pct"/>
            <w:vMerge w:val="restart"/>
            <w:tcBorders>
              <w:top w:val="single" w:sz="4" w:space="0" w:color="404040"/>
              <w:left w:val="nil"/>
              <w:bottom w:val="single" w:sz="4" w:space="0" w:color="auto"/>
              <w:right w:val="single" w:sz="4" w:space="0" w:color="404040"/>
            </w:tcBorders>
            <w:hideMark/>
          </w:tcPr>
          <w:p w:rsidR="008D0FA8" w:rsidRDefault="008D0FA8">
            <w:pPr>
              <w:jc w:val="center"/>
            </w:pPr>
            <w:r>
              <w:rPr>
                <w:sz w:val="22"/>
                <w:szCs w:val="22"/>
              </w:rPr>
              <w:t>2.</w:t>
            </w:r>
          </w:p>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Общеобразовательные организации </w:t>
            </w:r>
          </w:p>
        </w:tc>
        <w:tc>
          <w:tcPr>
            <w:tcW w:w="1145" w:type="pct"/>
            <w:vMerge w:val="restart"/>
            <w:tcBorders>
              <w:top w:val="single" w:sz="4" w:space="0" w:color="404040"/>
              <w:left w:val="single" w:sz="4" w:space="0" w:color="404040"/>
              <w:bottom w:val="single" w:sz="4" w:space="0" w:color="auto"/>
              <w:right w:val="single" w:sz="4" w:space="0" w:color="404040"/>
            </w:tcBorders>
            <w:hideMark/>
          </w:tcPr>
          <w:p w:rsidR="008D0FA8" w:rsidRDefault="008D0FA8">
            <w:pPr>
              <w:tabs>
                <w:tab w:val="left" w:pos="6780"/>
              </w:tabs>
              <w:jc w:val="center"/>
            </w:pPr>
            <w:r>
              <w:rPr>
                <w:sz w:val="22"/>
                <w:szCs w:val="22"/>
              </w:rPr>
              <w:t>Количество мест на 100 человек в возрасте от 7 до 18 лет</w:t>
            </w:r>
          </w:p>
        </w:tc>
        <w:tc>
          <w:tcPr>
            <w:tcW w:w="610" w:type="pct"/>
            <w:tcBorders>
              <w:top w:val="single" w:sz="4" w:space="0" w:color="404040"/>
              <w:left w:val="single" w:sz="4" w:space="0" w:color="404040"/>
              <w:bottom w:val="single" w:sz="4" w:space="0" w:color="404040"/>
              <w:right w:val="single" w:sz="4" w:space="0" w:color="404040"/>
            </w:tcBorders>
            <w:vAlign w:val="center"/>
            <w:hideMark/>
          </w:tcPr>
          <w:p w:rsidR="008D0FA8" w:rsidRDefault="008D0FA8">
            <w:pPr>
              <w:jc w:val="center"/>
            </w:pPr>
            <w:r>
              <w:rPr>
                <w:sz w:val="22"/>
                <w:szCs w:val="22"/>
              </w:rPr>
              <w:t>▼</w:t>
            </w:r>
          </w:p>
        </w:tc>
        <w:tc>
          <w:tcPr>
            <w:tcW w:w="992" w:type="pct"/>
            <w:tcBorders>
              <w:top w:val="single" w:sz="4" w:space="0" w:color="404040"/>
              <w:left w:val="single" w:sz="4" w:space="0" w:color="404040"/>
              <w:bottom w:val="single" w:sz="4" w:space="0" w:color="404040"/>
              <w:right w:val="single" w:sz="4" w:space="0" w:color="404040"/>
            </w:tcBorders>
          </w:tcPr>
          <w:p w:rsidR="008D0FA8" w:rsidRDefault="008D0FA8">
            <w:pPr>
              <w:tabs>
                <w:tab w:val="left" w:pos="6780"/>
              </w:tabs>
              <w:jc w:val="center"/>
            </w:pPr>
          </w:p>
        </w:tc>
        <w:tc>
          <w:tcPr>
            <w:tcW w:w="516" w:type="pct"/>
            <w:tcBorders>
              <w:top w:val="single" w:sz="4" w:space="0" w:color="404040"/>
              <w:left w:val="single" w:sz="4" w:space="0" w:color="404040"/>
              <w:bottom w:val="single" w:sz="4" w:space="0" w:color="404040"/>
              <w:right w:val="nil"/>
            </w:tcBorders>
            <w:vAlign w:val="center"/>
            <w:hideMark/>
          </w:tcPr>
          <w:p w:rsidR="008D0FA8" w:rsidRDefault="008D0FA8">
            <w:pPr>
              <w:jc w:val="center"/>
            </w:pPr>
            <w:r>
              <w:rPr>
                <w:sz w:val="22"/>
                <w:szCs w:val="22"/>
              </w:rPr>
              <w:t>▼</w:t>
            </w:r>
          </w:p>
        </w:tc>
      </w:tr>
      <w:tr w:rsidR="008D0FA8" w:rsidTr="008D0FA8">
        <w:tc>
          <w:tcPr>
            <w:tcW w:w="0" w:type="auto"/>
            <w:vMerge/>
            <w:tcBorders>
              <w:top w:val="single" w:sz="4" w:space="0" w:color="404040"/>
              <w:left w:val="nil"/>
              <w:bottom w:val="single" w:sz="4" w:space="0" w:color="auto"/>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auto"/>
              <w:right w:val="single" w:sz="4" w:space="0" w:color="404040"/>
            </w:tcBorders>
            <w:hideMark/>
          </w:tcPr>
          <w:p w:rsidR="008D0FA8" w:rsidRDefault="008D0FA8">
            <w:pPr>
              <w:tabs>
                <w:tab w:val="left" w:pos="6780"/>
              </w:tabs>
              <w:ind w:firstLine="158"/>
              <w:jc w:val="both"/>
            </w:pPr>
            <w:r>
              <w:rPr>
                <w:sz w:val="22"/>
                <w:szCs w:val="22"/>
              </w:rPr>
              <w:t>в сельской местности</w:t>
            </w:r>
          </w:p>
        </w:tc>
        <w:tc>
          <w:tcPr>
            <w:tcW w:w="0" w:type="auto"/>
            <w:vMerge/>
            <w:tcBorders>
              <w:top w:val="single" w:sz="4" w:space="0" w:color="404040"/>
              <w:left w:val="single" w:sz="4" w:space="0" w:color="404040"/>
              <w:bottom w:val="single" w:sz="4" w:space="0" w:color="auto"/>
              <w:right w:val="single" w:sz="4" w:space="0" w:color="404040"/>
            </w:tcBorders>
            <w:vAlign w:val="center"/>
            <w:hideMark/>
          </w:tcPr>
          <w:p w:rsidR="008D0FA8" w:rsidRDefault="008D0FA8"/>
        </w:tc>
        <w:tc>
          <w:tcPr>
            <w:tcW w:w="61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93,7</w:t>
            </w:r>
          </w:p>
        </w:tc>
        <w:tc>
          <w:tcPr>
            <w:tcW w:w="992"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 xml:space="preserve">Транспортная </w:t>
            </w:r>
          </w:p>
          <w:p w:rsidR="008D0FA8" w:rsidRDefault="008D0FA8">
            <w:pPr>
              <w:tabs>
                <w:tab w:val="left" w:pos="6780"/>
              </w:tabs>
              <w:jc w:val="center"/>
            </w:pPr>
            <w:r>
              <w:rPr>
                <w:sz w:val="22"/>
                <w:szCs w:val="22"/>
              </w:rPr>
              <w:t>доступность, мин</w:t>
            </w:r>
          </w:p>
        </w:tc>
        <w:tc>
          <w:tcPr>
            <w:tcW w:w="516" w:type="pc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30</w:t>
            </w:r>
          </w:p>
        </w:tc>
      </w:tr>
      <w:tr w:rsidR="008D0FA8" w:rsidTr="008D0FA8">
        <w:trPr>
          <w:cantSplit/>
        </w:trPr>
        <w:tc>
          <w:tcPr>
            <w:tcW w:w="286"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3.</w:t>
            </w:r>
          </w:p>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Организации дополнительного образования</w:t>
            </w:r>
          </w:p>
        </w:tc>
        <w:tc>
          <w:tcPr>
            <w:tcW w:w="114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 xml:space="preserve">Количество мест на 100 человек в возрасте от 5 до 18 лет, обучающихся в общеобразовательных </w:t>
            </w:r>
          </w:p>
          <w:p w:rsidR="008D0FA8" w:rsidRDefault="008D0FA8">
            <w:pPr>
              <w:tabs>
                <w:tab w:val="left" w:pos="6780"/>
              </w:tabs>
              <w:jc w:val="center"/>
            </w:pPr>
            <w:r>
              <w:rPr>
                <w:sz w:val="22"/>
                <w:szCs w:val="22"/>
              </w:rPr>
              <w:t>организациях</w:t>
            </w:r>
          </w:p>
        </w:tc>
        <w:tc>
          <w:tcPr>
            <w:tcW w:w="61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75</w:t>
            </w:r>
          </w:p>
        </w:tc>
        <w:tc>
          <w:tcPr>
            <w:tcW w:w="992"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Транспортная</w:t>
            </w:r>
          </w:p>
          <w:p w:rsidR="008D0FA8" w:rsidRDefault="008D0FA8">
            <w:pPr>
              <w:tabs>
                <w:tab w:val="left" w:pos="6780"/>
              </w:tabs>
              <w:jc w:val="center"/>
            </w:pPr>
            <w:r>
              <w:rPr>
                <w:sz w:val="22"/>
                <w:szCs w:val="22"/>
              </w:rPr>
              <w:t>доступность, мин</w:t>
            </w:r>
          </w:p>
        </w:tc>
        <w:tc>
          <w:tcPr>
            <w:tcW w:w="516" w:type="pct"/>
            <w:vMerge w:val="restar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30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Общеобразовательные организации, реализующие дополнительные общеобразовательные программы </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610" w:type="pct"/>
            <w:tcBorders>
              <w:top w:val="single" w:sz="4" w:space="0" w:color="404040"/>
              <w:left w:val="single" w:sz="4" w:space="0" w:color="404040"/>
              <w:bottom w:val="single" w:sz="4" w:space="0" w:color="404040"/>
              <w:right w:val="single" w:sz="4" w:space="0" w:color="404040"/>
            </w:tcBorders>
            <w:vAlign w:val="center"/>
            <w:hideMark/>
          </w:tcPr>
          <w:p w:rsidR="008D0FA8" w:rsidRDefault="008D0FA8">
            <w:pPr>
              <w:jc w:val="center"/>
            </w:pPr>
            <w:r>
              <w:rPr>
                <w:sz w:val="22"/>
                <w:szCs w:val="22"/>
              </w:rPr>
              <w:t>▼</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ind w:firstLine="300"/>
            </w:pPr>
            <w:r>
              <w:rPr>
                <w:sz w:val="22"/>
                <w:szCs w:val="22"/>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61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65</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Обра</w:t>
            </w:r>
            <w:r>
              <w:rPr>
                <w:sz w:val="22"/>
                <w:szCs w:val="22"/>
              </w:rPr>
              <w:softHyphen/>
              <w:t>зовательные организации, реализующие дополнительные общеобразовательные программы (за исключением общеоб</w:t>
            </w:r>
            <w:r>
              <w:rPr>
                <w:sz w:val="22"/>
                <w:szCs w:val="22"/>
              </w:rPr>
              <w:softHyphen/>
              <w:t>разовательных организа</w:t>
            </w:r>
            <w:r>
              <w:rPr>
                <w:sz w:val="22"/>
                <w:szCs w:val="22"/>
              </w:rPr>
              <w:softHyphen/>
              <w:t>ций)</w:t>
            </w:r>
          </w:p>
        </w:tc>
        <w:tc>
          <w:tcPr>
            <w:tcW w:w="114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Количество мест на 100 человек в возрасте от 5 до 18 лет</w:t>
            </w:r>
          </w:p>
        </w:tc>
        <w:tc>
          <w:tcPr>
            <w:tcW w:w="610" w:type="pct"/>
            <w:tcBorders>
              <w:top w:val="single" w:sz="4" w:space="0" w:color="404040"/>
              <w:left w:val="single" w:sz="4" w:space="0" w:color="404040"/>
              <w:bottom w:val="single" w:sz="4" w:space="0" w:color="404040"/>
              <w:right w:val="single" w:sz="4" w:space="0" w:color="404040"/>
            </w:tcBorders>
            <w:vAlign w:val="center"/>
            <w:hideMark/>
          </w:tcPr>
          <w:p w:rsidR="008D0FA8" w:rsidRDefault="008D0FA8">
            <w:pPr>
              <w:jc w:val="center"/>
            </w:pPr>
            <w:r>
              <w:rPr>
                <w:sz w:val="22"/>
                <w:szCs w:val="22"/>
              </w:rPr>
              <w:t>▼</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451"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ind w:firstLine="300"/>
            </w:pPr>
            <w:r>
              <w:rPr>
                <w:sz w:val="22"/>
                <w:szCs w:val="22"/>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61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10</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bl>
    <w:p w:rsidR="008D0FA8" w:rsidRDefault="008D0FA8" w:rsidP="008D0FA8">
      <w:pPr>
        <w:widowControl w:val="0"/>
        <w:autoSpaceDE w:val="0"/>
        <w:autoSpaceDN w:val="0"/>
        <w:adjustRightInd w:val="0"/>
        <w:ind w:firstLine="851"/>
        <w:jc w:val="both"/>
        <w:rPr>
          <w:b/>
          <w:sz w:val="18"/>
          <w:szCs w:val="18"/>
        </w:rPr>
      </w:pPr>
    </w:p>
    <w:p w:rsidR="008D0FA8" w:rsidRDefault="008D0FA8" w:rsidP="008D0FA8">
      <w:pPr>
        <w:widowControl w:val="0"/>
        <w:tabs>
          <w:tab w:val="left" w:pos="1314"/>
        </w:tabs>
        <w:autoSpaceDE w:val="0"/>
        <w:autoSpaceDN w:val="0"/>
        <w:adjustRightInd w:val="0"/>
        <w:spacing w:line="228" w:lineRule="auto"/>
        <w:ind w:left="1548" w:hanging="1548"/>
        <w:contextualSpacing/>
        <w:jc w:val="both"/>
        <w:rPr>
          <w:bCs/>
          <w:sz w:val="22"/>
          <w:szCs w:val="22"/>
        </w:rPr>
      </w:pPr>
      <w:r>
        <w:rPr>
          <w:bCs/>
          <w:sz w:val="22"/>
          <w:szCs w:val="22"/>
        </w:rPr>
        <w:t>Примечания:</w:t>
      </w:r>
      <w:r>
        <w:rPr>
          <w:bCs/>
          <w:sz w:val="22"/>
          <w:szCs w:val="22"/>
        </w:rPr>
        <w:tab/>
        <w:t>1.</w:t>
      </w:r>
      <w:r>
        <w:rPr>
          <w:bCs/>
          <w:sz w:val="22"/>
          <w:szCs w:val="22"/>
        </w:rPr>
        <w:tab/>
        <w:t>Дошкольными образовательными организациями должны быть обеспечены 84% чис</w:t>
      </w:r>
      <w:r>
        <w:rPr>
          <w:bCs/>
          <w:sz w:val="22"/>
          <w:szCs w:val="22"/>
        </w:rPr>
        <w:softHyphen/>
        <w:t>ленности детей дошкольного возраста.</w:t>
      </w:r>
    </w:p>
    <w:p w:rsidR="008D0FA8" w:rsidRDefault="008D0FA8" w:rsidP="008D0FA8">
      <w:pPr>
        <w:widowControl w:val="0"/>
        <w:tabs>
          <w:tab w:val="left" w:pos="1314"/>
        </w:tabs>
        <w:autoSpaceDE w:val="0"/>
        <w:autoSpaceDN w:val="0"/>
        <w:adjustRightInd w:val="0"/>
        <w:spacing w:line="228" w:lineRule="auto"/>
        <w:ind w:left="1548" w:hanging="1548"/>
        <w:contextualSpacing/>
        <w:jc w:val="both"/>
        <w:rPr>
          <w:bCs/>
          <w:sz w:val="22"/>
          <w:szCs w:val="22"/>
        </w:rPr>
      </w:pPr>
      <w:r>
        <w:rPr>
          <w:bCs/>
          <w:sz w:val="22"/>
          <w:szCs w:val="22"/>
        </w:rPr>
        <w:tab/>
        <w:t>2.</w:t>
      </w:r>
      <w:r>
        <w:rPr>
          <w:bCs/>
          <w:sz w:val="22"/>
          <w:szCs w:val="22"/>
        </w:rPr>
        <w:tab/>
        <w:t>В районах одно- и двухэтажной застройки допускается увеличение максимально до</w:t>
      </w:r>
      <w:r>
        <w:rPr>
          <w:bCs/>
          <w:sz w:val="22"/>
          <w:szCs w:val="22"/>
        </w:rPr>
        <w:softHyphen/>
        <w:t xml:space="preserve">пустимого уровня территориальной доступности дошкольных образовательных организаций до </w:t>
      </w:r>
      <w:smartTag w:uri="urn:schemas-microsoft-com:office:smarttags" w:element="metricconverter">
        <w:smartTagPr>
          <w:attr w:name="ProductID" w:val="500 м"/>
        </w:smartTagPr>
        <w:r>
          <w:rPr>
            <w:bCs/>
            <w:sz w:val="22"/>
            <w:szCs w:val="22"/>
          </w:rPr>
          <w:t>500 м</w:t>
        </w:r>
      </w:smartTag>
      <w:r>
        <w:rPr>
          <w:bCs/>
          <w:sz w:val="22"/>
          <w:szCs w:val="22"/>
        </w:rPr>
        <w:t xml:space="preserve">. </w:t>
      </w:r>
    </w:p>
    <w:p w:rsidR="008D0FA8" w:rsidRDefault="008D0FA8" w:rsidP="008D0FA8">
      <w:pPr>
        <w:widowControl w:val="0"/>
        <w:autoSpaceDE w:val="0"/>
        <w:autoSpaceDN w:val="0"/>
        <w:adjustRightInd w:val="0"/>
        <w:spacing w:line="228" w:lineRule="auto"/>
        <w:ind w:left="1674" w:hanging="222"/>
        <w:jc w:val="both"/>
        <w:rPr>
          <w:sz w:val="22"/>
          <w:szCs w:val="22"/>
        </w:rPr>
      </w:pPr>
      <w:r>
        <w:rPr>
          <w:sz w:val="22"/>
          <w:szCs w:val="22"/>
        </w:rPr>
        <w:t>3.</w:t>
      </w:r>
      <w:r>
        <w:rPr>
          <w:sz w:val="22"/>
          <w:szCs w:val="22"/>
        </w:rPr>
        <w:tab/>
        <w:t>Для общеобразовательных организаций при малоэтажной застройке допускается уве</w:t>
      </w:r>
      <w:r>
        <w:rPr>
          <w:sz w:val="22"/>
          <w:szCs w:val="22"/>
        </w:rPr>
        <w:softHyphen/>
        <w:t xml:space="preserve">личение максимально допустимого уровня территориальной доступности до </w:t>
      </w:r>
      <w:smartTag w:uri="urn:schemas-microsoft-com:office:smarttags" w:element="metricconverter">
        <w:smartTagPr>
          <w:attr w:name="ProductID" w:val="750 м"/>
        </w:smartTagPr>
        <w:r>
          <w:rPr>
            <w:sz w:val="22"/>
            <w:szCs w:val="22"/>
          </w:rPr>
          <w:t>750 м</w:t>
        </w:r>
      </w:smartTag>
      <w:r>
        <w:rPr>
          <w:sz w:val="22"/>
          <w:szCs w:val="22"/>
        </w:rPr>
        <w:t>.</w:t>
      </w:r>
    </w:p>
    <w:p w:rsidR="008D0FA8" w:rsidRDefault="008D0FA8" w:rsidP="008D0FA8">
      <w:pPr>
        <w:widowControl w:val="0"/>
        <w:autoSpaceDE w:val="0"/>
        <w:autoSpaceDN w:val="0"/>
        <w:adjustRightInd w:val="0"/>
        <w:spacing w:line="228" w:lineRule="auto"/>
        <w:ind w:left="1674" w:hanging="222"/>
        <w:jc w:val="both"/>
        <w:rPr>
          <w:sz w:val="22"/>
          <w:szCs w:val="22"/>
        </w:rPr>
      </w:pPr>
      <w:r>
        <w:rPr>
          <w:sz w:val="22"/>
          <w:szCs w:val="22"/>
        </w:rPr>
        <w:t>4.</w:t>
      </w:r>
      <w:r>
        <w:rPr>
          <w:sz w:val="22"/>
          <w:szCs w:val="22"/>
        </w:rPr>
        <w:tab/>
        <w:t>Размещение общеобразовательных организаций допускается на расстоянии транс</w:t>
      </w:r>
      <w:r>
        <w:rPr>
          <w:sz w:val="22"/>
          <w:szCs w:val="22"/>
        </w:rPr>
        <w:softHyphen/>
        <w:t>портной доступности для учащихся начального общего образования – 15 минут (в одну сто</w:t>
      </w:r>
      <w:r>
        <w:rPr>
          <w:sz w:val="22"/>
          <w:szCs w:val="22"/>
        </w:rPr>
        <w:softHyphen/>
        <w:t>рону), для учащихся основного общего и среднего общего образования – не более 50 минут (в одну сторону).</w:t>
      </w:r>
    </w:p>
    <w:p w:rsidR="008D0FA8" w:rsidRDefault="008D0FA8" w:rsidP="008D0FA8">
      <w:pPr>
        <w:pStyle w:val="5"/>
        <w:spacing w:before="0" w:after="0" w:line="228" w:lineRule="auto"/>
        <w:rPr>
          <w:rFonts w:ascii="Times New Roman" w:hAnsi="Times New Roman"/>
          <w:i w:val="0"/>
        </w:rPr>
      </w:pPr>
    </w:p>
    <w:p w:rsidR="008D0FA8" w:rsidRDefault="008D0FA8" w:rsidP="008D0FA8">
      <w:pPr>
        <w:pStyle w:val="5"/>
        <w:spacing w:before="0" w:after="0" w:line="228" w:lineRule="auto"/>
        <w:ind w:firstLine="709"/>
        <w:jc w:val="both"/>
        <w:rPr>
          <w:rFonts w:ascii="Times New Roman" w:hAnsi="Times New Roman"/>
          <w:i w:val="0"/>
        </w:rPr>
      </w:pPr>
      <w:r>
        <w:rPr>
          <w:rFonts w:ascii="Times New Roman" w:hAnsi="Times New Roman"/>
          <w:i w:val="0"/>
        </w:rPr>
        <w:t>1.1.5.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 xml:space="preserve">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w:t>
      </w:r>
      <w:r>
        <w:rPr>
          <w:rFonts w:ascii="Times New Roman" w:hAnsi="Times New Roman"/>
          <w:i w:val="0"/>
        </w:rPr>
        <w:lastRenderedPageBreak/>
        <w:t>доступности таких объектов для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Чувашской Республики</w:t>
      </w:r>
    </w:p>
    <w:p w:rsidR="008D0FA8" w:rsidRDefault="008D0FA8" w:rsidP="008D0FA8">
      <w:pPr>
        <w:spacing w:line="228" w:lineRule="auto"/>
      </w:pPr>
    </w:p>
    <w:p w:rsidR="008D0FA8" w:rsidRDefault="008D0FA8" w:rsidP="008D0FA8">
      <w:pPr>
        <w:widowControl w:val="0"/>
        <w:autoSpaceDE w:val="0"/>
        <w:autoSpaceDN w:val="0"/>
        <w:adjustRightInd w:val="0"/>
        <w:spacing w:line="228" w:lineRule="auto"/>
        <w:ind w:firstLine="851"/>
        <w:jc w:val="right"/>
        <w:rPr>
          <w:sz w:val="26"/>
          <w:szCs w:val="26"/>
        </w:rPr>
      </w:pPr>
      <w:r>
        <w:rPr>
          <w:sz w:val="26"/>
          <w:szCs w:val="26"/>
        </w:rPr>
        <w:t>Таблица 1.1.5</w:t>
      </w:r>
    </w:p>
    <w:p w:rsidR="008D0FA8" w:rsidRDefault="008D0FA8" w:rsidP="008D0FA8">
      <w:pPr>
        <w:widowControl w:val="0"/>
        <w:autoSpaceDE w:val="0"/>
        <w:autoSpaceDN w:val="0"/>
        <w:adjustRightInd w:val="0"/>
        <w:spacing w:line="228" w:lineRule="auto"/>
        <w:ind w:firstLine="851"/>
        <w:jc w:val="right"/>
        <w:rPr>
          <w:sz w:val="26"/>
          <w:szCs w:val="26"/>
        </w:rPr>
      </w:pPr>
    </w:p>
    <w:tbl>
      <w:tblPr>
        <w:tblW w:w="5000" w:type="pct"/>
        <w:tblBorders>
          <w:top w:val="single" w:sz="4" w:space="0" w:color="auto"/>
          <w:insideH w:val="single" w:sz="4" w:space="0" w:color="404040"/>
          <w:insideV w:val="single" w:sz="4" w:space="0" w:color="auto"/>
        </w:tblBorders>
        <w:tblCellMar>
          <w:left w:w="57" w:type="dxa"/>
          <w:right w:w="57" w:type="dxa"/>
        </w:tblCellMar>
        <w:tblLook w:val="00A0" w:firstRow="1" w:lastRow="0" w:firstColumn="1" w:lastColumn="0" w:noHBand="0" w:noVBand="0"/>
      </w:tblPr>
      <w:tblGrid>
        <w:gridCol w:w="486"/>
        <w:gridCol w:w="2912"/>
        <w:gridCol w:w="2035"/>
        <w:gridCol w:w="1306"/>
        <w:gridCol w:w="1743"/>
        <w:gridCol w:w="987"/>
      </w:tblGrid>
      <w:tr w:rsidR="008D0FA8" w:rsidTr="008D0FA8">
        <w:tc>
          <w:tcPr>
            <w:tcW w:w="262" w:type="pct"/>
            <w:vMerge w:val="restart"/>
            <w:tcBorders>
              <w:top w:val="single" w:sz="4" w:space="0" w:color="auto"/>
              <w:left w:val="nil"/>
              <w:bottom w:val="nil"/>
              <w:right w:val="single" w:sz="4" w:space="0" w:color="auto"/>
            </w:tcBorders>
            <w:shd w:val="clear" w:color="auto" w:fill="FFFFFF"/>
            <w:hideMark/>
          </w:tcPr>
          <w:p w:rsidR="008D0FA8" w:rsidRDefault="008D0FA8">
            <w:pPr>
              <w:spacing w:line="228" w:lineRule="auto"/>
              <w:jc w:val="center"/>
            </w:pPr>
            <w:r>
              <w:rPr>
                <w:sz w:val="22"/>
                <w:szCs w:val="22"/>
              </w:rPr>
              <w:t>№</w:t>
            </w:r>
          </w:p>
          <w:p w:rsidR="008D0FA8" w:rsidRDefault="008D0FA8">
            <w:pPr>
              <w:spacing w:line="228" w:lineRule="auto"/>
              <w:jc w:val="center"/>
            </w:pPr>
            <w:proofErr w:type="spellStart"/>
            <w:r>
              <w:rPr>
                <w:sz w:val="22"/>
                <w:szCs w:val="22"/>
              </w:rPr>
              <w:t>пп</w:t>
            </w:r>
            <w:proofErr w:type="spellEnd"/>
          </w:p>
        </w:tc>
        <w:tc>
          <w:tcPr>
            <w:tcW w:w="1543" w:type="pct"/>
            <w:vMerge w:val="restart"/>
            <w:tcBorders>
              <w:top w:val="single" w:sz="4" w:space="0" w:color="auto"/>
              <w:left w:val="single" w:sz="4" w:space="0" w:color="auto"/>
              <w:bottom w:val="nil"/>
              <w:right w:val="single" w:sz="4" w:space="0" w:color="auto"/>
            </w:tcBorders>
            <w:shd w:val="clear" w:color="auto" w:fill="FFFFFF"/>
          </w:tcPr>
          <w:p w:rsidR="008D0FA8" w:rsidRDefault="008D0FA8">
            <w:pPr>
              <w:spacing w:line="228" w:lineRule="auto"/>
              <w:jc w:val="center"/>
            </w:pPr>
            <w:r>
              <w:rPr>
                <w:sz w:val="22"/>
                <w:szCs w:val="22"/>
              </w:rPr>
              <w:t xml:space="preserve">Наименование </w:t>
            </w:r>
          </w:p>
          <w:p w:rsidR="008D0FA8" w:rsidRDefault="008D0FA8">
            <w:pPr>
              <w:spacing w:line="228" w:lineRule="auto"/>
              <w:jc w:val="center"/>
            </w:pPr>
            <w:r>
              <w:rPr>
                <w:sz w:val="22"/>
                <w:szCs w:val="22"/>
              </w:rPr>
              <w:t>объекта местного значения</w:t>
            </w:r>
          </w:p>
          <w:p w:rsidR="008D0FA8" w:rsidRDefault="008D0FA8">
            <w:pPr>
              <w:spacing w:line="228" w:lineRule="auto"/>
              <w:jc w:val="center"/>
            </w:pPr>
          </w:p>
        </w:tc>
        <w:tc>
          <w:tcPr>
            <w:tcW w:w="1775" w:type="pct"/>
            <w:gridSpan w:val="2"/>
            <w:tcBorders>
              <w:top w:val="single" w:sz="4" w:space="0" w:color="auto"/>
              <w:left w:val="single" w:sz="4" w:space="0" w:color="auto"/>
              <w:bottom w:val="single" w:sz="4" w:space="0" w:color="404040"/>
              <w:right w:val="single" w:sz="4" w:space="0" w:color="auto"/>
            </w:tcBorders>
            <w:hideMark/>
          </w:tcPr>
          <w:p w:rsidR="008D0FA8" w:rsidRDefault="008D0FA8">
            <w:pPr>
              <w:widowControl w:val="0"/>
              <w:autoSpaceDE w:val="0"/>
              <w:autoSpaceDN w:val="0"/>
              <w:adjustRightInd w:val="0"/>
              <w:spacing w:line="228" w:lineRule="auto"/>
              <w:jc w:val="center"/>
            </w:pPr>
            <w:r>
              <w:rPr>
                <w:sz w:val="22"/>
                <w:szCs w:val="22"/>
              </w:rPr>
              <w:t>Расчетный показатель минимально допустимого уровня обеспеченности</w:t>
            </w:r>
          </w:p>
        </w:tc>
        <w:tc>
          <w:tcPr>
            <w:tcW w:w="1420" w:type="pct"/>
            <w:gridSpan w:val="2"/>
            <w:tcBorders>
              <w:top w:val="single" w:sz="4" w:space="0" w:color="auto"/>
              <w:left w:val="single" w:sz="4" w:space="0" w:color="auto"/>
              <w:bottom w:val="single" w:sz="4" w:space="0" w:color="404040"/>
              <w:right w:val="nil"/>
            </w:tcBorders>
            <w:hideMark/>
          </w:tcPr>
          <w:p w:rsidR="008D0FA8" w:rsidRDefault="008D0FA8">
            <w:pPr>
              <w:widowControl w:val="0"/>
              <w:autoSpaceDE w:val="0"/>
              <w:autoSpaceDN w:val="0"/>
              <w:adjustRightInd w:val="0"/>
              <w:spacing w:line="228" w:lineRule="auto"/>
              <w:jc w:val="center"/>
            </w:pPr>
            <w:r>
              <w:rPr>
                <w:sz w:val="22"/>
                <w:szCs w:val="22"/>
              </w:rPr>
              <w:t>Расчетный показатель максимально допустимого уровня территориальной доступности</w:t>
            </w:r>
          </w:p>
        </w:tc>
      </w:tr>
      <w:tr w:rsidR="008D0FA8" w:rsidTr="008D0FA8">
        <w:tc>
          <w:tcPr>
            <w:tcW w:w="0" w:type="auto"/>
            <w:vMerge/>
            <w:tcBorders>
              <w:top w:val="single" w:sz="4" w:space="0" w:color="auto"/>
              <w:left w:val="nil"/>
              <w:bottom w:val="nil"/>
              <w:right w:val="single" w:sz="4" w:space="0" w:color="auto"/>
            </w:tcBorders>
            <w:vAlign w:val="center"/>
            <w:hideMark/>
          </w:tcPr>
          <w:p w:rsidR="008D0FA8" w:rsidRDefault="008D0FA8"/>
        </w:tc>
        <w:tc>
          <w:tcPr>
            <w:tcW w:w="0" w:type="auto"/>
            <w:vMerge/>
            <w:tcBorders>
              <w:top w:val="single" w:sz="4" w:space="0" w:color="auto"/>
              <w:left w:val="single" w:sz="4" w:space="0" w:color="auto"/>
              <w:bottom w:val="nil"/>
              <w:right w:val="single" w:sz="4" w:space="0" w:color="auto"/>
            </w:tcBorders>
            <w:vAlign w:val="center"/>
            <w:hideMark/>
          </w:tcPr>
          <w:p w:rsidR="008D0FA8" w:rsidRDefault="008D0FA8"/>
        </w:tc>
        <w:tc>
          <w:tcPr>
            <w:tcW w:w="1080"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 xml:space="preserve">единица </w:t>
            </w:r>
          </w:p>
          <w:p w:rsidR="008D0FA8" w:rsidRDefault="008D0FA8">
            <w:pPr>
              <w:spacing w:line="228" w:lineRule="auto"/>
              <w:jc w:val="center"/>
            </w:pPr>
            <w:r>
              <w:rPr>
                <w:sz w:val="22"/>
                <w:szCs w:val="22"/>
              </w:rPr>
              <w:t>измерения</w:t>
            </w:r>
          </w:p>
        </w:tc>
        <w:tc>
          <w:tcPr>
            <w:tcW w:w="695"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величина</w:t>
            </w:r>
          </w:p>
        </w:tc>
        <w:tc>
          <w:tcPr>
            <w:tcW w:w="925" w:type="pct"/>
            <w:tcBorders>
              <w:top w:val="single" w:sz="4" w:space="0" w:color="404040"/>
              <w:left w:val="single" w:sz="4" w:space="0" w:color="auto"/>
              <w:bottom w:val="nil"/>
              <w:right w:val="single" w:sz="4" w:space="0" w:color="auto"/>
            </w:tcBorders>
            <w:shd w:val="clear" w:color="auto" w:fill="FFFFFF"/>
            <w:hideMark/>
          </w:tcPr>
          <w:p w:rsidR="008D0FA8" w:rsidRDefault="008D0FA8">
            <w:pPr>
              <w:spacing w:line="228" w:lineRule="auto"/>
              <w:jc w:val="center"/>
            </w:pPr>
            <w:r>
              <w:rPr>
                <w:sz w:val="22"/>
                <w:szCs w:val="22"/>
              </w:rPr>
              <w:t xml:space="preserve">единица </w:t>
            </w:r>
          </w:p>
          <w:p w:rsidR="008D0FA8" w:rsidRDefault="008D0FA8">
            <w:pPr>
              <w:spacing w:line="228" w:lineRule="auto"/>
              <w:jc w:val="center"/>
            </w:pPr>
            <w:r>
              <w:rPr>
                <w:sz w:val="22"/>
                <w:szCs w:val="22"/>
              </w:rPr>
              <w:t>измерения</w:t>
            </w:r>
          </w:p>
        </w:tc>
        <w:tc>
          <w:tcPr>
            <w:tcW w:w="494" w:type="pct"/>
            <w:tcBorders>
              <w:top w:val="single" w:sz="4" w:space="0" w:color="404040"/>
              <w:left w:val="single" w:sz="4" w:space="0" w:color="auto"/>
              <w:bottom w:val="nil"/>
              <w:right w:val="nil"/>
            </w:tcBorders>
            <w:shd w:val="clear" w:color="auto" w:fill="FFFFFF"/>
            <w:hideMark/>
          </w:tcPr>
          <w:p w:rsidR="008D0FA8" w:rsidRDefault="008D0FA8">
            <w:pPr>
              <w:spacing w:line="228" w:lineRule="auto"/>
              <w:jc w:val="center"/>
            </w:pPr>
            <w:r>
              <w:rPr>
                <w:sz w:val="22"/>
                <w:szCs w:val="22"/>
              </w:rPr>
              <w:t>величина</w:t>
            </w:r>
          </w:p>
        </w:tc>
      </w:tr>
    </w:tbl>
    <w:p w:rsidR="008D0FA8" w:rsidRDefault="008D0FA8" w:rsidP="008D0FA8">
      <w:pPr>
        <w:widowControl w:val="0"/>
        <w:suppressAutoHyphens/>
        <w:spacing w:line="228"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CellMar>
          <w:left w:w="57" w:type="dxa"/>
          <w:right w:w="57" w:type="dxa"/>
        </w:tblCellMar>
        <w:tblLook w:val="00A0" w:firstRow="1" w:lastRow="0" w:firstColumn="1" w:lastColumn="0" w:noHBand="0" w:noVBand="0"/>
      </w:tblPr>
      <w:tblGrid>
        <w:gridCol w:w="498"/>
        <w:gridCol w:w="2922"/>
        <w:gridCol w:w="2045"/>
        <w:gridCol w:w="1316"/>
        <w:gridCol w:w="1771"/>
        <w:gridCol w:w="917"/>
      </w:tblGrid>
      <w:tr w:rsidR="008D0FA8" w:rsidTr="008D0FA8">
        <w:trPr>
          <w:tblHeader/>
        </w:trPr>
        <w:tc>
          <w:tcPr>
            <w:tcW w:w="263" w:type="pct"/>
            <w:tcBorders>
              <w:top w:val="single" w:sz="4" w:space="0" w:color="404040"/>
              <w:left w:val="nil"/>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1</w:t>
            </w:r>
          </w:p>
        </w:tc>
        <w:tc>
          <w:tcPr>
            <w:tcW w:w="154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2</w:t>
            </w:r>
          </w:p>
        </w:tc>
        <w:tc>
          <w:tcPr>
            <w:tcW w:w="108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3</w:t>
            </w:r>
          </w:p>
        </w:tc>
        <w:tc>
          <w:tcPr>
            <w:tcW w:w="69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4</w:t>
            </w:r>
          </w:p>
        </w:tc>
        <w:tc>
          <w:tcPr>
            <w:tcW w:w="93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spacing w:line="228" w:lineRule="auto"/>
              <w:jc w:val="center"/>
            </w:pPr>
            <w:r>
              <w:rPr>
                <w:sz w:val="22"/>
                <w:szCs w:val="22"/>
              </w:rPr>
              <w:t>5</w:t>
            </w:r>
          </w:p>
        </w:tc>
        <w:tc>
          <w:tcPr>
            <w:tcW w:w="484" w:type="pct"/>
            <w:tcBorders>
              <w:top w:val="single" w:sz="4" w:space="0" w:color="404040"/>
              <w:left w:val="single" w:sz="4" w:space="0" w:color="404040"/>
              <w:bottom w:val="single" w:sz="4" w:space="0" w:color="404040"/>
              <w:right w:val="nil"/>
            </w:tcBorders>
            <w:shd w:val="clear" w:color="auto" w:fill="FFFFFF"/>
            <w:hideMark/>
          </w:tcPr>
          <w:p w:rsidR="008D0FA8" w:rsidRDefault="008D0FA8">
            <w:pPr>
              <w:spacing w:line="228" w:lineRule="auto"/>
              <w:jc w:val="center"/>
            </w:pPr>
            <w:r>
              <w:rPr>
                <w:sz w:val="22"/>
                <w:szCs w:val="22"/>
              </w:rPr>
              <w:t>6</w:t>
            </w:r>
          </w:p>
        </w:tc>
      </w:tr>
      <w:tr w:rsidR="008D0FA8" w:rsidTr="008D0FA8">
        <w:tc>
          <w:tcPr>
            <w:tcW w:w="5000" w:type="pct"/>
            <w:gridSpan w:val="6"/>
            <w:tcBorders>
              <w:top w:val="single" w:sz="4" w:space="0" w:color="404040"/>
              <w:left w:val="nil"/>
              <w:bottom w:val="single" w:sz="4" w:space="0" w:color="404040"/>
              <w:right w:val="nil"/>
            </w:tcBorders>
            <w:shd w:val="clear" w:color="auto" w:fill="FFFFFF"/>
          </w:tcPr>
          <w:p w:rsidR="008D0FA8" w:rsidRDefault="008D0FA8">
            <w:pPr>
              <w:spacing w:line="228" w:lineRule="auto"/>
              <w:jc w:val="center"/>
              <w:rPr>
                <w:b/>
              </w:rPr>
            </w:pPr>
          </w:p>
          <w:p w:rsidR="008D0FA8" w:rsidRDefault="008D0FA8">
            <w:pPr>
              <w:spacing w:line="228" w:lineRule="auto"/>
              <w:jc w:val="center"/>
              <w:rPr>
                <w:b/>
              </w:rPr>
            </w:pPr>
            <w:r>
              <w:rPr>
                <w:b/>
                <w:sz w:val="22"/>
                <w:szCs w:val="22"/>
              </w:rPr>
              <w:t>1. Библиотеки</w:t>
            </w:r>
          </w:p>
          <w:p w:rsidR="008D0FA8" w:rsidRDefault="008D0FA8">
            <w:pPr>
              <w:spacing w:line="228" w:lineRule="auto"/>
              <w:jc w:val="center"/>
              <w:rPr>
                <w:b/>
              </w:rPr>
            </w:pPr>
          </w:p>
        </w:tc>
      </w:tr>
      <w:tr w:rsidR="008D0FA8" w:rsidTr="008D0FA8">
        <w:tc>
          <w:tcPr>
            <w:tcW w:w="263" w:type="pct"/>
            <w:vMerge w:val="restart"/>
            <w:tcBorders>
              <w:top w:val="single" w:sz="4" w:space="0" w:color="404040"/>
              <w:left w:val="nil"/>
              <w:bottom w:val="single" w:sz="4" w:space="0" w:color="404040"/>
              <w:right w:val="single" w:sz="4" w:space="0" w:color="404040"/>
            </w:tcBorders>
            <w:hideMark/>
          </w:tcPr>
          <w:p w:rsidR="008D0FA8" w:rsidRDefault="008D0FA8">
            <w:pPr>
              <w:spacing w:line="228" w:lineRule="auto"/>
              <w:jc w:val="center"/>
            </w:pPr>
            <w:r>
              <w:rPr>
                <w:sz w:val="22"/>
                <w:szCs w:val="22"/>
              </w:rPr>
              <w:t>1.1.</w:t>
            </w:r>
          </w:p>
        </w:tc>
        <w:tc>
          <w:tcPr>
            <w:tcW w:w="3318" w:type="pct"/>
            <w:gridSpan w:val="3"/>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both"/>
            </w:pPr>
            <w:r>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center"/>
            </w:pPr>
            <w:r>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hideMark/>
          </w:tcPr>
          <w:p w:rsidR="008D0FA8" w:rsidRDefault="008D0FA8">
            <w:pPr>
              <w:spacing w:line="228" w:lineRule="auto"/>
              <w:jc w:val="center"/>
            </w:pPr>
            <w:r>
              <w:rPr>
                <w:sz w:val="22"/>
                <w:szCs w:val="22"/>
              </w:rPr>
              <w:t>30–60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both"/>
            </w:pPr>
            <w:proofErr w:type="spellStart"/>
            <w:r>
              <w:rPr>
                <w:sz w:val="22"/>
                <w:szCs w:val="22"/>
              </w:rPr>
              <w:t>Межпоселенческая</w:t>
            </w:r>
            <w:proofErr w:type="spellEnd"/>
            <w:r>
              <w:rPr>
                <w:sz w:val="22"/>
                <w:szCs w:val="22"/>
              </w:rPr>
              <w:t xml:space="preserve"> библиотека</w:t>
            </w:r>
          </w:p>
        </w:tc>
        <w:tc>
          <w:tcPr>
            <w:tcW w:w="1080"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center"/>
            </w:pPr>
            <w:r>
              <w:rPr>
                <w:sz w:val="22"/>
                <w:szCs w:val="22"/>
              </w:rPr>
              <w:t>Количество на административный центр района</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both"/>
            </w:pPr>
            <w:r>
              <w:rPr>
                <w:sz w:val="22"/>
                <w:szCs w:val="22"/>
              </w:rPr>
              <w:t>Детская библиотека</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both"/>
            </w:pPr>
            <w:r>
              <w:rPr>
                <w:sz w:val="22"/>
                <w:szCs w:val="22"/>
              </w:rPr>
              <w:t>Точка доступа к полнотекстовым информационным ресурсам</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28" w:lineRule="auto"/>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5000" w:type="pct"/>
            <w:gridSpan w:val="6"/>
            <w:tcBorders>
              <w:top w:val="single" w:sz="4" w:space="0" w:color="404040"/>
              <w:left w:val="nil"/>
              <w:bottom w:val="single" w:sz="4" w:space="0" w:color="404040"/>
              <w:right w:val="nil"/>
            </w:tcBorders>
          </w:tcPr>
          <w:p w:rsidR="008D0FA8" w:rsidRDefault="008D0FA8">
            <w:pPr>
              <w:jc w:val="center"/>
              <w:rPr>
                <w:b/>
              </w:rPr>
            </w:pPr>
          </w:p>
          <w:p w:rsidR="008D0FA8" w:rsidRDefault="008D0FA8">
            <w:pPr>
              <w:jc w:val="center"/>
              <w:rPr>
                <w:b/>
              </w:rPr>
            </w:pPr>
            <w:r>
              <w:rPr>
                <w:b/>
                <w:sz w:val="22"/>
                <w:szCs w:val="22"/>
              </w:rPr>
              <w:t>2. Музеи и выставочные залы</w:t>
            </w:r>
          </w:p>
          <w:p w:rsidR="008D0FA8" w:rsidRDefault="008D0FA8">
            <w:pPr>
              <w:jc w:val="center"/>
              <w:rPr>
                <w:b/>
              </w:rPr>
            </w:pPr>
          </w:p>
        </w:tc>
      </w:tr>
      <w:tr w:rsidR="008D0FA8" w:rsidTr="008D0FA8">
        <w:tc>
          <w:tcPr>
            <w:tcW w:w="263" w:type="pct"/>
            <w:vMerge w:val="restart"/>
            <w:tcBorders>
              <w:top w:val="single" w:sz="4" w:space="0" w:color="404040"/>
              <w:left w:val="nil"/>
              <w:bottom w:val="single" w:sz="4" w:space="0" w:color="404040"/>
              <w:right w:val="single" w:sz="4" w:space="0" w:color="404040"/>
            </w:tcBorders>
            <w:hideMark/>
          </w:tcPr>
          <w:p w:rsidR="008D0FA8" w:rsidRDefault="008D0FA8">
            <w:pPr>
              <w:jc w:val="center"/>
              <w:rPr>
                <w:color w:val="FF0000"/>
              </w:rPr>
            </w:pPr>
            <w:r>
              <w:rPr>
                <w:sz w:val="22"/>
                <w:szCs w:val="22"/>
              </w:rPr>
              <w:t>2.1.</w:t>
            </w:r>
          </w:p>
        </w:tc>
        <w:tc>
          <w:tcPr>
            <w:tcW w:w="3318" w:type="pct"/>
            <w:gridSpan w:val="3"/>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30–60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pPr>
              <w:rPr>
                <w:color w:val="FF0000"/>
              </w:rPr>
            </w:pPr>
          </w:p>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Музей (краеведческий) </w:t>
            </w:r>
          </w:p>
        </w:tc>
        <w:tc>
          <w:tcPr>
            <w:tcW w:w="108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Количество на муниципальный район</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5000" w:type="pct"/>
            <w:gridSpan w:val="6"/>
            <w:tcBorders>
              <w:top w:val="single" w:sz="4" w:space="0" w:color="404040"/>
              <w:left w:val="nil"/>
              <w:bottom w:val="single" w:sz="4" w:space="0" w:color="404040"/>
              <w:right w:val="nil"/>
            </w:tcBorders>
          </w:tcPr>
          <w:p w:rsidR="008D0FA8" w:rsidRDefault="008D0FA8">
            <w:pPr>
              <w:spacing w:line="244" w:lineRule="auto"/>
              <w:jc w:val="center"/>
              <w:rPr>
                <w:b/>
              </w:rPr>
            </w:pPr>
          </w:p>
          <w:p w:rsidR="008D0FA8" w:rsidRDefault="008D0FA8">
            <w:pPr>
              <w:spacing w:line="244" w:lineRule="auto"/>
              <w:jc w:val="center"/>
              <w:rPr>
                <w:b/>
              </w:rPr>
            </w:pPr>
            <w:r>
              <w:rPr>
                <w:b/>
                <w:sz w:val="22"/>
                <w:szCs w:val="22"/>
              </w:rPr>
              <w:t>3. Концертные залы</w:t>
            </w:r>
          </w:p>
          <w:p w:rsidR="008D0FA8" w:rsidRDefault="008D0FA8">
            <w:pPr>
              <w:spacing w:line="244" w:lineRule="auto"/>
              <w:jc w:val="center"/>
              <w:rPr>
                <w:b/>
              </w:rPr>
            </w:pPr>
          </w:p>
        </w:tc>
      </w:tr>
      <w:tr w:rsidR="008D0FA8" w:rsidTr="008D0FA8">
        <w:tc>
          <w:tcPr>
            <w:tcW w:w="263" w:type="pct"/>
            <w:vMerge w:val="restart"/>
            <w:tcBorders>
              <w:top w:val="single" w:sz="4" w:space="0" w:color="404040"/>
              <w:left w:val="nil"/>
              <w:bottom w:val="single" w:sz="4" w:space="0" w:color="404040"/>
              <w:right w:val="single" w:sz="4" w:space="0" w:color="404040"/>
            </w:tcBorders>
            <w:hideMark/>
          </w:tcPr>
          <w:p w:rsidR="008D0FA8" w:rsidRDefault="008D0FA8">
            <w:pPr>
              <w:spacing w:line="244" w:lineRule="auto"/>
              <w:jc w:val="center"/>
            </w:pPr>
            <w:r>
              <w:rPr>
                <w:sz w:val="22"/>
                <w:szCs w:val="22"/>
              </w:rPr>
              <w:t>3.1.</w:t>
            </w:r>
          </w:p>
        </w:tc>
        <w:tc>
          <w:tcPr>
            <w:tcW w:w="3318" w:type="pct"/>
            <w:gridSpan w:val="3"/>
            <w:tcBorders>
              <w:top w:val="single" w:sz="4" w:space="0" w:color="404040"/>
              <w:left w:val="single" w:sz="4" w:space="0" w:color="404040"/>
              <w:bottom w:val="single" w:sz="4" w:space="0" w:color="404040"/>
              <w:right w:val="single" w:sz="4" w:space="0" w:color="404040"/>
            </w:tcBorders>
            <w:hideMark/>
          </w:tcPr>
          <w:p w:rsidR="008D0FA8" w:rsidRDefault="008D0FA8">
            <w:pPr>
              <w:spacing w:line="244" w:lineRule="auto"/>
              <w:jc w:val="both"/>
            </w:pPr>
            <w:r>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44" w:lineRule="auto"/>
              <w:jc w:val="center"/>
            </w:pPr>
            <w:r>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hideMark/>
          </w:tcPr>
          <w:p w:rsidR="008D0FA8" w:rsidRDefault="008D0FA8">
            <w:pPr>
              <w:spacing w:line="244" w:lineRule="auto"/>
              <w:jc w:val="center"/>
            </w:pPr>
            <w:r>
              <w:rPr>
                <w:sz w:val="22"/>
                <w:szCs w:val="22"/>
              </w:rPr>
              <w:t>30–40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44" w:lineRule="auto"/>
              <w:jc w:val="both"/>
            </w:pPr>
            <w:r>
              <w:rPr>
                <w:sz w:val="22"/>
                <w:szCs w:val="22"/>
              </w:rPr>
              <w:t>Концертный зал</w:t>
            </w:r>
          </w:p>
        </w:tc>
        <w:tc>
          <w:tcPr>
            <w:tcW w:w="108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44" w:lineRule="auto"/>
              <w:jc w:val="center"/>
            </w:pPr>
            <w:r>
              <w:rPr>
                <w:sz w:val="22"/>
                <w:szCs w:val="22"/>
              </w:rPr>
              <w:t xml:space="preserve">Количество </w:t>
            </w:r>
          </w:p>
          <w:p w:rsidR="008D0FA8" w:rsidRDefault="008D0FA8">
            <w:pPr>
              <w:tabs>
                <w:tab w:val="left" w:pos="6780"/>
              </w:tabs>
              <w:spacing w:line="244" w:lineRule="auto"/>
              <w:jc w:val="center"/>
            </w:pPr>
            <w:r>
              <w:rPr>
                <w:sz w:val="22"/>
                <w:szCs w:val="22"/>
              </w:rPr>
              <w:t>на муниципальный район</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44" w:lineRule="auto"/>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rPr>
          <w:cantSplit/>
        </w:trPr>
        <w:tc>
          <w:tcPr>
            <w:tcW w:w="5000" w:type="pct"/>
            <w:gridSpan w:val="6"/>
            <w:tcBorders>
              <w:top w:val="single" w:sz="4" w:space="0" w:color="404040"/>
              <w:left w:val="nil"/>
              <w:bottom w:val="single" w:sz="4" w:space="0" w:color="404040"/>
              <w:right w:val="nil"/>
            </w:tcBorders>
          </w:tcPr>
          <w:p w:rsidR="008D0FA8" w:rsidRDefault="008D0FA8">
            <w:pPr>
              <w:jc w:val="center"/>
              <w:rPr>
                <w:b/>
              </w:rPr>
            </w:pPr>
          </w:p>
          <w:p w:rsidR="008D0FA8" w:rsidRDefault="008D0FA8">
            <w:pPr>
              <w:jc w:val="center"/>
              <w:rPr>
                <w:b/>
              </w:rPr>
            </w:pPr>
            <w:r>
              <w:rPr>
                <w:b/>
                <w:sz w:val="22"/>
                <w:szCs w:val="22"/>
              </w:rPr>
              <w:t>4. Учреждения клубного типа</w:t>
            </w:r>
          </w:p>
          <w:p w:rsidR="008D0FA8" w:rsidRDefault="008D0FA8">
            <w:pPr>
              <w:spacing w:line="244" w:lineRule="auto"/>
              <w:jc w:val="center"/>
              <w:rPr>
                <w:b/>
              </w:rPr>
            </w:pPr>
          </w:p>
        </w:tc>
      </w:tr>
      <w:tr w:rsidR="008D0FA8" w:rsidTr="008D0FA8">
        <w:tc>
          <w:tcPr>
            <w:tcW w:w="263"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szCs w:val="22"/>
              </w:rPr>
              <w:t>4.1.</w:t>
            </w:r>
          </w:p>
        </w:tc>
        <w:tc>
          <w:tcPr>
            <w:tcW w:w="4737" w:type="pct"/>
            <w:gridSpan w:val="5"/>
            <w:tcBorders>
              <w:top w:val="single" w:sz="4" w:space="0" w:color="404040"/>
              <w:left w:val="single" w:sz="4" w:space="0" w:color="404040"/>
              <w:bottom w:val="single" w:sz="4" w:space="0" w:color="404040"/>
              <w:right w:val="nil"/>
            </w:tcBorders>
            <w:hideMark/>
          </w:tcPr>
          <w:p w:rsidR="008D0FA8" w:rsidRDefault="008D0FA8">
            <w:pPr>
              <w:jc w:val="both"/>
            </w:pPr>
            <w:r>
              <w:rPr>
                <w:sz w:val="22"/>
                <w:szCs w:val="22"/>
              </w:rPr>
              <w:t>Муниципальный район:</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Центр культурного развития</w:t>
            </w:r>
          </w:p>
        </w:tc>
        <w:tc>
          <w:tcPr>
            <w:tcW w:w="108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 xml:space="preserve">Количество на </w:t>
            </w:r>
          </w:p>
          <w:p w:rsidR="008D0FA8" w:rsidRDefault="008D0FA8">
            <w:pPr>
              <w:tabs>
                <w:tab w:val="left" w:pos="6780"/>
              </w:tabs>
              <w:jc w:val="center"/>
            </w:pPr>
            <w:r>
              <w:rPr>
                <w:sz w:val="22"/>
                <w:szCs w:val="22"/>
              </w:rPr>
              <w:t>административный центр муниципального района</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93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30–40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Передвижной многофункциональный культурный центр</w:t>
            </w:r>
          </w:p>
        </w:tc>
        <w:tc>
          <w:tcPr>
            <w:tcW w:w="108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Количество (транспортная единица) на административный центр муниципального района</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43" w:type="pct"/>
            <w:tcBorders>
              <w:top w:val="single" w:sz="4" w:space="0" w:color="404040"/>
              <w:left w:val="single" w:sz="4" w:space="0" w:color="404040"/>
              <w:bottom w:val="single" w:sz="4" w:space="0" w:color="404040"/>
              <w:right w:val="single" w:sz="4" w:space="0" w:color="404040"/>
            </w:tcBorders>
          </w:tcPr>
          <w:p w:rsidR="008D0FA8" w:rsidRDefault="008D0FA8">
            <w:pPr>
              <w:tabs>
                <w:tab w:val="left" w:pos="6780"/>
              </w:tabs>
              <w:jc w:val="both"/>
            </w:pPr>
          </w:p>
        </w:tc>
        <w:tc>
          <w:tcPr>
            <w:tcW w:w="108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 xml:space="preserve">Количество </w:t>
            </w:r>
          </w:p>
          <w:p w:rsidR="008D0FA8" w:rsidRDefault="008D0FA8">
            <w:pPr>
              <w:tabs>
                <w:tab w:val="left" w:pos="6780"/>
              </w:tabs>
              <w:jc w:val="center"/>
            </w:pPr>
            <w:r>
              <w:rPr>
                <w:sz w:val="22"/>
                <w:szCs w:val="22"/>
              </w:rPr>
              <w:t xml:space="preserve">на 1000 </w:t>
            </w:r>
          </w:p>
          <w:p w:rsidR="008D0FA8" w:rsidRDefault="008D0FA8">
            <w:pPr>
              <w:tabs>
                <w:tab w:val="left" w:pos="6780"/>
              </w:tabs>
              <w:jc w:val="center"/>
            </w:pPr>
            <w:r>
              <w:rPr>
                <w:sz w:val="22"/>
                <w:szCs w:val="22"/>
              </w:rPr>
              <w:t>человек</w:t>
            </w:r>
          </w:p>
        </w:tc>
        <w:tc>
          <w:tcPr>
            <w:tcW w:w="695"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szCs w:val="22"/>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bl>
    <w:p w:rsidR="008D0FA8" w:rsidRDefault="008D0FA8" w:rsidP="008D0FA8">
      <w:pPr>
        <w:widowControl w:val="0"/>
        <w:autoSpaceDE w:val="0"/>
        <w:autoSpaceDN w:val="0"/>
        <w:adjustRightInd w:val="0"/>
        <w:rPr>
          <w:sz w:val="16"/>
          <w:szCs w:val="16"/>
        </w:rPr>
      </w:pPr>
    </w:p>
    <w:p w:rsidR="008D0FA8" w:rsidRDefault="008D0FA8" w:rsidP="008D0FA8">
      <w:pPr>
        <w:widowControl w:val="0"/>
        <w:autoSpaceDE w:val="0"/>
        <w:autoSpaceDN w:val="0"/>
        <w:adjustRightInd w:val="0"/>
        <w:ind w:firstLine="851"/>
        <w:jc w:val="right"/>
        <w:rPr>
          <w:sz w:val="2"/>
          <w:szCs w:val="2"/>
        </w:rPr>
      </w:pPr>
    </w:p>
    <w:p w:rsidR="008D0FA8" w:rsidRDefault="008D0FA8" w:rsidP="008D0FA8">
      <w:pPr>
        <w:widowControl w:val="0"/>
        <w:autoSpaceDE w:val="0"/>
        <w:autoSpaceDN w:val="0"/>
        <w:adjustRightInd w:val="0"/>
        <w:jc w:val="both"/>
        <w:rPr>
          <w:sz w:val="26"/>
          <w:szCs w:val="26"/>
        </w:rPr>
      </w:pPr>
    </w:p>
    <w:p w:rsidR="008D0FA8" w:rsidRDefault="008D0FA8" w:rsidP="008D0FA8">
      <w:pPr>
        <w:pStyle w:val="5"/>
        <w:spacing w:before="0" w:after="0"/>
        <w:ind w:firstLine="709"/>
        <w:jc w:val="both"/>
        <w:rPr>
          <w:rFonts w:ascii="Times New Roman" w:hAnsi="Times New Roman"/>
          <w:i w:val="0"/>
        </w:rPr>
      </w:pPr>
      <w:r>
        <w:rPr>
          <w:rFonts w:ascii="Times New Roman" w:hAnsi="Times New Roman"/>
          <w:i w:val="0"/>
        </w:rPr>
        <w:t>1.1.6.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Чувашской Республики</w:t>
      </w:r>
    </w:p>
    <w:p w:rsidR="008D0FA8" w:rsidRDefault="008D0FA8" w:rsidP="008D0FA8">
      <w:pPr>
        <w:widowControl w:val="0"/>
        <w:autoSpaceDE w:val="0"/>
        <w:autoSpaceDN w:val="0"/>
        <w:adjustRightInd w:val="0"/>
        <w:ind w:firstLine="851"/>
        <w:jc w:val="right"/>
        <w:rPr>
          <w:sz w:val="26"/>
          <w:szCs w:val="26"/>
        </w:rPr>
      </w:pPr>
    </w:p>
    <w:p w:rsidR="008D0FA8" w:rsidRDefault="008D0FA8" w:rsidP="008D0FA8">
      <w:pPr>
        <w:widowControl w:val="0"/>
        <w:autoSpaceDE w:val="0"/>
        <w:autoSpaceDN w:val="0"/>
        <w:adjustRightInd w:val="0"/>
        <w:ind w:firstLine="851"/>
        <w:jc w:val="right"/>
        <w:rPr>
          <w:sz w:val="26"/>
          <w:szCs w:val="26"/>
        </w:rPr>
      </w:pPr>
      <w:r>
        <w:rPr>
          <w:sz w:val="26"/>
          <w:szCs w:val="26"/>
        </w:rPr>
        <w:t xml:space="preserve">Таблица 1.1.6 </w:t>
      </w:r>
    </w:p>
    <w:p w:rsidR="008D0FA8" w:rsidRDefault="008D0FA8" w:rsidP="008D0FA8">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531"/>
        <w:gridCol w:w="13"/>
        <w:gridCol w:w="3339"/>
        <w:gridCol w:w="7"/>
        <w:gridCol w:w="1673"/>
        <w:gridCol w:w="1110"/>
        <w:gridCol w:w="1790"/>
        <w:gridCol w:w="1108"/>
      </w:tblGrid>
      <w:tr w:rsidR="008D0FA8" w:rsidTr="008D0FA8">
        <w:tc>
          <w:tcPr>
            <w:tcW w:w="293" w:type="pct"/>
            <w:gridSpan w:val="2"/>
            <w:vMerge w:val="restart"/>
            <w:tcBorders>
              <w:top w:val="single" w:sz="4" w:space="0" w:color="auto"/>
              <w:left w:val="nil"/>
              <w:bottom w:val="single" w:sz="4" w:space="0" w:color="404040"/>
              <w:right w:val="single" w:sz="4" w:space="0" w:color="auto"/>
            </w:tcBorders>
            <w:shd w:val="clear" w:color="auto" w:fill="FFFFFF"/>
            <w:hideMark/>
          </w:tcPr>
          <w:p w:rsidR="008D0FA8" w:rsidRDefault="008D0FA8">
            <w:pPr>
              <w:jc w:val="center"/>
            </w:pPr>
            <w:r>
              <w:rPr>
                <w:sz w:val="22"/>
                <w:szCs w:val="22"/>
              </w:rPr>
              <w:t>№</w:t>
            </w:r>
          </w:p>
          <w:p w:rsidR="008D0FA8" w:rsidRDefault="008D0FA8">
            <w:pPr>
              <w:jc w:val="center"/>
            </w:pPr>
            <w:proofErr w:type="spellStart"/>
            <w:r>
              <w:rPr>
                <w:sz w:val="22"/>
                <w:szCs w:val="22"/>
              </w:rPr>
              <w:t>пп</w:t>
            </w:r>
            <w:proofErr w:type="spellEnd"/>
          </w:p>
        </w:tc>
        <w:tc>
          <w:tcPr>
            <w:tcW w:w="1764" w:type="pct"/>
            <w:gridSpan w:val="2"/>
            <w:vMerge w:val="restart"/>
            <w:tcBorders>
              <w:top w:val="single" w:sz="4" w:space="0" w:color="auto"/>
              <w:left w:val="single" w:sz="4" w:space="0" w:color="auto"/>
              <w:bottom w:val="single" w:sz="4" w:space="0" w:color="404040"/>
              <w:right w:val="single" w:sz="4" w:space="0" w:color="auto"/>
            </w:tcBorders>
            <w:shd w:val="clear" w:color="auto" w:fill="FFFFFF"/>
          </w:tcPr>
          <w:p w:rsidR="008D0FA8" w:rsidRDefault="008D0FA8">
            <w:pPr>
              <w:jc w:val="center"/>
            </w:pPr>
            <w:r>
              <w:rPr>
                <w:sz w:val="22"/>
                <w:szCs w:val="22"/>
              </w:rPr>
              <w:t xml:space="preserve">Наименование объекта </w:t>
            </w:r>
          </w:p>
          <w:p w:rsidR="008D0FA8" w:rsidRDefault="008D0FA8">
            <w:pPr>
              <w:jc w:val="center"/>
            </w:pPr>
            <w:r>
              <w:rPr>
                <w:sz w:val="22"/>
                <w:szCs w:val="22"/>
              </w:rPr>
              <w:t>местного значения</w:t>
            </w:r>
          </w:p>
          <w:p w:rsidR="008D0FA8" w:rsidRDefault="008D0FA8">
            <w:pPr>
              <w:jc w:val="center"/>
            </w:pPr>
          </w:p>
        </w:tc>
        <w:tc>
          <w:tcPr>
            <w:tcW w:w="1475"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8D0FA8" w:rsidRDefault="008D0FA8">
            <w:pPr>
              <w:widowControl w:val="0"/>
              <w:autoSpaceDE w:val="0"/>
              <w:autoSpaceDN w:val="0"/>
              <w:adjustRightInd w:val="0"/>
              <w:jc w:val="center"/>
            </w:pPr>
            <w:r>
              <w:rPr>
                <w:sz w:val="22"/>
                <w:szCs w:val="22"/>
              </w:rPr>
              <w:t xml:space="preserve">Расчетный показатель </w:t>
            </w:r>
          </w:p>
          <w:p w:rsidR="008D0FA8" w:rsidRDefault="008D0FA8">
            <w:pPr>
              <w:widowControl w:val="0"/>
              <w:autoSpaceDE w:val="0"/>
              <w:autoSpaceDN w:val="0"/>
              <w:adjustRightInd w:val="0"/>
              <w:jc w:val="center"/>
            </w:pPr>
            <w:r>
              <w:rPr>
                <w:sz w:val="22"/>
                <w:szCs w:val="22"/>
              </w:rPr>
              <w:t>минимально допустимого уровня обеспеченности</w:t>
            </w:r>
          </w:p>
        </w:tc>
        <w:tc>
          <w:tcPr>
            <w:tcW w:w="1468" w:type="pct"/>
            <w:gridSpan w:val="2"/>
            <w:tcBorders>
              <w:top w:val="single" w:sz="4" w:space="0" w:color="auto"/>
              <w:left w:val="single" w:sz="4" w:space="0" w:color="auto"/>
              <w:bottom w:val="single" w:sz="4" w:space="0" w:color="404040"/>
              <w:right w:val="nil"/>
            </w:tcBorders>
            <w:shd w:val="clear" w:color="auto" w:fill="FFFFFF"/>
            <w:hideMark/>
          </w:tcPr>
          <w:p w:rsidR="008D0FA8" w:rsidRDefault="008D0FA8">
            <w:pPr>
              <w:widowControl w:val="0"/>
              <w:autoSpaceDE w:val="0"/>
              <w:autoSpaceDN w:val="0"/>
              <w:adjustRightInd w:val="0"/>
              <w:jc w:val="center"/>
            </w:pPr>
            <w:r>
              <w:rPr>
                <w:sz w:val="22"/>
                <w:szCs w:val="22"/>
              </w:rPr>
              <w:t>Расчетный показатель максимально допустимого уровня территориальной доступности</w:t>
            </w:r>
          </w:p>
        </w:tc>
      </w:tr>
      <w:tr w:rsidR="008D0FA8" w:rsidTr="008D0FA8">
        <w:tc>
          <w:tcPr>
            <w:tcW w:w="0" w:type="auto"/>
            <w:gridSpan w:val="2"/>
            <w:vMerge/>
            <w:tcBorders>
              <w:top w:val="single" w:sz="4" w:space="0" w:color="auto"/>
              <w:left w:val="nil"/>
              <w:bottom w:val="single" w:sz="4" w:space="0" w:color="404040"/>
              <w:right w:val="single" w:sz="4" w:space="0" w:color="auto"/>
            </w:tcBorders>
            <w:shd w:val="clear" w:color="auto" w:fill="FFFFFF"/>
            <w:vAlign w:val="center"/>
            <w:hideMark/>
          </w:tcPr>
          <w:p w:rsidR="008D0FA8" w:rsidRDefault="008D0FA8"/>
        </w:tc>
        <w:tc>
          <w:tcPr>
            <w:tcW w:w="0" w:type="auto"/>
            <w:gridSpan w:val="2"/>
            <w:vMerge/>
            <w:tcBorders>
              <w:top w:val="single" w:sz="4" w:space="0" w:color="auto"/>
              <w:left w:val="single" w:sz="4" w:space="0" w:color="auto"/>
              <w:bottom w:val="single" w:sz="4" w:space="0" w:color="404040"/>
              <w:right w:val="single" w:sz="4" w:space="0" w:color="auto"/>
            </w:tcBorders>
            <w:shd w:val="clear" w:color="auto" w:fill="FFFFFF"/>
            <w:vAlign w:val="center"/>
            <w:hideMark/>
          </w:tcPr>
          <w:p w:rsidR="008D0FA8" w:rsidRDefault="008D0FA8"/>
        </w:tc>
        <w:tc>
          <w:tcPr>
            <w:tcW w:w="888" w:type="pct"/>
            <w:tcBorders>
              <w:top w:val="single" w:sz="4" w:space="0" w:color="404040"/>
              <w:left w:val="single" w:sz="4" w:space="0" w:color="auto"/>
              <w:bottom w:val="single" w:sz="4" w:space="0" w:color="404040"/>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7" w:type="pct"/>
            <w:tcBorders>
              <w:top w:val="single" w:sz="4" w:space="0" w:color="404040"/>
              <w:left w:val="single" w:sz="4" w:space="0" w:color="auto"/>
              <w:bottom w:val="single" w:sz="4" w:space="0" w:color="404040"/>
              <w:right w:val="single" w:sz="4" w:space="0" w:color="auto"/>
            </w:tcBorders>
            <w:shd w:val="clear" w:color="auto" w:fill="FFFFFF"/>
            <w:hideMark/>
          </w:tcPr>
          <w:p w:rsidR="008D0FA8" w:rsidRDefault="008D0FA8">
            <w:pPr>
              <w:jc w:val="center"/>
            </w:pPr>
            <w:r>
              <w:rPr>
                <w:sz w:val="22"/>
                <w:szCs w:val="22"/>
              </w:rPr>
              <w:t>величина</w:t>
            </w:r>
          </w:p>
        </w:tc>
        <w:tc>
          <w:tcPr>
            <w:tcW w:w="882" w:type="pct"/>
            <w:tcBorders>
              <w:top w:val="single" w:sz="4" w:space="0" w:color="404040"/>
              <w:left w:val="single" w:sz="4" w:space="0" w:color="auto"/>
              <w:bottom w:val="single" w:sz="4" w:space="0" w:color="404040"/>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6" w:type="pct"/>
            <w:tcBorders>
              <w:top w:val="single" w:sz="4" w:space="0" w:color="404040"/>
              <w:left w:val="single" w:sz="4" w:space="0" w:color="auto"/>
              <w:bottom w:val="single" w:sz="4" w:space="0" w:color="404040"/>
              <w:right w:val="nil"/>
            </w:tcBorders>
            <w:shd w:val="clear" w:color="auto" w:fill="FFFFFF"/>
            <w:hideMark/>
          </w:tcPr>
          <w:p w:rsidR="008D0FA8" w:rsidRDefault="008D0FA8">
            <w:pPr>
              <w:jc w:val="center"/>
            </w:pPr>
            <w:r>
              <w:rPr>
                <w:sz w:val="22"/>
                <w:szCs w:val="22"/>
              </w:rPr>
              <w:t>величина</w:t>
            </w:r>
          </w:p>
        </w:tc>
      </w:tr>
      <w:tr w:rsidR="008D0FA8" w:rsidTr="008D0FA8">
        <w:tc>
          <w:tcPr>
            <w:tcW w:w="285" w:type="pct"/>
            <w:vMerge w:val="restart"/>
            <w:tcBorders>
              <w:top w:val="single" w:sz="4" w:space="0" w:color="404040"/>
              <w:left w:val="nil"/>
              <w:bottom w:val="single" w:sz="4" w:space="0" w:color="404040"/>
              <w:right w:val="single" w:sz="4" w:space="0" w:color="404040"/>
            </w:tcBorders>
            <w:shd w:val="clear" w:color="auto" w:fill="auto"/>
            <w:hideMark/>
          </w:tcPr>
          <w:p w:rsidR="008D0FA8" w:rsidRDefault="008D0FA8">
            <w:pPr>
              <w:jc w:val="center"/>
            </w:pPr>
            <w:r>
              <w:rPr>
                <w:sz w:val="22"/>
                <w:szCs w:val="22"/>
              </w:rPr>
              <w:t>1.</w:t>
            </w:r>
          </w:p>
        </w:tc>
        <w:tc>
          <w:tcPr>
            <w:tcW w:w="1767" w:type="pct"/>
            <w:gridSpan w:val="2"/>
            <w:vMerge w:val="restart"/>
            <w:tcBorders>
              <w:top w:val="single" w:sz="4" w:space="0" w:color="404040"/>
              <w:left w:val="single" w:sz="4" w:space="0" w:color="404040"/>
              <w:bottom w:val="single" w:sz="4" w:space="0" w:color="404040"/>
              <w:right w:val="single" w:sz="4" w:space="0" w:color="404040"/>
            </w:tcBorders>
            <w:shd w:val="clear" w:color="auto" w:fill="auto"/>
          </w:tcPr>
          <w:p w:rsidR="008D0FA8" w:rsidRDefault="008D0FA8">
            <w:pPr>
              <w:jc w:val="both"/>
            </w:pPr>
            <w:r>
              <w:rPr>
                <w:sz w:val="22"/>
                <w:szCs w:val="22"/>
              </w:rPr>
              <w:t xml:space="preserve">Помещения администрации муниципального образования Чувашской Республики. </w:t>
            </w:r>
          </w:p>
          <w:p w:rsidR="008D0FA8" w:rsidRDefault="008D0FA8">
            <w:pPr>
              <w:jc w:val="both"/>
            </w:pPr>
            <w:r>
              <w:rPr>
                <w:sz w:val="22"/>
                <w:szCs w:val="22"/>
              </w:rPr>
              <w:t xml:space="preserve">Для муниципального района, при этажности                     </w:t>
            </w:r>
          </w:p>
          <w:p w:rsidR="008D0FA8" w:rsidRDefault="008D0FA8">
            <w:pPr>
              <w:jc w:val="both"/>
            </w:pPr>
            <w:r>
              <w:rPr>
                <w:sz w:val="22"/>
                <w:szCs w:val="22"/>
              </w:rPr>
              <w:t xml:space="preserve">                          3–5 этажей</w:t>
            </w:r>
          </w:p>
          <w:p w:rsidR="008D0FA8" w:rsidRDefault="008D0FA8">
            <w:pPr>
              <w:ind w:left="1450" w:firstLine="7"/>
              <w:jc w:val="both"/>
            </w:pPr>
          </w:p>
        </w:tc>
        <w:tc>
          <w:tcPr>
            <w:tcW w:w="892" w:type="pct"/>
            <w:gridSpan w:val="2"/>
            <w:vMerge w:val="restar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jc w:val="center"/>
            </w:pPr>
            <w:r>
              <w:rPr>
                <w:sz w:val="22"/>
                <w:szCs w:val="22"/>
              </w:rPr>
              <w:t>Площадь помещений, м</w:t>
            </w:r>
            <w:r>
              <w:rPr>
                <w:sz w:val="22"/>
                <w:szCs w:val="22"/>
                <w:vertAlign w:val="superscript"/>
              </w:rPr>
              <w:t>2</w:t>
            </w:r>
            <w:r>
              <w:rPr>
                <w:sz w:val="22"/>
                <w:szCs w:val="22"/>
              </w:rPr>
              <w:t xml:space="preserve"> на сотрудника</w:t>
            </w:r>
          </w:p>
        </w:tc>
        <w:tc>
          <w:tcPr>
            <w:tcW w:w="587" w:type="pct"/>
            <w:vMerge w:val="restart"/>
            <w:tcBorders>
              <w:top w:val="single" w:sz="4" w:space="0" w:color="404040"/>
              <w:left w:val="single" w:sz="4" w:space="0" w:color="404040"/>
              <w:bottom w:val="single" w:sz="4" w:space="0" w:color="404040"/>
              <w:right w:val="single" w:sz="4" w:space="0" w:color="404040"/>
            </w:tcBorders>
            <w:shd w:val="clear" w:color="auto" w:fill="auto"/>
          </w:tcPr>
          <w:p w:rsidR="008D0FA8" w:rsidRDefault="008D0FA8">
            <w:pPr>
              <w:jc w:val="center"/>
            </w:pPr>
          </w:p>
          <w:p w:rsidR="008D0FA8" w:rsidRDefault="008D0FA8">
            <w:pPr>
              <w:jc w:val="center"/>
            </w:pPr>
          </w:p>
          <w:p w:rsidR="008D0FA8" w:rsidRDefault="008D0FA8">
            <w:pPr>
              <w:jc w:val="center"/>
            </w:pPr>
          </w:p>
          <w:p w:rsidR="008D0FA8" w:rsidRDefault="008D0FA8">
            <w:pPr>
              <w:jc w:val="center"/>
            </w:pPr>
          </w:p>
          <w:p w:rsidR="008D0FA8" w:rsidRDefault="008D0FA8"/>
          <w:p w:rsidR="008D0FA8" w:rsidRDefault="008D0FA8">
            <w:pPr>
              <w:jc w:val="center"/>
            </w:pPr>
            <w:r>
              <w:rPr>
                <w:sz w:val="22"/>
                <w:szCs w:val="22"/>
              </w:rPr>
              <w:t>30–54</w:t>
            </w:r>
          </w:p>
          <w:p w:rsidR="008D0FA8" w:rsidRDefault="008D0FA8">
            <w:pPr>
              <w:jc w:val="center"/>
            </w:pPr>
          </w:p>
          <w:p w:rsidR="008D0FA8" w:rsidRDefault="008D0FA8">
            <w:pPr>
              <w:jc w:val="center"/>
            </w:pPr>
          </w:p>
        </w:tc>
        <w:tc>
          <w:tcPr>
            <w:tcW w:w="882" w:type="pc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widowControl w:val="0"/>
              <w:autoSpaceDE w:val="0"/>
              <w:autoSpaceDN w:val="0"/>
              <w:adjustRightInd w:val="0"/>
              <w:jc w:val="center"/>
            </w:pPr>
            <w:r>
              <w:rPr>
                <w:sz w:val="22"/>
                <w:szCs w:val="22"/>
              </w:rPr>
              <w:t>Транспортная доступность в пределах муниципального района, км</w:t>
            </w:r>
          </w:p>
        </w:tc>
        <w:tc>
          <w:tcPr>
            <w:tcW w:w="587" w:type="pct"/>
            <w:tcBorders>
              <w:top w:val="single" w:sz="4" w:space="0" w:color="404040"/>
              <w:left w:val="single" w:sz="4" w:space="0" w:color="404040"/>
              <w:bottom w:val="single" w:sz="4" w:space="0" w:color="404040"/>
              <w:right w:val="nil"/>
            </w:tcBorders>
            <w:shd w:val="clear" w:color="auto" w:fill="auto"/>
            <w:hideMark/>
          </w:tcPr>
          <w:p w:rsidR="008D0FA8" w:rsidRDefault="008D0FA8">
            <w:pPr>
              <w:widowControl w:val="0"/>
              <w:autoSpaceDE w:val="0"/>
              <w:autoSpaceDN w:val="0"/>
              <w:adjustRightInd w:val="0"/>
              <w:jc w:val="center"/>
            </w:pPr>
            <w:r>
              <w:rPr>
                <w:sz w:val="22"/>
                <w:szCs w:val="22"/>
              </w:rPr>
              <w:t>50</w:t>
            </w:r>
          </w:p>
        </w:tc>
      </w:tr>
      <w:tr w:rsidR="008D0FA8" w:rsidTr="008D0FA8">
        <w:tc>
          <w:tcPr>
            <w:tcW w:w="0" w:type="auto"/>
            <w:vMerge/>
            <w:tcBorders>
              <w:top w:val="single" w:sz="4" w:space="0" w:color="404040"/>
              <w:left w:val="nil"/>
              <w:bottom w:val="single" w:sz="4" w:space="0" w:color="404040"/>
              <w:right w:val="single" w:sz="4" w:space="0" w:color="404040"/>
            </w:tcBorders>
            <w:shd w:val="clear" w:color="auto" w:fill="FFFFFF"/>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882" w:type="pc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widowControl w:val="0"/>
              <w:autoSpaceDE w:val="0"/>
              <w:autoSpaceDN w:val="0"/>
              <w:adjustRightInd w:val="0"/>
              <w:jc w:val="center"/>
            </w:pPr>
            <w:r>
              <w:rPr>
                <w:sz w:val="22"/>
                <w:szCs w:val="22"/>
              </w:rPr>
              <w:t>Транспортная доступность в пределах населенных пунктов, км</w:t>
            </w:r>
          </w:p>
        </w:tc>
        <w:tc>
          <w:tcPr>
            <w:tcW w:w="587" w:type="pct"/>
            <w:tcBorders>
              <w:top w:val="single" w:sz="4" w:space="0" w:color="404040"/>
              <w:left w:val="single" w:sz="4" w:space="0" w:color="404040"/>
              <w:bottom w:val="single" w:sz="4" w:space="0" w:color="404040"/>
              <w:right w:val="nil"/>
            </w:tcBorders>
            <w:shd w:val="clear" w:color="auto" w:fill="auto"/>
            <w:hideMark/>
          </w:tcPr>
          <w:p w:rsidR="008D0FA8" w:rsidRDefault="008D0FA8">
            <w:pPr>
              <w:widowControl w:val="0"/>
              <w:autoSpaceDE w:val="0"/>
              <w:autoSpaceDN w:val="0"/>
              <w:adjustRightInd w:val="0"/>
              <w:jc w:val="center"/>
            </w:pPr>
            <w:r>
              <w:rPr>
                <w:sz w:val="22"/>
                <w:szCs w:val="22"/>
              </w:rPr>
              <w:t>1,5</w:t>
            </w:r>
          </w:p>
        </w:tc>
      </w:tr>
      <w:tr w:rsidR="008D0FA8" w:rsidTr="008D0FA8">
        <w:tc>
          <w:tcPr>
            <w:tcW w:w="285" w:type="pct"/>
            <w:vMerge w:val="restart"/>
            <w:tcBorders>
              <w:top w:val="single" w:sz="4" w:space="0" w:color="404040"/>
              <w:left w:val="nil"/>
              <w:bottom w:val="single" w:sz="4" w:space="0" w:color="404040"/>
              <w:right w:val="single" w:sz="4" w:space="0" w:color="404040"/>
            </w:tcBorders>
            <w:shd w:val="clear" w:color="auto" w:fill="auto"/>
            <w:hideMark/>
          </w:tcPr>
          <w:p w:rsidR="008D0FA8" w:rsidRDefault="008D0FA8">
            <w:pPr>
              <w:jc w:val="center"/>
            </w:pPr>
            <w:r>
              <w:rPr>
                <w:sz w:val="22"/>
                <w:szCs w:val="22"/>
              </w:rPr>
              <w:t>2.</w:t>
            </w:r>
          </w:p>
        </w:tc>
        <w:tc>
          <w:tcPr>
            <w:tcW w:w="1767" w:type="pct"/>
            <w:gridSpan w:val="2"/>
            <w:vMerge w:val="restart"/>
            <w:tcBorders>
              <w:top w:val="single" w:sz="4" w:space="0" w:color="404040"/>
              <w:left w:val="single" w:sz="4" w:space="0" w:color="404040"/>
              <w:bottom w:val="single" w:sz="4" w:space="0" w:color="404040"/>
              <w:right w:val="single" w:sz="4" w:space="0" w:color="404040"/>
            </w:tcBorders>
            <w:shd w:val="clear" w:color="auto" w:fill="auto"/>
          </w:tcPr>
          <w:p w:rsidR="008D0FA8" w:rsidRDefault="008D0FA8">
            <w:r>
              <w:rPr>
                <w:sz w:val="22"/>
                <w:szCs w:val="22"/>
              </w:rPr>
              <w:t>Муниципальный архив*:</w:t>
            </w:r>
          </w:p>
          <w:p w:rsidR="008D0FA8" w:rsidRDefault="008D0FA8"/>
          <w:p w:rsidR="008D0FA8" w:rsidRDefault="008D0FA8">
            <w:r>
              <w:rPr>
                <w:sz w:val="22"/>
                <w:szCs w:val="22"/>
              </w:rPr>
              <w:t>Читальный зал</w:t>
            </w:r>
          </w:p>
          <w:p w:rsidR="008D0FA8" w:rsidRDefault="008D0FA8">
            <w:r>
              <w:rPr>
                <w:sz w:val="22"/>
                <w:szCs w:val="22"/>
              </w:rPr>
              <w:t>Рабочее помещение</w:t>
            </w:r>
          </w:p>
        </w:tc>
        <w:tc>
          <w:tcPr>
            <w:tcW w:w="892" w:type="pct"/>
            <w:gridSpan w:val="2"/>
            <w:vMerge w:val="restar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jc w:val="center"/>
            </w:pPr>
            <w:r>
              <w:rPr>
                <w:sz w:val="22"/>
                <w:szCs w:val="22"/>
              </w:rPr>
              <w:t>Площадь помещений, м</w:t>
            </w:r>
            <w:r>
              <w:rPr>
                <w:sz w:val="22"/>
                <w:szCs w:val="22"/>
                <w:vertAlign w:val="superscript"/>
              </w:rPr>
              <w:t>2</w:t>
            </w:r>
            <w:r>
              <w:rPr>
                <w:sz w:val="22"/>
                <w:szCs w:val="22"/>
              </w:rPr>
              <w:t xml:space="preserve"> на 1 место</w:t>
            </w:r>
          </w:p>
        </w:tc>
        <w:tc>
          <w:tcPr>
            <w:tcW w:w="587" w:type="pct"/>
            <w:vMerge w:val="restart"/>
            <w:tcBorders>
              <w:top w:val="single" w:sz="4" w:space="0" w:color="404040"/>
              <w:left w:val="single" w:sz="4" w:space="0" w:color="404040"/>
              <w:bottom w:val="single" w:sz="4" w:space="0" w:color="404040"/>
              <w:right w:val="single" w:sz="4" w:space="0" w:color="404040"/>
            </w:tcBorders>
            <w:shd w:val="clear" w:color="auto" w:fill="auto"/>
          </w:tcPr>
          <w:p w:rsidR="008D0FA8" w:rsidRDefault="008D0FA8">
            <w:pPr>
              <w:jc w:val="center"/>
            </w:pPr>
          </w:p>
          <w:p w:rsidR="008D0FA8" w:rsidRDefault="008D0FA8">
            <w:pPr>
              <w:jc w:val="center"/>
            </w:pPr>
          </w:p>
          <w:p w:rsidR="008D0FA8" w:rsidRDefault="008D0FA8">
            <w:pPr>
              <w:jc w:val="center"/>
            </w:pPr>
            <w:r>
              <w:rPr>
                <w:sz w:val="22"/>
                <w:szCs w:val="22"/>
              </w:rPr>
              <w:t>2,7</w:t>
            </w:r>
          </w:p>
          <w:p w:rsidR="008D0FA8" w:rsidRDefault="008D0FA8">
            <w:pPr>
              <w:jc w:val="center"/>
            </w:pPr>
            <w:r>
              <w:rPr>
                <w:sz w:val="22"/>
                <w:szCs w:val="22"/>
              </w:rPr>
              <w:t>4</w:t>
            </w:r>
          </w:p>
        </w:tc>
        <w:tc>
          <w:tcPr>
            <w:tcW w:w="882" w:type="pc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widowControl w:val="0"/>
              <w:autoSpaceDE w:val="0"/>
              <w:autoSpaceDN w:val="0"/>
              <w:adjustRightInd w:val="0"/>
              <w:jc w:val="center"/>
            </w:pPr>
            <w:r>
              <w:rPr>
                <w:sz w:val="22"/>
                <w:szCs w:val="22"/>
              </w:rPr>
              <w:t>Транспортная доступность в пределах муниципального района, км</w:t>
            </w:r>
          </w:p>
        </w:tc>
        <w:tc>
          <w:tcPr>
            <w:tcW w:w="587" w:type="pct"/>
            <w:tcBorders>
              <w:top w:val="single" w:sz="4" w:space="0" w:color="404040"/>
              <w:left w:val="single" w:sz="4" w:space="0" w:color="404040"/>
              <w:bottom w:val="single" w:sz="4" w:space="0" w:color="404040"/>
              <w:right w:val="nil"/>
            </w:tcBorders>
            <w:shd w:val="clear" w:color="auto" w:fill="auto"/>
            <w:hideMark/>
          </w:tcPr>
          <w:p w:rsidR="008D0FA8" w:rsidRDefault="008D0FA8">
            <w:pPr>
              <w:widowControl w:val="0"/>
              <w:autoSpaceDE w:val="0"/>
              <w:autoSpaceDN w:val="0"/>
              <w:adjustRightInd w:val="0"/>
              <w:jc w:val="center"/>
            </w:pPr>
            <w:r>
              <w:rPr>
                <w:sz w:val="22"/>
                <w:szCs w:val="22"/>
              </w:rPr>
              <w:t>50</w:t>
            </w:r>
          </w:p>
        </w:tc>
      </w:tr>
      <w:tr w:rsidR="008D0FA8" w:rsidTr="008D0FA8">
        <w:tc>
          <w:tcPr>
            <w:tcW w:w="0" w:type="auto"/>
            <w:vMerge/>
            <w:tcBorders>
              <w:top w:val="single" w:sz="4" w:space="0" w:color="404040"/>
              <w:left w:val="nil"/>
              <w:bottom w:val="single" w:sz="4" w:space="0" w:color="404040"/>
              <w:right w:val="single" w:sz="4" w:space="0" w:color="404040"/>
            </w:tcBorders>
            <w:shd w:val="clear" w:color="auto" w:fill="FFFFFF"/>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0" w:type="auto"/>
            <w:gridSpan w:val="2"/>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shd w:val="clear" w:color="auto" w:fill="FFFFFF"/>
            <w:vAlign w:val="center"/>
            <w:hideMark/>
          </w:tcPr>
          <w:p w:rsidR="008D0FA8" w:rsidRDefault="008D0FA8"/>
        </w:tc>
        <w:tc>
          <w:tcPr>
            <w:tcW w:w="882" w:type="pct"/>
            <w:tcBorders>
              <w:top w:val="single" w:sz="4" w:space="0" w:color="404040"/>
              <w:left w:val="single" w:sz="4" w:space="0" w:color="404040"/>
              <w:bottom w:val="single" w:sz="4" w:space="0" w:color="404040"/>
              <w:right w:val="single" w:sz="4" w:space="0" w:color="404040"/>
            </w:tcBorders>
            <w:shd w:val="clear" w:color="auto" w:fill="auto"/>
            <w:hideMark/>
          </w:tcPr>
          <w:p w:rsidR="008D0FA8" w:rsidRDefault="008D0FA8">
            <w:pPr>
              <w:widowControl w:val="0"/>
              <w:autoSpaceDE w:val="0"/>
              <w:autoSpaceDN w:val="0"/>
              <w:adjustRightInd w:val="0"/>
              <w:jc w:val="center"/>
            </w:pPr>
            <w:r>
              <w:rPr>
                <w:sz w:val="22"/>
                <w:szCs w:val="22"/>
              </w:rPr>
              <w:t>Транспортная доступность в пределах населенных пунктов, км</w:t>
            </w:r>
          </w:p>
        </w:tc>
        <w:tc>
          <w:tcPr>
            <w:tcW w:w="587" w:type="pct"/>
            <w:tcBorders>
              <w:top w:val="single" w:sz="4" w:space="0" w:color="404040"/>
              <w:left w:val="single" w:sz="4" w:space="0" w:color="404040"/>
              <w:bottom w:val="single" w:sz="4" w:space="0" w:color="404040"/>
              <w:right w:val="nil"/>
            </w:tcBorders>
            <w:shd w:val="clear" w:color="auto" w:fill="auto"/>
            <w:hideMark/>
          </w:tcPr>
          <w:p w:rsidR="008D0FA8" w:rsidRDefault="008D0FA8">
            <w:pPr>
              <w:widowControl w:val="0"/>
              <w:autoSpaceDE w:val="0"/>
              <w:autoSpaceDN w:val="0"/>
              <w:adjustRightInd w:val="0"/>
              <w:jc w:val="center"/>
            </w:pPr>
            <w:r>
              <w:rPr>
                <w:sz w:val="22"/>
                <w:szCs w:val="22"/>
              </w:rPr>
              <w:t>1,5</w:t>
            </w:r>
          </w:p>
        </w:tc>
      </w:tr>
    </w:tbl>
    <w:p w:rsidR="008D0FA8" w:rsidRDefault="008D0FA8" w:rsidP="008D0FA8">
      <w:pPr>
        <w:widowControl w:val="0"/>
        <w:autoSpaceDE w:val="0"/>
        <w:autoSpaceDN w:val="0"/>
        <w:adjustRightInd w:val="0"/>
        <w:ind w:firstLine="720"/>
        <w:jc w:val="both"/>
        <w:rPr>
          <w:b/>
          <w:sz w:val="22"/>
          <w:szCs w:val="22"/>
        </w:rPr>
      </w:pPr>
    </w:p>
    <w:p w:rsidR="008D0FA8" w:rsidRDefault="008D0FA8" w:rsidP="008D0FA8">
      <w:pPr>
        <w:widowControl w:val="0"/>
        <w:autoSpaceDE w:val="0"/>
        <w:autoSpaceDN w:val="0"/>
        <w:adjustRightInd w:val="0"/>
        <w:jc w:val="both"/>
        <w:rPr>
          <w:sz w:val="22"/>
          <w:szCs w:val="22"/>
        </w:rPr>
      </w:pPr>
      <w:r>
        <w:rPr>
          <w:sz w:val="22"/>
          <w:szCs w:val="22"/>
        </w:rPr>
        <w:t>Примечания:</w:t>
      </w:r>
      <w:r>
        <w:rPr>
          <w:sz w:val="22"/>
          <w:szCs w:val="22"/>
        </w:rPr>
        <w:tab/>
        <w:t>* Площадь хранилища документов определяется в задании на проектирование.</w:t>
      </w:r>
    </w:p>
    <w:p w:rsidR="008D0FA8" w:rsidRDefault="008D0FA8" w:rsidP="008D0FA8">
      <w:pPr>
        <w:widowControl w:val="0"/>
        <w:autoSpaceDE w:val="0"/>
        <w:autoSpaceDN w:val="0"/>
        <w:adjustRightInd w:val="0"/>
        <w:jc w:val="both"/>
        <w:rPr>
          <w:sz w:val="22"/>
          <w:szCs w:val="22"/>
        </w:rPr>
      </w:pPr>
    </w:p>
    <w:p w:rsidR="008D0FA8" w:rsidRDefault="008D0FA8" w:rsidP="008D0FA8">
      <w:pPr>
        <w:autoSpaceDE w:val="0"/>
        <w:autoSpaceDN w:val="0"/>
        <w:adjustRightInd w:val="0"/>
        <w:ind w:firstLine="709"/>
        <w:jc w:val="both"/>
        <w:rPr>
          <w:b/>
          <w:bCs/>
          <w:sz w:val="26"/>
          <w:szCs w:val="26"/>
        </w:rPr>
      </w:pPr>
      <w:r>
        <w:rPr>
          <w:b/>
          <w:sz w:val="26"/>
          <w:szCs w:val="26"/>
        </w:rPr>
        <w:t xml:space="preserve">1.1.7.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в области </w:t>
      </w:r>
      <w:r>
        <w:rPr>
          <w:b/>
          <w:bCs/>
          <w:sz w:val="26"/>
          <w:szCs w:val="26"/>
        </w:rPr>
        <w:t xml:space="preserve">сбора, транспортирования, обработки, утилизации, обезвреживания, размещения твердых коммунальных отходов </w:t>
      </w:r>
      <w:r>
        <w:rPr>
          <w:b/>
          <w:sz w:val="26"/>
          <w:szCs w:val="26"/>
        </w:rPr>
        <w:t>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ind w:firstLine="851"/>
        <w:jc w:val="right"/>
        <w:rPr>
          <w:sz w:val="26"/>
          <w:szCs w:val="26"/>
        </w:rPr>
      </w:pPr>
    </w:p>
    <w:p w:rsidR="008D0FA8" w:rsidRDefault="008D0FA8" w:rsidP="008D0FA8">
      <w:pPr>
        <w:widowControl w:val="0"/>
        <w:autoSpaceDE w:val="0"/>
        <w:autoSpaceDN w:val="0"/>
        <w:adjustRightInd w:val="0"/>
        <w:ind w:firstLine="851"/>
        <w:jc w:val="right"/>
        <w:rPr>
          <w:sz w:val="26"/>
          <w:szCs w:val="26"/>
        </w:rPr>
      </w:pPr>
      <w:r>
        <w:rPr>
          <w:sz w:val="26"/>
          <w:szCs w:val="26"/>
        </w:rPr>
        <w:t>Таблица 1.1.7</w:t>
      </w:r>
    </w:p>
    <w:p w:rsidR="008D0FA8" w:rsidRDefault="008D0FA8" w:rsidP="008D0FA8">
      <w:pPr>
        <w:widowControl w:val="0"/>
        <w:autoSpaceDE w:val="0"/>
        <w:autoSpaceDN w:val="0"/>
        <w:adjustRightInd w:val="0"/>
        <w:ind w:firstLine="851"/>
        <w:jc w:val="right"/>
        <w:rPr>
          <w:sz w:val="26"/>
          <w:szCs w:val="26"/>
        </w:rPr>
      </w:pPr>
    </w:p>
    <w:tbl>
      <w:tblPr>
        <w:tblW w:w="5000" w:type="pct"/>
        <w:tblBorders>
          <w:top w:val="single" w:sz="4" w:space="0" w:color="404040"/>
          <w:bottom w:val="single" w:sz="4" w:space="0" w:color="404040"/>
          <w:insideH w:val="single" w:sz="4" w:space="0" w:color="404040"/>
          <w:insideV w:val="single" w:sz="4" w:space="0" w:color="404040"/>
        </w:tblBorders>
        <w:tblLook w:val="00A0" w:firstRow="1" w:lastRow="0" w:firstColumn="1" w:lastColumn="0" w:noHBand="0" w:noVBand="0"/>
      </w:tblPr>
      <w:tblGrid>
        <w:gridCol w:w="568"/>
        <w:gridCol w:w="2764"/>
        <w:gridCol w:w="2220"/>
        <w:gridCol w:w="1122"/>
        <w:gridCol w:w="1771"/>
        <w:gridCol w:w="1126"/>
      </w:tblGrid>
      <w:tr w:rsidR="008D0FA8" w:rsidTr="008D0FA8">
        <w:tc>
          <w:tcPr>
            <w:tcW w:w="297" w:type="pct"/>
            <w:vMerge w:val="restar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pPr>
            <w:r>
              <w:rPr>
                <w:sz w:val="22"/>
                <w:szCs w:val="22"/>
              </w:rPr>
              <w:t>№</w:t>
            </w:r>
          </w:p>
          <w:p w:rsidR="008D0FA8" w:rsidRDefault="008D0FA8">
            <w:pPr>
              <w:jc w:val="center"/>
            </w:pPr>
            <w:proofErr w:type="spellStart"/>
            <w:r>
              <w:rPr>
                <w:sz w:val="22"/>
                <w:szCs w:val="22"/>
              </w:rPr>
              <w:t>пп</w:t>
            </w:r>
            <w:proofErr w:type="spellEnd"/>
          </w:p>
        </w:tc>
        <w:tc>
          <w:tcPr>
            <w:tcW w:w="1444"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D0FA8" w:rsidRDefault="008D0FA8">
            <w:pPr>
              <w:jc w:val="center"/>
            </w:pPr>
            <w:r>
              <w:rPr>
                <w:sz w:val="22"/>
                <w:szCs w:val="22"/>
              </w:rPr>
              <w:t>Наименование объекта местного значения</w:t>
            </w:r>
          </w:p>
          <w:p w:rsidR="008D0FA8" w:rsidRDefault="008D0FA8">
            <w:pPr>
              <w:jc w:val="center"/>
            </w:pPr>
          </w:p>
        </w:tc>
        <w:tc>
          <w:tcPr>
            <w:tcW w:w="1746"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widowControl w:val="0"/>
              <w:autoSpaceDE w:val="0"/>
              <w:autoSpaceDN w:val="0"/>
              <w:adjustRightInd w:val="0"/>
              <w:jc w:val="center"/>
            </w:pPr>
            <w:r>
              <w:rPr>
                <w:sz w:val="22"/>
              </w:rPr>
              <w:t xml:space="preserve">Расчетный показатель </w:t>
            </w:r>
          </w:p>
          <w:p w:rsidR="008D0FA8" w:rsidRDefault="008D0FA8">
            <w:pPr>
              <w:widowControl w:val="0"/>
              <w:autoSpaceDE w:val="0"/>
              <w:autoSpaceDN w:val="0"/>
              <w:adjustRightInd w:val="0"/>
              <w:jc w:val="center"/>
            </w:pPr>
            <w:r>
              <w:rPr>
                <w:sz w:val="22"/>
              </w:rPr>
              <w:t>минимально допустимого уровня обеспеченности</w:t>
            </w:r>
          </w:p>
        </w:tc>
        <w:tc>
          <w:tcPr>
            <w:tcW w:w="1513" w:type="pct"/>
            <w:gridSpan w:val="2"/>
            <w:tcBorders>
              <w:top w:val="single" w:sz="4" w:space="0" w:color="404040"/>
              <w:left w:val="single" w:sz="4" w:space="0" w:color="404040"/>
              <w:bottom w:val="single" w:sz="4" w:space="0" w:color="404040"/>
              <w:right w:val="nil"/>
            </w:tcBorders>
            <w:shd w:val="clear" w:color="auto" w:fill="FFFFFF"/>
            <w:hideMark/>
          </w:tcPr>
          <w:p w:rsidR="008D0FA8" w:rsidRDefault="008D0FA8">
            <w:pPr>
              <w:widowControl w:val="0"/>
              <w:autoSpaceDE w:val="0"/>
              <w:autoSpaceDN w:val="0"/>
              <w:adjustRightInd w:val="0"/>
              <w:jc w:val="center"/>
            </w:pPr>
            <w:r>
              <w:rPr>
                <w:sz w:val="22"/>
              </w:rPr>
              <w:t xml:space="preserve">Расчетный показатель </w:t>
            </w:r>
          </w:p>
          <w:p w:rsidR="008D0FA8" w:rsidRDefault="008D0FA8">
            <w:pPr>
              <w:widowControl w:val="0"/>
              <w:autoSpaceDE w:val="0"/>
              <w:autoSpaceDN w:val="0"/>
              <w:adjustRightInd w:val="0"/>
              <w:jc w:val="center"/>
            </w:pPr>
            <w:r>
              <w:rPr>
                <w:sz w:val="22"/>
              </w:rPr>
              <w:t>максимально допустимого уровня территориальной доступности</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16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6"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величина</w:t>
            </w:r>
          </w:p>
        </w:tc>
        <w:tc>
          <w:tcPr>
            <w:tcW w:w="925"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8"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pPr>
            <w:r>
              <w:rPr>
                <w:sz w:val="22"/>
                <w:szCs w:val="22"/>
              </w:rPr>
              <w:t>величина</w:t>
            </w:r>
          </w:p>
        </w:tc>
      </w:tr>
      <w:tr w:rsidR="008D0FA8" w:rsidTr="008D0FA8">
        <w:tc>
          <w:tcPr>
            <w:tcW w:w="297" w:type="pct"/>
            <w:tcBorders>
              <w:top w:val="single" w:sz="4" w:space="0" w:color="404040"/>
              <w:left w:val="nil"/>
              <w:bottom w:val="single" w:sz="4" w:space="0" w:color="404040"/>
              <w:right w:val="single" w:sz="4" w:space="0" w:color="404040"/>
            </w:tcBorders>
            <w:hideMark/>
          </w:tcPr>
          <w:p w:rsidR="008D0FA8" w:rsidRDefault="008D0FA8">
            <w:pPr>
              <w:jc w:val="center"/>
            </w:pPr>
            <w:r>
              <w:rPr>
                <w:sz w:val="22"/>
              </w:rPr>
              <w:t>1.</w:t>
            </w:r>
          </w:p>
        </w:tc>
        <w:tc>
          <w:tcPr>
            <w:tcW w:w="1444"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Полигон твердых коммунальных отходов</w:t>
            </w:r>
          </w:p>
        </w:tc>
        <w:tc>
          <w:tcPr>
            <w:tcW w:w="1160"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га / 1000 т твердых коммунальных отходов в год</w:t>
            </w:r>
          </w:p>
        </w:tc>
        <w:tc>
          <w:tcPr>
            <w:tcW w:w="586"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0,02*</w:t>
            </w:r>
          </w:p>
        </w:tc>
        <w:tc>
          <w:tcPr>
            <w:tcW w:w="1513" w:type="pct"/>
            <w:gridSpan w:val="2"/>
            <w:tcBorders>
              <w:top w:val="single" w:sz="4" w:space="0" w:color="404040"/>
              <w:left w:val="single" w:sz="4" w:space="0" w:color="404040"/>
              <w:bottom w:val="single" w:sz="4" w:space="0" w:color="404040"/>
              <w:right w:val="nil"/>
            </w:tcBorders>
            <w:hideMark/>
          </w:tcPr>
          <w:p w:rsidR="008D0FA8" w:rsidRDefault="008D0FA8">
            <w:pPr>
              <w:jc w:val="center"/>
            </w:pPr>
            <w:r>
              <w:rPr>
                <w:sz w:val="22"/>
                <w:szCs w:val="22"/>
              </w:rPr>
              <w:t>-</w:t>
            </w:r>
          </w:p>
        </w:tc>
      </w:tr>
      <w:tr w:rsidR="008D0FA8" w:rsidTr="008D0FA8">
        <w:tc>
          <w:tcPr>
            <w:tcW w:w="297"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rPr>
              <w:t>2.</w:t>
            </w:r>
          </w:p>
        </w:tc>
        <w:tc>
          <w:tcPr>
            <w:tcW w:w="1444"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Объекты организации сбора и </w:t>
            </w:r>
            <w:r>
              <w:rPr>
                <w:bCs/>
                <w:sz w:val="22"/>
                <w:szCs w:val="22"/>
              </w:rPr>
              <w:t>транспортирования</w:t>
            </w:r>
            <w:r>
              <w:rPr>
                <w:sz w:val="22"/>
                <w:szCs w:val="22"/>
              </w:rPr>
              <w:t xml:space="preserve"> твердых коммунальных отходов</w:t>
            </w:r>
          </w:p>
        </w:tc>
        <w:tc>
          <w:tcPr>
            <w:tcW w:w="116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Обеспеченность контейнерными площадками, %</w:t>
            </w:r>
          </w:p>
        </w:tc>
        <w:tc>
          <w:tcPr>
            <w:tcW w:w="586"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100</w:t>
            </w:r>
          </w:p>
        </w:tc>
        <w:tc>
          <w:tcPr>
            <w:tcW w:w="925"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Пешеходная доступность, м</w:t>
            </w:r>
          </w:p>
        </w:tc>
        <w:tc>
          <w:tcPr>
            <w:tcW w:w="588" w:type="pct"/>
            <w:vMerge w:val="restart"/>
            <w:tcBorders>
              <w:top w:val="single" w:sz="4" w:space="0" w:color="404040"/>
              <w:left w:val="single" w:sz="4" w:space="0" w:color="404040"/>
              <w:bottom w:val="single" w:sz="4" w:space="0" w:color="404040"/>
              <w:right w:val="nil"/>
            </w:tcBorders>
            <w:hideMark/>
          </w:tcPr>
          <w:p w:rsidR="008D0FA8" w:rsidRDefault="008D0FA8">
            <w:pPr>
              <w:jc w:val="center"/>
            </w:pPr>
            <w:r>
              <w:rPr>
                <w:sz w:val="22"/>
              </w:rPr>
              <w:t>100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16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Количество контейнеров на площадку</w:t>
            </w:r>
          </w:p>
        </w:tc>
        <w:tc>
          <w:tcPr>
            <w:tcW w:w="586"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3–4</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bl>
    <w:p w:rsidR="008D0FA8" w:rsidRDefault="008D0FA8" w:rsidP="008D0FA8">
      <w:pPr>
        <w:widowControl w:val="0"/>
        <w:autoSpaceDE w:val="0"/>
        <w:autoSpaceDN w:val="0"/>
        <w:adjustRightInd w:val="0"/>
        <w:ind w:firstLine="720"/>
        <w:jc w:val="both"/>
        <w:rPr>
          <w:b/>
          <w:sz w:val="16"/>
          <w:szCs w:val="16"/>
        </w:rPr>
      </w:pPr>
    </w:p>
    <w:p w:rsidR="008D0FA8" w:rsidRDefault="008D0FA8" w:rsidP="008D0FA8">
      <w:pPr>
        <w:widowControl w:val="0"/>
        <w:autoSpaceDE w:val="0"/>
        <w:autoSpaceDN w:val="0"/>
        <w:adjustRightInd w:val="0"/>
        <w:ind w:left="1512" w:hanging="1512"/>
        <w:jc w:val="both"/>
        <w:rPr>
          <w:sz w:val="22"/>
          <w:szCs w:val="22"/>
        </w:rPr>
      </w:pPr>
      <w:r>
        <w:rPr>
          <w:sz w:val="22"/>
          <w:szCs w:val="22"/>
        </w:rPr>
        <w:t>Примечания: * Размер территории полигона твердых коммунальных отходов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8D0FA8" w:rsidRDefault="008D0FA8" w:rsidP="008D0FA8">
      <w:pPr>
        <w:pStyle w:val="5"/>
        <w:spacing w:before="0" w:after="0"/>
        <w:ind w:firstLine="709"/>
        <w:jc w:val="both"/>
        <w:rPr>
          <w:rFonts w:ascii="Times New Roman" w:hAnsi="Times New Roman"/>
          <w:i w:val="0"/>
        </w:rPr>
      </w:pPr>
    </w:p>
    <w:p w:rsidR="008D0FA8" w:rsidRDefault="008D0FA8" w:rsidP="008D0FA8">
      <w:pPr>
        <w:pStyle w:val="5"/>
        <w:spacing w:before="0" w:after="0"/>
        <w:ind w:firstLine="709"/>
        <w:jc w:val="both"/>
        <w:rPr>
          <w:rFonts w:ascii="Times New Roman" w:hAnsi="Times New Roman"/>
          <w:i w:val="0"/>
        </w:rPr>
      </w:pPr>
      <w:r>
        <w:rPr>
          <w:rFonts w:ascii="Times New Roman" w:hAnsi="Times New Roman"/>
          <w:i w:val="0"/>
        </w:rPr>
        <w:t>1.1.8. Предельные значения расчетных показателей минимально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ind w:firstLine="851"/>
        <w:jc w:val="right"/>
        <w:rPr>
          <w:sz w:val="26"/>
          <w:szCs w:val="26"/>
        </w:rPr>
      </w:pPr>
    </w:p>
    <w:p w:rsidR="008D0FA8" w:rsidRDefault="008D0FA8" w:rsidP="008D0FA8">
      <w:pPr>
        <w:widowControl w:val="0"/>
        <w:autoSpaceDE w:val="0"/>
        <w:autoSpaceDN w:val="0"/>
        <w:adjustRightInd w:val="0"/>
        <w:ind w:firstLine="851"/>
        <w:jc w:val="right"/>
        <w:rPr>
          <w:sz w:val="26"/>
          <w:szCs w:val="26"/>
        </w:rPr>
      </w:pPr>
      <w:r>
        <w:rPr>
          <w:sz w:val="26"/>
          <w:szCs w:val="26"/>
        </w:rPr>
        <w:t>Таблица 1.1.8</w:t>
      </w:r>
    </w:p>
    <w:p w:rsidR="008D0FA8" w:rsidRDefault="008D0FA8" w:rsidP="008D0FA8">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562"/>
        <w:gridCol w:w="2877"/>
        <w:gridCol w:w="1698"/>
        <w:gridCol w:w="1126"/>
        <w:gridCol w:w="2182"/>
        <w:gridCol w:w="1126"/>
      </w:tblGrid>
      <w:tr w:rsidR="008D0FA8" w:rsidTr="008D0FA8">
        <w:tc>
          <w:tcPr>
            <w:tcW w:w="294" w:type="pct"/>
            <w:vMerge w:val="restart"/>
            <w:tcBorders>
              <w:top w:val="single" w:sz="4" w:space="0" w:color="auto"/>
              <w:left w:val="nil"/>
              <w:bottom w:val="nil"/>
              <w:right w:val="single" w:sz="4" w:space="0" w:color="auto"/>
            </w:tcBorders>
            <w:shd w:val="clear" w:color="auto" w:fill="FFFFFF"/>
            <w:hideMark/>
          </w:tcPr>
          <w:p w:rsidR="008D0FA8" w:rsidRDefault="008D0FA8">
            <w:pPr>
              <w:jc w:val="center"/>
            </w:pPr>
            <w:r>
              <w:rPr>
                <w:sz w:val="22"/>
                <w:szCs w:val="22"/>
              </w:rPr>
              <w:t>№</w:t>
            </w:r>
          </w:p>
          <w:p w:rsidR="008D0FA8" w:rsidRDefault="008D0FA8">
            <w:pPr>
              <w:jc w:val="center"/>
            </w:pPr>
            <w:proofErr w:type="spellStart"/>
            <w:r>
              <w:rPr>
                <w:sz w:val="22"/>
                <w:szCs w:val="22"/>
              </w:rPr>
              <w:t>пп</w:t>
            </w:r>
            <w:proofErr w:type="spellEnd"/>
          </w:p>
        </w:tc>
        <w:tc>
          <w:tcPr>
            <w:tcW w:w="1503" w:type="pct"/>
            <w:vMerge w:val="restart"/>
            <w:tcBorders>
              <w:top w:val="single" w:sz="4" w:space="0" w:color="auto"/>
              <w:left w:val="single" w:sz="4" w:space="0" w:color="auto"/>
              <w:bottom w:val="nil"/>
              <w:right w:val="single" w:sz="4" w:space="0" w:color="auto"/>
            </w:tcBorders>
            <w:shd w:val="clear" w:color="auto" w:fill="FFFFFF"/>
          </w:tcPr>
          <w:p w:rsidR="008D0FA8" w:rsidRDefault="008D0FA8">
            <w:pPr>
              <w:jc w:val="center"/>
            </w:pPr>
            <w:r>
              <w:rPr>
                <w:sz w:val="22"/>
                <w:szCs w:val="22"/>
              </w:rPr>
              <w:t>Наименование объекта местного значения</w:t>
            </w:r>
          </w:p>
          <w:p w:rsidR="008D0FA8" w:rsidRDefault="008D0FA8">
            <w:pPr>
              <w:jc w:val="center"/>
            </w:pPr>
          </w:p>
        </w:tc>
        <w:tc>
          <w:tcPr>
            <w:tcW w:w="1475"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8D0FA8" w:rsidRDefault="008D0FA8">
            <w:pPr>
              <w:jc w:val="center"/>
            </w:pPr>
            <w:r>
              <w:rPr>
                <w:sz w:val="22"/>
                <w:szCs w:val="22"/>
              </w:rPr>
              <w:t xml:space="preserve">Расчетный показатель </w:t>
            </w:r>
          </w:p>
          <w:p w:rsidR="008D0FA8" w:rsidRDefault="008D0FA8">
            <w:pPr>
              <w:jc w:val="center"/>
            </w:pPr>
            <w:r>
              <w:rPr>
                <w:sz w:val="22"/>
                <w:szCs w:val="22"/>
              </w:rPr>
              <w:t>минимально допустимого уровня обеспеченности</w:t>
            </w:r>
          </w:p>
        </w:tc>
        <w:tc>
          <w:tcPr>
            <w:tcW w:w="1728" w:type="pct"/>
            <w:gridSpan w:val="2"/>
            <w:tcBorders>
              <w:top w:val="single" w:sz="4" w:space="0" w:color="auto"/>
              <w:left w:val="single" w:sz="4" w:space="0" w:color="auto"/>
              <w:bottom w:val="single" w:sz="4" w:space="0" w:color="404040"/>
              <w:right w:val="nil"/>
            </w:tcBorders>
            <w:shd w:val="clear" w:color="auto" w:fill="FFFFFF"/>
            <w:hideMark/>
          </w:tcPr>
          <w:p w:rsidR="008D0FA8" w:rsidRDefault="008D0FA8">
            <w:pPr>
              <w:jc w:val="center"/>
            </w:pPr>
            <w:r>
              <w:rPr>
                <w:sz w:val="22"/>
                <w:szCs w:val="22"/>
              </w:rPr>
              <w:t>Расчетный показатель максимально допустимого уровня территориальной доступности</w:t>
            </w:r>
          </w:p>
        </w:tc>
      </w:tr>
      <w:tr w:rsidR="008D0FA8" w:rsidTr="008D0FA8">
        <w:tc>
          <w:tcPr>
            <w:tcW w:w="0" w:type="auto"/>
            <w:vMerge/>
            <w:tcBorders>
              <w:top w:val="single" w:sz="4" w:space="0" w:color="auto"/>
              <w:left w:val="nil"/>
              <w:bottom w:val="nil"/>
              <w:right w:val="single" w:sz="4" w:space="0" w:color="auto"/>
            </w:tcBorders>
            <w:shd w:val="clear" w:color="auto" w:fill="FFFFFF"/>
            <w:vAlign w:val="center"/>
            <w:hideMark/>
          </w:tcPr>
          <w:p w:rsidR="008D0FA8" w:rsidRDefault="008D0FA8"/>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8D0FA8" w:rsidRDefault="008D0FA8"/>
        </w:tc>
        <w:tc>
          <w:tcPr>
            <w:tcW w:w="887"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8"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величина</w:t>
            </w:r>
          </w:p>
        </w:tc>
        <w:tc>
          <w:tcPr>
            <w:tcW w:w="1140" w:type="pct"/>
            <w:tcBorders>
              <w:top w:val="single" w:sz="4" w:space="0" w:color="404040"/>
              <w:left w:val="single" w:sz="4" w:space="0" w:color="auto"/>
              <w:bottom w:val="nil"/>
              <w:right w:val="single" w:sz="4" w:space="0" w:color="auto"/>
            </w:tcBorders>
            <w:shd w:val="clear" w:color="auto" w:fill="FFFFFF"/>
            <w:hideMark/>
          </w:tcPr>
          <w:p w:rsidR="008D0FA8" w:rsidRDefault="008D0FA8">
            <w:pPr>
              <w:jc w:val="center"/>
            </w:pPr>
            <w:r>
              <w:rPr>
                <w:sz w:val="22"/>
                <w:szCs w:val="22"/>
              </w:rPr>
              <w:t xml:space="preserve">единица </w:t>
            </w:r>
          </w:p>
          <w:p w:rsidR="008D0FA8" w:rsidRDefault="008D0FA8">
            <w:pPr>
              <w:jc w:val="center"/>
            </w:pPr>
            <w:r>
              <w:rPr>
                <w:sz w:val="22"/>
                <w:szCs w:val="22"/>
              </w:rPr>
              <w:t>измерения</w:t>
            </w:r>
          </w:p>
        </w:tc>
        <w:tc>
          <w:tcPr>
            <w:tcW w:w="588" w:type="pct"/>
            <w:tcBorders>
              <w:top w:val="single" w:sz="4" w:space="0" w:color="404040"/>
              <w:left w:val="single" w:sz="4" w:space="0" w:color="auto"/>
              <w:bottom w:val="nil"/>
              <w:right w:val="nil"/>
            </w:tcBorders>
            <w:shd w:val="clear" w:color="auto" w:fill="FFFFFF"/>
            <w:hideMark/>
          </w:tcPr>
          <w:p w:rsidR="008D0FA8" w:rsidRDefault="008D0FA8">
            <w:pPr>
              <w:jc w:val="center"/>
            </w:pPr>
            <w:r>
              <w:rPr>
                <w:sz w:val="22"/>
                <w:szCs w:val="22"/>
              </w:rPr>
              <w:t>величина</w:t>
            </w:r>
          </w:p>
        </w:tc>
      </w:tr>
    </w:tbl>
    <w:p w:rsidR="008D0FA8" w:rsidRDefault="008D0FA8" w:rsidP="008D0FA8">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62"/>
        <w:gridCol w:w="2877"/>
        <w:gridCol w:w="1698"/>
        <w:gridCol w:w="1126"/>
        <w:gridCol w:w="2182"/>
        <w:gridCol w:w="1126"/>
      </w:tblGrid>
      <w:tr w:rsidR="008D0FA8" w:rsidTr="008D0FA8">
        <w:trPr>
          <w:tblHeader/>
        </w:trPr>
        <w:tc>
          <w:tcPr>
            <w:tcW w:w="294" w:type="pct"/>
            <w:tcBorders>
              <w:top w:val="single" w:sz="4" w:space="0" w:color="404040"/>
              <w:left w:val="nil"/>
              <w:bottom w:val="single" w:sz="4" w:space="0" w:color="404040"/>
              <w:right w:val="single" w:sz="4" w:space="0" w:color="404040"/>
            </w:tcBorders>
            <w:shd w:val="clear" w:color="auto" w:fill="FFFFFF"/>
            <w:hideMark/>
          </w:tcPr>
          <w:p w:rsidR="008D0FA8" w:rsidRDefault="008D0FA8">
            <w:pPr>
              <w:jc w:val="center"/>
            </w:pPr>
            <w:r>
              <w:rPr>
                <w:sz w:val="22"/>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hideMark/>
          </w:tcPr>
          <w:p w:rsidR="008D0FA8" w:rsidRDefault="008D0FA8">
            <w:pPr>
              <w:jc w:val="center"/>
            </w:pPr>
            <w:r>
              <w:rPr>
                <w:sz w:val="22"/>
                <w:szCs w:val="22"/>
              </w:rPr>
              <w:t>5</w:t>
            </w:r>
          </w:p>
        </w:tc>
        <w:tc>
          <w:tcPr>
            <w:tcW w:w="588" w:type="pct"/>
            <w:tcBorders>
              <w:top w:val="single" w:sz="4" w:space="0" w:color="404040"/>
              <w:left w:val="single" w:sz="4" w:space="0" w:color="404040"/>
              <w:bottom w:val="single" w:sz="4" w:space="0" w:color="404040"/>
              <w:right w:val="nil"/>
            </w:tcBorders>
            <w:shd w:val="clear" w:color="auto" w:fill="FFFFFF"/>
            <w:hideMark/>
          </w:tcPr>
          <w:p w:rsidR="008D0FA8" w:rsidRDefault="008D0FA8">
            <w:pPr>
              <w:jc w:val="center"/>
            </w:pPr>
            <w:r>
              <w:rPr>
                <w:sz w:val="22"/>
                <w:szCs w:val="22"/>
              </w:rPr>
              <w:t>6</w:t>
            </w:r>
          </w:p>
        </w:tc>
      </w:tr>
      <w:tr w:rsidR="008D0FA8" w:rsidTr="008D0FA8">
        <w:tc>
          <w:tcPr>
            <w:tcW w:w="294"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rPr>
              <w:t>1.</w:t>
            </w:r>
          </w:p>
        </w:tc>
        <w:tc>
          <w:tcPr>
            <w:tcW w:w="1503"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Организации похоронного обслуживания населения</w:t>
            </w:r>
          </w:p>
        </w:tc>
        <w:tc>
          <w:tcPr>
            <w:tcW w:w="887"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 xml:space="preserve">Количество (объект) на 150000 </w:t>
            </w:r>
            <w:r>
              <w:rPr>
                <w:sz w:val="22"/>
                <w:szCs w:val="22"/>
              </w:rPr>
              <w:t>человек</w:t>
            </w:r>
          </w:p>
        </w:tc>
        <w:tc>
          <w:tcPr>
            <w:tcW w:w="588"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1</w:t>
            </w:r>
          </w:p>
        </w:tc>
        <w:tc>
          <w:tcPr>
            <w:tcW w:w="114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Пешеходная доступность, м</w:t>
            </w:r>
          </w:p>
        </w:tc>
        <w:tc>
          <w:tcPr>
            <w:tcW w:w="588" w:type="pct"/>
            <w:tcBorders>
              <w:top w:val="single" w:sz="4" w:space="0" w:color="404040"/>
              <w:left w:val="single" w:sz="4" w:space="0" w:color="404040"/>
              <w:bottom w:val="single" w:sz="4" w:space="0" w:color="404040"/>
              <w:right w:val="nil"/>
            </w:tcBorders>
            <w:hideMark/>
          </w:tcPr>
          <w:p w:rsidR="008D0FA8" w:rsidRDefault="008D0FA8">
            <w:pPr>
              <w:jc w:val="center"/>
            </w:pPr>
            <w:r>
              <w:rPr>
                <w:sz w:val="22"/>
              </w:rPr>
              <w:t>100</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140"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Транспортная доступность, мин</w:t>
            </w:r>
          </w:p>
        </w:tc>
        <w:tc>
          <w:tcPr>
            <w:tcW w:w="588" w:type="pct"/>
            <w:tcBorders>
              <w:top w:val="single" w:sz="4" w:space="0" w:color="404040"/>
              <w:left w:val="single" w:sz="4" w:space="0" w:color="404040"/>
              <w:bottom w:val="single" w:sz="4" w:space="0" w:color="404040"/>
              <w:right w:val="nil"/>
            </w:tcBorders>
            <w:hideMark/>
          </w:tcPr>
          <w:p w:rsidR="008D0FA8" w:rsidRDefault="008D0FA8">
            <w:pPr>
              <w:jc w:val="center"/>
            </w:pPr>
            <w:r>
              <w:rPr>
                <w:sz w:val="22"/>
              </w:rPr>
              <w:t>30</w:t>
            </w:r>
          </w:p>
        </w:tc>
      </w:tr>
      <w:tr w:rsidR="008D0FA8" w:rsidTr="008D0FA8">
        <w:tc>
          <w:tcPr>
            <w:tcW w:w="294" w:type="pct"/>
            <w:vMerge w:val="restart"/>
            <w:tcBorders>
              <w:top w:val="single" w:sz="4" w:space="0" w:color="404040"/>
              <w:left w:val="nil"/>
              <w:bottom w:val="single" w:sz="4" w:space="0" w:color="404040"/>
              <w:right w:val="single" w:sz="4" w:space="0" w:color="404040"/>
            </w:tcBorders>
            <w:hideMark/>
          </w:tcPr>
          <w:p w:rsidR="008D0FA8" w:rsidRDefault="008D0FA8">
            <w:pPr>
              <w:jc w:val="center"/>
            </w:pPr>
            <w:r>
              <w:rPr>
                <w:sz w:val="22"/>
              </w:rPr>
              <w:t>2.</w:t>
            </w:r>
          </w:p>
        </w:tc>
        <w:tc>
          <w:tcPr>
            <w:tcW w:w="1503"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Кладбища традиционного захоронения:</w:t>
            </w:r>
          </w:p>
          <w:p w:rsidR="008D0FA8" w:rsidRDefault="008D0FA8">
            <w:pPr>
              <w:autoSpaceDE w:val="0"/>
              <w:autoSpaceDN w:val="0"/>
              <w:adjustRightInd w:val="0"/>
              <w:jc w:val="both"/>
            </w:pPr>
            <w:r>
              <w:rPr>
                <w:sz w:val="22"/>
                <w:szCs w:val="22"/>
              </w:rPr>
              <w:t xml:space="preserve">кладбища смешанного и традиционного захоронения площадью от 20 до </w:t>
            </w:r>
            <w:r>
              <w:rPr>
                <w:sz w:val="22"/>
                <w:szCs w:val="22"/>
              </w:rPr>
              <w:br/>
              <w:t>40 га</w:t>
            </w:r>
          </w:p>
        </w:tc>
        <w:tc>
          <w:tcPr>
            <w:tcW w:w="887"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Площадь, га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0,24</w:t>
            </w:r>
          </w:p>
        </w:tc>
        <w:tc>
          <w:tcPr>
            <w:tcW w:w="1140"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szCs w:val="22"/>
              </w:rPr>
              <w:t>Допустимый уровень территориальной доступности</w:t>
            </w:r>
          </w:p>
        </w:tc>
        <w:tc>
          <w:tcPr>
            <w:tcW w:w="588" w:type="pct"/>
            <w:tcBorders>
              <w:top w:val="single" w:sz="4" w:space="0" w:color="404040"/>
              <w:left w:val="single" w:sz="4" w:space="0" w:color="404040"/>
              <w:bottom w:val="single" w:sz="4" w:space="0" w:color="404040"/>
              <w:right w:val="nil"/>
            </w:tcBorders>
            <w:hideMark/>
          </w:tcPr>
          <w:p w:rsidR="008D0FA8" w:rsidRDefault="008D0FA8">
            <w:pPr>
              <w:jc w:val="center"/>
            </w:pPr>
            <w:r>
              <w:rPr>
                <w:sz w:val="22"/>
              </w:rPr>
              <w:t>-</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503"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both"/>
            </w:pPr>
            <w:r>
              <w:rPr>
                <w:sz w:val="22"/>
                <w:szCs w:val="22"/>
              </w:rPr>
              <w:t xml:space="preserve">кладбища смешанного и традиционного захоронения площадью от 10 до </w:t>
            </w:r>
            <w:r>
              <w:rPr>
                <w:sz w:val="22"/>
                <w:szCs w:val="22"/>
              </w:rPr>
              <w:br/>
              <w:t>20 га</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88" w:type="pct"/>
            <w:tcBorders>
              <w:top w:val="single" w:sz="4" w:space="0" w:color="404040"/>
              <w:left w:val="single" w:sz="4" w:space="0" w:color="404040"/>
              <w:bottom w:val="single" w:sz="4" w:space="0" w:color="404040"/>
              <w:right w:val="nil"/>
            </w:tcBorders>
            <w:hideMark/>
          </w:tcPr>
          <w:p w:rsidR="008D0FA8" w:rsidRDefault="008D0FA8">
            <w:pPr>
              <w:jc w:val="center"/>
            </w:pPr>
            <w:r>
              <w:rPr>
                <w:sz w:val="22"/>
              </w:rPr>
              <w:t>-</w:t>
            </w:r>
          </w:p>
        </w:tc>
      </w:tr>
      <w:tr w:rsidR="008D0FA8" w:rsidTr="008D0FA8">
        <w:tc>
          <w:tcPr>
            <w:tcW w:w="294" w:type="pct"/>
            <w:tcBorders>
              <w:top w:val="single" w:sz="4" w:space="0" w:color="404040"/>
              <w:left w:val="nil"/>
              <w:bottom w:val="single" w:sz="4" w:space="0" w:color="404040"/>
              <w:right w:val="single" w:sz="4" w:space="0" w:color="404040"/>
            </w:tcBorders>
            <w:hideMark/>
          </w:tcPr>
          <w:p w:rsidR="008D0FA8" w:rsidRDefault="008D0FA8">
            <w:pPr>
              <w:jc w:val="center"/>
            </w:pPr>
            <w:r>
              <w:rPr>
                <w:sz w:val="22"/>
              </w:rPr>
              <w:lastRenderedPageBreak/>
              <w:t>3.</w:t>
            </w:r>
          </w:p>
        </w:tc>
        <w:tc>
          <w:tcPr>
            <w:tcW w:w="1503"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both"/>
            </w:pPr>
            <w:r>
              <w:rPr>
                <w:sz w:val="22"/>
                <w:szCs w:val="22"/>
              </w:rPr>
              <w:t>Закрытые кладбища и мемориальные комплексы, кладбища с погребением после кремации, колумбарии,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center"/>
            </w:pPr>
            <w:r>
              <w:rPr>
                <w:sz w:val="22"/>
              </w:rPr>
              <w:t xml:space="preserve">Площадь, га на 1000 </w:t>
            </w:r>
            <w:r>
              <w:rPr>
                <w:sz w:val="22"/>
                <w:szCs w:val="22"/>
              </w:rPr>
              <w:t>человек</w:t>
            </w:r>
          </w:p>
        </w:tc>
        <w:tc>
          <w:tcPr>
            <w:tcW w:w="588" w:type="pct"/>
            <w:tcBorders>
              <w:top w:val="single" w:sz="4" w:space="0" w:color="404040"/>
              <w:left w:val="single" w:sz="4" w:space="0" w:color="404040"/>
              <w:bottom w:val="single" w:sz="4" w:space="0" w:color="404040"/>
              <w:right w:val="single" w:sz="4" w:space="0" w:color="404040"/>
            </w:tcBorders>
            <w:hideMark/>
          </w:tcPr>
          <w:p w:rsidR="008D0FA8" w:rsidRDefault="008D0FA8">
            <w:pPr>
              <w:jc w:val="center"/>
            </w:pPr>
            <w:r>
              <w:rPr>
                <w:sz w:val="22"/>
              </w:rPr>
              <w:t>0,02</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588" w:type="pct"/>
            <w:tcBorders>
              <w:top w:val="single" w:sz="4" w:space="0" w:color="404040"/>
              <w:left w:val="single" w:sz="4" w:space="0" w:color="404040"/>
              <w:bottom w:val="single" w:sz="4" w:space="0" w:color="404040"/>
              <w:right w:val="nil"/>
            </w:tcBorders>
            <w:hideMark/>
          </w:tcPr>
          <w:p w:rsidR="008D0FA8" w:rsidRDefault="008D0FA8">
            <w:pPr>
              <w:jc w:val="center"/>
            </w:pPr>
            <w:r>
              <w:rPr>
                <w:sz w:val="22"/>
              </w:rPr>
              <w:t>-</w:t>
            </w:r>
          </w:p>
        </w:tc>
      </w:tr>
    </w:tbl>
    <w:p w:rsidR="008D0FA8" w:rsidRDefault="008D0FA8" w:rsidP="008D0FA8">
      <w:pPr>
        <w:pStyle w:val="5"/>
        <w:tabs>
          <w:tab w:val="left" w:pos="5400"/>
        </w:tabs>
        <w:spacing w:before="0" w:after="0"/>
        <w:rPr>
          <w:rFonts w:ascii="Times New Roman" w:hAnsi="Times New Roman"/>
          <w:i w:val="0"/>
        </w:rPr>
      </w:pPr>
    </w:p>
    <w:p w:rsidR="008D0FA8" w:rsidRDefault="008D0FA8" w:rsidP="008D0FA8">
      <w:pPr>
        <w:pStyle w:val="5"/>
        <w:tabs>
          <w:tab w:val="left" w:pos="5400"/>
        </w:tabs>
        <w:spacing w:before="0" w:after="0"/>
        <w:jc w:val="center"/>
        <w:rPr>
          <w:rFonts w:ascii="Times New Roman" w:hAnsi="Times New Roman"/>
          <w:i w:val="0"/>
        </w:rPr>
      </w:pPr>
      <w:r>
        <w:rPr>
          <w:rFonts w:ascii="Times New Roman" w:hAnsi="Times New Roman"/>
          <w:i w:val="0"/>
        </w:rPr>
        <w:t>2. Материалы по обоснованию расчетных показателей,</w:t>
      </w:r>
    </w:p>
    <w:p w:rsidR="008D0FA8" w:rsidRDefault="008D0FA8" w:rsidP="008D0FA8">
      <w:pPr>
        <w:pStyle w:val="5"/>
        <w:tabs>
          <w:tab w:val="left" w:pos="5400"/>
        </w:tabs>
        <w:spacing w:before="0" w:after="0"/>
        <w:jc w:val="center"/>
        <w:rPr>
          <w:rFonts w:ascii="Times New Roman" w:hAnsi="Times New Roman"/>
          <w:i w:val="0"/>
        </w:rPr>
      </w:pPr>
      <w:r>
        <w:rPr>
          <w:rFonts w:ascii="Times New Roman" w:hAnsi="Times New Roman"/>
          <w:i w:val="0"/>
        </w:rPr>
        <w:t>содержащихся в основной части местных нормативов</w:t>
      </w:r>
    </w:p>
    <w:p w:rsidR="008D0FA8" w:rsidRDefault="008D0FA8" w:rsidP="008D0FA8">
      <w:pPr>
        <w:pStyle w:val="5"/>
        <w:tabs>
          <w:tab w:val="left" w:pos="5400"/>
        </w:tabs>
        <w:spacing w:before="0" w:after="0"/>
        <w:jc w:val="center"/>
        <w:rPr>
          <w:rFonts w:ascii="Times New Roman" w:hAnsi="Times New Roman"/>
          <w:i w:val="0"/>
          <w:lang w:eastAsia="en-US"/>
        </w:rPr>
      </w:pPr>
      <w:r>
        <w:rPr>
          <w:rFonts w:ascii="Times New Roman" w:hAnsi="Times New Roman"/>
          <w:i w:val="0"/>
        </w:rPr>
        <w:t>градостроительного проектирования Шемуршинского сельского поселения Шемуршинского района</w:t>
      </w:r>
      <w:r>
        <w:rPr>
          <w:rFonts w:ascii="Times New Roman" w:hAnsi="Times New Roman"/>
          <w:b w:val="0"/>
        </w:rPr>
        <w:t xml:space="preserve"> </w:t>
      </w:r>
      <w:r>
        <w:rPr>
          <w:rFonts w:ascii="Times New Roman" w:hAnsi="Times New Roman"/>
          <w:i w:val="0"/>
        </w:rPr>
        <w:t>Чувашской Республики</w:t>
      </w:r>
    </w:p>
    <w:p w:rsidR="008D0FA8" w:rsidRDefault="008D0FA8" w:rsidP="008D0FA8">
      <w:pPr>
        <w:ind w:firstLine="851"/>
        <w:jc w:val="both"/>
        <w:rPr>
          <w:sz w:val="28"/>
          <w:szCs w:val="28"/>
        </w:rPr>
      </w:pPr>
    </w:p>
    <w:p w:rsidR="008D0FA8" w:rsidRDefault="008D0FA8" w:rsidP="008D0FA8">
      <w:pPr>
        <w:widowControl w:val="0"/>
        <w:autoSpaceDE w:val="0"/>
        <w:autoSpaceDN w:val="0"/>
        <w:adjustRightInd w:val="0"/>
        <w:spacing w:line="244" w:lineRule="auto"/>
        <w:ind w:firstLine="720"/>
        <w:jc w:val="both"/>
        <w:rPr>
          <w:b/>
          <w:sz w:val="26"/>
          <w:szCs w:val="26"/>
        </w:rPr>
      </w:pPr>
      <w:r>
        <w:rPr>
          <w:b/>
          <w:sz w:val="26"/>
          <w:szCs w:val="26"/>
        </w:rPr>
        <w:t>Обоснование предельных значений расчетных показателей мини</w:t>
      </w:r>
      <w:r>
        <w:rPr>
          <w:b/>
          <w:sz w:val="26"/>
          <w:szCs w:val="26"/>
        </w:rPr>
        <w:softHyphen/>
        <w:t>мально допустимого уровня обеспеченности населения Шемуршинского сельского поселения Шемуршинского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Pr>
          <w:b/>
          <w:sz w:val="26"/>
          <w:szCs w:val="26"/>
        </w:rPr>
        <w:softHyphen/>
        <w:t>тов для населения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spacing w:line="244" w:lineRule="auto"/>
        <w:rPr>
          <w:b/>
          <w:sz w:val="30"/>
          <w:szCs w:val="30"/>
        </w:rPr>
      </w:pPr>
    </w:p>
    <w:p w:rsidR="008D0FA8" w:rsidRDefault="008D0FA8" w:rsidP="008D0FA8">
      <w:pPr>
        <w:widowControl w:val="0"/>
        <w:autoSpaceDE w:val="0"/>
        <w:autoSpaceDN w:val="0"/>
        <w:adjustRightInd w:val="0"/>
        <w:spacing w:line="244" w:lineRule="auto"/>
        <w:ind w:firstLine="720"/>
        <w:jc w:val="both"/>
        <w:rPr>
          <w:bCs/>
          <w:sz w:val="26"/>
          <w:szCs w:val="26"/>
        </w:rPr>
      </w:pPr>
      <w:r>
        <w:rPr>
          <w:bCs/>
          <w:sz w:val="26"/>
          <w:szCs w:val="26"/>
        </w:rPr>
        <w:t>Обоснование предельных значений расчетных показателей мини</w:t>
      </w:r>
      <w:r>
        <w:rPr>
          <w:bCs/>
          <w:sz w:val="26"/>
          <w:szCs w:val="26"/>
        </w:rPr>
        <w:softHyphen/>
        <w:t>мально допустимого уровня обеспеченности населения</w:t>
      </w:r>
      <w:r>
        <w:rPr>
          <w:sz w:val="26"/>
          <w:szCs w:val="26"/>
        </w:rPr>
        <w:t xml:space="preserve"> Шемуршинского сельского поселения Шемуршинского района </w:t>
      </w:r>
      <w:r>
        <w:rPr>
          <w:bCs/>
          <w:sz w:val="26"/>
          <w:szCs w:val="26"/>
        </w:rPr>
        <w:t>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Pr>
          <w:bCs/>
          <w:sz w:val="26"/>
          <w:szCs w:val="26"/>
        </w:rPr>
        <w:softHyphen/>
        <w:t>тов для населения</w:t>
      </w:r>
      <w:r>
        <w:rPr>
          <w:sz w:val="26"/>
          <w:szCs w:val="26"/>
        </w:rPr>
        <w:t xml:space="preserve"> Шемуршинского сельского поселения Шемуршинского района </w:t>
      </w:r>
      <w:r>
        <w:rPr>
          <w:bCs/>
          <w:sz w:val="26"/>
          <w:szCs w:val="26"/>
        </w:rPr>
        <w:t>Чувашской Республики, содержащихся в основной части настоящих местных нормативов, представлено в табл. 2.1.</w:t>
      </w:r>
    </w:p>
    <w:p w:rsidR="008D0FA8" w:rsidRDefault="008D0FA8" w:rsidP="008D0FA8">
      <w:pPr>
        <w:widowControl w:val="0"/>
        <w:autoSpaceDE w:val="0"/>
        <w:autoSpaceDN w:val="0"/>
        <w:adjustRightInd w:val="0"/>
        <w:spacing w:line="244" w:lineRule="auto"/>
        <w:ind w:firstLine="851"/>
        <w:jc w:val="right"/>
        <w:rPr>
          <w:bCs/>
          <w:sz w:val="30"/>
          <w:szCs w:val="30"/>
        </w:rPr>
      </w:pPr>
    </w:p>
    <w:p w:rsidR="008D0FA8" w:rsidRDefault="008D0FA8" w:rsidP="008D0FA8">
      <w:pPr>
        <w:widowControl w:val="0"/>
        <w:autoSpaceDE w:val="0"/>
        <w:autoSpaceDN w:val="0"/>
        <w:adjustRightInd w:val="0"/>
        <w:spacing w:line="244" w:lineRule="auto"/>
        <w:ind w:firstLine="851"/>
        <w:jc w:val="right"/>
        <w:rPr>
          <w:bCs/>
          <w:sz w:val="26"/>
          <w:szCs w:val="26"/>
        </w:rPr>
      </w:pPr>
      <w:r>
        <w:rPr>
          <w:bCs/>
          <w:sz w:val="26"/>
          <w:szCs w:val="26"/>
        </w:rPr>
        <w:t>Таблица 2.1</w:t>
      </w:r>
    </w:p>
    <w:p w:rsidR="008D0FA8" w:rsidRDefault="008D0FA8" w:rsidP="008D0FA8">
      <w:pPr>
        <w:widowControl w:val="0"/>
        <w:autoSpaceDE w:val="0"/>
        <w:autoSpaceDN w:val="0"/>
        <w:adjustRightInd w:val="0"/>
        <w:ind w:firstLine="851"/>
        <w:jc w:val="right"/>
        <w:rPr>
          <w:bCs/>
          <w:sz w:val="30"/>
          <w:szCs w:val="3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550"/>
        <w:gridCol w:w="2482"/>
        <w:gridCol w:w="2046"/>
        <w:gridCol w:w="4493"/>
      </w:tblGrid>
      <w:tr w:rsidR="008D0FA8" w:rsidTr="008D0FA8">
        <w:tc>
          <w:tcPr>
            <w:tcW w:w="287" w:type="pct"/>
            <w:tcBorders>
              <w:top w:val="single" w:sz="4" w:space="0" w:color="auto"/>
              <w:left w:val="nil"/>
              <w:bottom w:val="nil"/>
              <w:right w:val="single" w:sz="4" w:space="0" w:color="auto"/>
            </w:tcBorders>
            <w:hideMark/>
          </w:tcPr>
          <w:p w:rsidR="008D0FA8" w:rsidRDefault="008D0FA8">
            <w:pPr>
              <w:widowControl w:val="0"/>
              <w:autoSpaceDE w:val="0"/>
              <w:autoSpaceDN w:val="0"/>
              <w:adjustRightInd w:val="0"/>
              <w:ind w:left="-57" w:right="-57"/>
              <w:contextualSpacing/>
              <w:jc w:val="center"/>
            </w:pPr>
            <w:r>
              <w:rPr>
                <w:sz w:val="22"/>
                <w:szCs w:val="22"/>
              </w:rPr>
              <w:t xml:space="preserve">№ </w:t>
            </w:r>
          </w:p>
          <w:p w:rsidR="008D0FA8" w:rsidRDefault="008D0FA8">
            <w:pPr>
              <w:widowControl w:val="0"/>
              <w:autoSpaceDE w:val="0"/>
              <w:autoSpaceDN w:val="0"/>
              <w:adjustRightInd w:val="0"/>
              <w:ind w:left="-57" w:right="-57"/>
              <w:contextualSpacing/>
              <w:jc w:val="center"/>
            </w:pPr>
            <w:proofErr w:type="spellStart"/>
            <w:r>
              <w:rPr>
                <w:sz w:val="22"/>
                <w:szCs w:val="22"/>
              </w:rPr>
              <w:t>пп</w:t>
            </w:r>
            <w:proofErr w:type="spellEnd"/>
          </w:p>
        </w:tc>
        <w:tc>
          <w:tcPr>
            <w:tcW w:w="1296" w:type="pct"/>
            <w:tcBorders>
              <w:top w:val="single" w:sz="4" w:space="0" w:color="auto"/>
              <w:left w:val="single" w:sz="4" w:space="0" w:color="auto"/>
              <w:bottom w:val="nil"/>
              <w:right w:val="single" w:sz="4" w:space="0" w:color="auto"/>
            </w:tcBorders>
            <w:hideMark/>
          </w:tcPr>
          <w:p w:rsidR="008D0FA8" w:rsidRDefault="008D0FA8">
            <w:pPr>
              <w:widowControl w:val="0"/>
              <w:autoSpaceDE w:val="0"/>
              <w:autoSpaceDN w:val="0"/>
              <w:adjustRightInd w:val="0"/>
              <w:jc w:val="center"/>
            </w:pPr>
            <w:r>
              <w:rPr>
                <w:sz w:val="22"/>
                <w:szCs w:val="22"/>
              </w:rPr>
              <w:t xml:space="preserve">Наименование </w:t>
            </w:r>
          </w:p>
          <w:p w:rsidR="008D0FA8" w:rsidRDefault="008D0FA8">
            <w:pPr>
              <w:widowControl w:val="0"/>
              <w:autoSpaceDE w:val="0"/>
              <w:autoSpaceDN w:val="0"/>
              <w:adjustRightInd w:val="0"/>
              <w:jc w:val="center"/>
            </w:pPr>
            <w:r>
              <w:rPr>
                <w:sz w:val="22"/>
                <w:szCs w:val="22"/>
              </w:rPr>
              <w:t>объекта местного значения</w:t>
            </w:r>
          </w:p>
        </w:tc>
        <w:tc>
          <w:tcPr>
            <w:tcW w:w="1069" w:type="pct"/>
            <w:tcBorders>
              <w:top w:val="single" w:sz="4" w:space="0" w:color="auto"/>
              <w:left w:val="single" w:sz="4" w:space="0" w:color="auto"/>
              <w:bottom w:val="nil"/>
              <w:right w:val="single" w:sz="4" w:space="0" w:color="auto"/>
            </w:tcBorders>
            <w:hideMark/>
          </w:tcPr>
          <w:p w:rsidR="008D0FA8" w:rsidRDefault="008D0FA8">
            <w:pPr>
              <w:widowControl w:val="0"/>
              <w:autoSpaceDE w:val="0"/>
              <w:autoSpaceDN w:val="0"/>
              <w:adjustRightInd w:val="0"/>
              <w:jc w:val="center"/>
            </w:pPr>
            <w:r>
              <w:rPr>
                <w:sz w:val="22"/>
                <w:szCs w:val="22"/>
              </w:rPr>
              <w:t xml:space="preserve">Предельные значения расчетных </w:t>
            </w:r>
          </w:p>
          <w:p w:rsidR="008D0FA8" w:rsidRDefault="008D0FA8">
            <w:pPr>
              <w:widowControl w:val="0"/>
              <w:autoSpaceDE w:val="0"/>
              <w:autoSpaceDN w:val="0"/>
              <w:adjustRightInd w:val="0"/>
              <w:jc w:val="center"/>
            </w:pPr>
            <w:r>
              <w:rPr>
                <w:sz w:val="22"/>
                <w:szCs w:val="22"/>
              </w:rPr>
              <w:t>показателей</w:t>
            </w:r>
          </w:p>
        </w:tc>
        <w:tc>
          <w:tcPr>
            <w:tcW w:w="2347" w:type="pct"/>
            <w:tcBorders>
              <w:top w:val="single" w:sz="4" w:space="0" w:color="auto"/>
              <w:left w:val="single" w:sz="4" w:space="0" w:color="auto"/>
              <w:bottom w:val="nil"/>
              <w:right w:val="nil"/>
            </w:tcBorders>
            <w:hideMark/>
          </w:tcPr>
          <w:p w:rsidR="008D0FA8" w:rsidRDefault="008D0FA8">
            <w:pPr>
              <w:widowControl w:val="0"/>
              <w:autoSpaceDE w:val="0"/>
              <w:autoSpaceDN w:val="0"/>
              <w:adjustRightInd w:val="0"/>
              <w:jc w:val="center"/>
            </w:pPr>
            <w:r>
              <w:rPr>
                <w:sz w:val="22"/>
                <w:szCs w:val="22"/>
              </w:rPr>
              <w:t xml:space="preserve">Обоснование предельных значений </w:t>
            </w:r>
          </w:p>
          <w:p w:rsidR="008D0FA8" w:rsidRDefault="008D0FA8">
            <w:pPr>
              <w:widowControl w:val="0"/>
              <w:autoSpaceDE w:val="0"/>
              <w:autoSpaceDN w:val="0"/>
              <w:adjustRightInd w:val="0"/>
              <w:jc w:val="center"/>
            </w:pPr>
            <w:r>
              <w:rPr>
                <w:sz w:val="22"/>
                <w:szCs w:val="22"/>
              </w:rPr>
              <w:t>расчетных показателей</w:t>
            </w:r>
          </w:p>
        </w:tc>
      </w:tr>
    </w:tbl>
    <w:p w:rsidR="008D0FA8" w:rsidRDefault="008D0FA8" w:rsidP="008D0FA8">
      <w:pPr>
        <w:widowControl w:val="0"/>
        <w:suppressAutoHyphens/>
        <w:rPr>
          <w:sz w:val="2"/>
        </w:rPr>
      </w:pP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firstRow="1" w:lastRow="0" w:firstColumn="1" w:lastColumn="0" w:noHBand="0" w:noVBand="0"/>
      </w:tblPr>
      <w:tblGrid>
        <w:gridCol w:w="549"/>
        <w:gridCol w:w="2481"/>
        <w:gridCol w:w="2046"/>
        <w:gridCol w:w="4495"/>
      </w:tblGrid>
      <w:tr w:rsidR="008D0FA8" w:rsidTr="008D0FA8">
        <w:trPr>
          <w:tblHeader/>
        </w:trPr>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1</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center"/>
            </w:pPr>
            <w:r>
              <w:rPr>
                <w:sz w:val="22"/>
                <w:szCs w:val="22"/>
              </w:rPr>
              <w:t>2</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center"/>
            </w:pPr>
            <w:r>
              <w:rPr>
                <w:sz w:val="22"/>
                <w:szCs w:val="22"/>
              </w:rPr>
              <w:t>3</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center"/>
            </w:pPr>
            <w:r>
              <w:rPr>
                <w:sz w:val="22"/>
                <w:szCs w:val="22"/>
              </w:rPr>
              <w:t>4</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rPr>
                <w:b/>
              </w:rPr>
            </w:pPr>
            <w:r>
              <w:rPr>
                <w:b/>
                <w:sz w:val="22"/>
                <w:szCs w:val="22"/>
              </w:rPr>
              <w:t>1.</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Объекты местного значения в области электро-, тепло-, газо-, водоснабжения и водоотведения</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1.1.</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Объекты местного значения в области электроснабжения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Республики от 31 мая </w:t>
            </w:r>
            <w:smartTag w:uri="urn:schemas-microsoft-com:office:smarttags" w:element="metricconverter">
              <w:smartTagPr>
                <w:attr w:name="ProductID" w:val="2017 г"/>
              </w:smartTagPr>
              <w:r>
                <w:rPr>
                  <w:sz w:val="22"/>
                  <w:szCs w:val="22"/>
                </w:rPr>
                <w:t>2017 г</w:t>
              </w:r>
            </w:smartTag>
            <w:r>
              <w:rPr>
                <w:sz w:val="22"/>
                <w:szCs w:val="22"/>
              </w:rPr>
              <w:t xml:space="preserve">. </w:t>
            </w:r>
            <w:r>
              <w:rPr>
                <w:sz w:val="22"/>
                <w:szCs w:val="22"/>
              </w:rPr>
              <w:br/>
              <w:t>№ 215</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1.2.</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 xml:space="preserve">Объекты местного </w:t>
            </w:r>
            <w:r>
              <w:rPr>
                <w:sz w:val="22"/>
                <w:szCs w:val="22"/>
              </w:rPr>
              <w:lastRenderedPageBreak/>
              <w:t>значения в области газоснабжения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lastRenderedPageBreak/>
              <w:t xml:space="preserve">Предельные </w:t>
            </w:r>
            <w:r>
              <w:rPr>
                <w:sz w:val="22"/>
                <w:szCs w:val="22"/>
              </w:rPr>
              <w:lastRenderedPageBreak/>
              <w:t>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lastRenderedPageBreak/>
              <w:t xml:space="preserve">Установлены в соответствии с нормативами </w:t>
            </w:r>
            <w:r>
              <w:rPr>
                <w:sz w:val="22"/>
                <w:szCs w:val="22"/>
              </w:rPr>
              <w:lastRenderedPageBreak/>
              <w:t xml:space="preserve">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w:t>
            </w:r>
            <w:r>
              <w:rPr>
                <w:sz w:val="22"/>
                <w:szCs w:val="22"/>
              </w:rPr>
              <w:br/>
            </w:r>
            <w:smartTag w:uri="urn:schemas-microsoft-com:office:smarttags" w:element="metricconverter">
              <w:smartTagPr>
                <w:attr w:name="ProductID" w:val="2006 г"/>
              </w:smartTagPr>
              <w:r>
                <w:rPr>
                  <w:sz w:val="22"/>
                  <w:szCs w:val="22"/>
                </w:rPr>
                <w:t>2006 г</w:t>
              </w:r>
            </w:smartTag>
            <w:r>
              <w:rPr>
                <w:sz w:val="22"/>
                <w:szCs w:val="22"/>
              </w:rPr>
              <w:t>. № 228</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lastRenderedPageBreak/>
              <w:t>1.3.</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Объекты местного значения в области теплоснабжения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jc w:val="both"/>
            </w:pPr>
            <w:r>
              <w:rPr>
                <w:sz w:val="22"/>
                <w:szCs w:val="22"/>
              </w:rPr>
              <w:t>Установлены в соответствии с требованиями СП 50.13330.2012</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32" w:lineRule="auto"/>
              <w:ind w:left="-57" w:right="-57"/>
              <w:contextualSpacing/>
              <w:jc w:val="center"/>
            </w:pPr>
            <w:r>
              <w:rPr>
                <w:sz w:val="22"/>
                <w:szCs w:val="22"/>
              </w:rPr>
              <w:t>1.4.</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Объекты местного значения в области водоснабжения и водоотведения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spacing w:line="232" w:lineRule="auto"/>
              <w:jc w:val="both"/>
            </w:pPr>
            <w:r>
              <w:rPr>
                <w:sz w:val="22"/>
                <w:szCs w:val="22"/>
              </w:rPr>
              <w:t xml:space="preserve">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w:t>
            </w:r>
            <w:smartTag w:uri="urn:schemas-microsoft-com:office:smarttags" w:element="metricconverter">
              <w:smartTagPr>
                <w:attr w:name="ProductID" w:val="2012 г"/>
              </w:smartTagPr>
              <w:r>
                <w:rPr>
                  <w:sz w:val="22"/>
                  <w:szCs w:val="22"/>
                </w:rPr>
                <w:t>2012 г</w:t>
              </w:r>
            </w:smartTag>
            <w:r>
              <w:rPr>
                <w:sz w:val="22"/>
                <w:szCs w:val="22"/>
              </w:rPr>
              <w:t>. № 370</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rPr>
                <w:b/>
              </w:rPr>
            </w:pPr>
            <w:r>
              <w:rPr>
                <w:b/>
                <w:sz w:val="22"/>
                <w:szCs w:val="22"/>
              </w:rPr>
              <w:t>2.</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Объекты местного значения в области транспорта</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2.1.</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Места хранения личного автотранспорта населения сельских поселений Чувашской Республики</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42.13330.2016.</w:t>
            </w:r>
          </w:p>
          <w:p w:rsidR="008D0FA8" w:rsidRDefault="008D0FA8">
            <w:pPr>
              <w:widowControl w:val="0"/>
              <w:autoSpaceDE w:val="0"/>
              <w:autoSpaceDN w:val="0"/>
              <w:adjustRightInd w:val="0"/>
              <w:jc w:val="both"/>
            </w:pPr>
            <w:r>
              <w:rPr>
                <w:b/>
                <w:sz w:val="22"/>
                <w:szCs w:val="22"/>
              </w:rPr>
              <w:t xml:space="preserve">Обоснование: </w:t>
            </w:r>
            <w:r>
              <w:rPr>
                <w:sz w:val="22"/>
                <w:szCs w:val="22"/>
              </w:rPr>
              <w:t xml:space="preserve">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w:t>
            </w:r>
            <w:smartTag w:uri="urn:schemas-microsoft-com:office:smarttags" w:element="metricconverter">
              <w:smartTagPr>
                <w:attr w:name="ProductID" w:val="2017 г"/>
              </w:smartTagPr>
              <w:r>
                <w:rPr>
                  <w:sz w:val="22"/>
                  <w:szCs w:val="22"/>
                </w:rPr>
                <w:t>2017 г</w:t>
              </w:r>
            </w:smartTag>
            <w:r>
              <w:rPr>
                <w:sz w:val="22"/>
                <w:szCs w:val="22"/>
              </w:rPr>
              <w:t xml:space="preserve">. составляет </w:t>
            </w:r>
            <w:r>
              <w:rPr>
                <w:sz w:val="22"/>
                <w:szCs w:val="22"/>
              </w:rPr>
              <w:br/>
              <w:t>212 автомобилей на 1000 человек.</w:t>
            </w:r>
          </w:p>
          <w:p w:rsidR="008D0FA8" w:rsidRDefault="008D0FA8">
            <w:pPr>
              <w:widowControl w:val="0"/>
              <w:autoSpaceDE w:val="0"/>
              <w:autoSpaceDN w:val="0"/>
              <w:adjustRightInd w:val="0"/>
              <w:jc w:val="both"/>
            </w:pPr>
            <w:r>
              <w:rPr>
                <w:sz w:val="22"/>
                <w:szCs w:val="22"/>
              </w:rPr>
              <w:t>К 2030 году ожидаемое количество автомобилей на 1000 человек составит 260.</w:t>
            </w:r>
          </w:p>
          <w:p w:rsidR="008D0FA8" w:rsidRDefault="008D0FA8">
            <w:pPr>
              <w:widowControl w:val="0"/>
              <w:autoSpaceDE w:val="0"/>
              <w:autoSpaceDN w:val="0"/>
              <w:adjustRightInd w:val="0"/>
              <w:jc w:val="both"/>
            </w:pPr>
            <w:r>
              <w:rPr>
                <w:sz w:val="22"/>
                <w:szCs w:val="22"/>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8D0FA8" w:rsidRDefault="008D0FA8">
            <w:pPr>
              <w:widowControl w:val="0"/>
              <w:autoSpaceDE w:val="0"/>
              <w:autoSpaceDN w:val="0"/>
              <w:adjustRightInd w:val="0"/>
              <w:jc w:val="both"/>
            </w:pPr>
            <w:r>
              <w:rPr>
                <w:sz w:val="22"/>
                <w:szCs w:val="22"/>
              </w:rPr>
              <w:t xml:space="preserve">260 </w:t>
            </w:r>
            <w:r>
              <w:rPr>
                <w:b/>
                <w:bCs/>
                <w:color w:val="000000"/>
                <w:sz w:val="22"/>
                <w:szCs w:val="22"/>
              </w:rPr>
              <w:t>×</w:t>
            </w:r>
            <w:r>
              <w:rPr>
                <w:sz w:val="22"/>
                <w:szCs w:val="22"/>
              </w:rPr>
              <w:t xml:space="preserve"> 0,25 = </w:t>
            </w:r>
            <w:r>
              <w:rPr>
                <w:b/>
                <w:sz w:val="22"/>
                <w:szCs w:val="22"/>
              </w:rPr>
              <w:t xml:space="preserve">65 </w:t>
            </w:r>
            <w:proofErr w:type="spellStart"/>
            <w:r>
              <w:rPr>
                <w:b/>
                <w:sz w:val="22"/>
                <w:szCs w:val="22"/>
              </w:rPr>
              <w:t>машино</w:t>
            </w:r>
            <w:proofErr w:type="spellEnd"/>
            <w:r>
              <w:rPr>
                <w:b/>
                <w:sz w:val="22"/>
                <w:szCs w:val="22"/>
              </w:rPr>
              <w:t>-мест</w:t>
            </w:r>
            <w:r>
              <w:rPr>
                <w:sz w:val="22"/>
                <w:szCs w:val="22"/>
              </w:rPr>
              <w:t>, где:</w:t>
            </w:r>
          </w:p>
          <w:p w:rsidR="008D0FA8" w:rsidRDefault="008D0FA8">
            <w:pPr>
              <w:widowControl w:val="0"/>
              <w:autoSpaceDE w:val="0"/>
              <w:autoSpaceDN w:val="0"/>
              <w:adjustRightInd w:val="0"/>
              <w:jc w:val="both"/>
            </w:pPr>
            <w:r>
              <w:rPr>
                <w:sz w:val="22"/>
                <w:szCs w:val="22"/>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8D0FA8" w:rsidRDefault="008D0FA8">
            <w:pPr>
              <w:widowControl w:val="0"/>
              <w:autoSpaceDE w:val="0"/>
              <w:autoSpaceDN w:val="0"/>
              <w:adjustRightInd w:val="0"/>
              <w:jc w:val="both"/>
            </w:pPr>
            <w:r>
              <w:rPr>
                <w:sz w:val="22"/>
                <w:szCs w:val="22"/>
              </w:rPr>
              <w:t xml:space="preserve">Количество парковочных мест у </w:t>
            </w:r>
            <w:r>
              <w:rPr>
                <w:sz w:val="22"/>
                <w:szCs w:val="22"/>
              </w:rPr>
              <w:lastRenderedPageBreak/>
              <w:t>общественных зданий, учреждений, предприятий, торговых центров, вокзалов и т.д. установлено в соответствии с требованиями СП 42.13330. 2016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jc w:val="both"/>
              <w:rPr>
                <w:b/>
                <w:bCs/>
              </w:rPr>
            </w:pPr>
            <w:r>
              <w:rPr>
                <w:sz w:val="22"/>
                <w:szCs w:val="22"/>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Pr>
                <w:bCs/>
                <w:sz w:val="22"/>
                <w:szCs w:val="22"/>
              </w:rPr>
              <w:t>СП 42.13330.2016</w:t>
            </w:r>
            <w:r>
              <w:rPr>
                <w:sz w:val="22"/>
                <w:szCs w:val="22"/>
              </w:rPr>
              <w:t>.</w:t>
            </w:r>
          </w:p>
          <w:p w:rsidR="008D0FA8" w:rsidRDefault="008D0FA8">
            <w:pPr>
              <w:widowControl w:val="0"/>
              <w:autoSpaceDE w:val="0"/>
              <w:autoSpaceDN w:val="0"/>
              <w:adjustRightInd w:val="0"/>
              <w:jc w:val="both"/>
            </w:pPr>
            <w:r>
              <w:rPr>
                <w:sz w:val="22"/>
                <w:szCs w:val="22"/>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w:t>
            </w:r>
            <w:r>
              <w:rPr>
                <w:bCs/>
                <w:sz w:val="22"/>
                <w:szCs w:val="22"/>
              </w:rPr>
              <w:t>СП 42.13330.2016</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2.2.</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Автозаправочные станции, станции технического обслуживания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Cs/>
              </w:rPr>
            </w:pPr>
            <w:r>
              <w:rPr>
                <w:sz w:val="22"/>
                <w:szCs w:val="22"/>
              </w:rPr>
              <w:t>Установлены</w:t>
            </w:r>
            <w:r>
              <w:rPr>
                <w:bCs/>
                <w:sz w:val="22"/>
                <w:szCs w:val="22"/>
              </w:rPr>
              <w:t xml:space="preserve"> в соответствии с требованиями 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2.3.</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Расчетные показатели минимально допустимого уровня обеспеченности:</w:t>
            </w:r>
          </w:p>
          <w:p w:rsidR="008D0FA8" w:rsidRDefault="008D0FA8">
            <w:pPr>
              <w:widowControl w:val="0"/>
              <w:autoSpaceDE w:val="0"/>
              <w:autoSpaceDN w:val="0"/>
              <w:adjustRightInd w:val="0"/>
              <w:jc w:val="both"/>
            </w:pPr>
            <w:r>
              <w:rPr>
                <w:sz w:val="22"/>
                <w:szCs w:val="22"/>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8D0FA8" w:rsidRDefault="008D0FA8">
            <w:pPr>
              <w:widowControl w:val="0"/>
              <w:autoSpaceDE w:val="0"/>
              <w:autoSpaceDN w:val="0"/>
              <w:adjustRightInd w:val="0"/>
              <w:jc w:val="both"/>
            </w:pPr>
            <w:r>
              <w:rPr>
                <w:sz w:val="22"/>
                <w:szCs w:val="22"/>
              </w:rPr>
              <w:t xml:space="preserve">2) остановками общественного транспорта установлены в соответствии с требованиями </w:t>
            </w:r>
            <w:r>
              <w:rPr>
                <w:bCs/>
                <w:sz w:val="22"/>
                <w:szCs w:val="22"/>
              </w:rPr>
              <w:t>СП 42.13330.2016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Pr>
                <w:bCs/>
                <w:sz w:val="22"/>
                <w:szCs w:val="22"/>
              </w:rPr>
              <w:t>СП 42.13330. 2016.</w:t>
            </w:r>
          </w:p>
          <w:p w:rsidR="008D0FA8" w:rsidRDefault="008D0FA8">
            <w:pPr>
              <w:widowControl w:val="0"/>
              <w:autoSpaceDE w:val="0"/>
              <w:autoSpaceDN w:val="0"/>
              <w:adjustRightInd w:val="0"/>
              <w:jc w:val="both"/>
            </w:pPr>
            <w:r>
              <w:rPr>
                <w:sz w:val="22"/>
                <w:szCs w:val="22"/>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Pr>
                <w:sz w:val="22"/>
                <w:szCs w:val="22"/>
              </w:rPr>
              <w:softHyphen/>
              <w:t>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rPr>
                <w:b/>
              </w:rPr>
            </w:pPr>
            <w:r>
              <w:rPr>
                <w:b/>
                <w:sz w:val="22"/>
                <w:szCs w:val="22"/>
              </w:rPr>
              <w:t>3.</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Объекты местного значения в области физической культуры и спорта</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3.1.</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Стадионы, плоскостные </w:t>
            </w:r>
            <w:r>
              <w:rPr>
                <w:sz w:val="22"/>
                <w:szCs w:val="22"/>
              </w:rPr>
              <w:lastRenderedPageBreak/>
              <w:t>спортивные сооружения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jc w:val="both"/>
            </w:pPr>
            <w:r>
              <w:rPr>
                <w:sz w:val="22"/>
                <w:szCs w:val="22"/>
              </w:rPr>
              <w:lastRenderedPageBreak/>
              <w:t xml:space="preserve">Предельные </w:t>
            </w:r>
            <w:r>
              <w:rPr>
                <w:sz w:val="22"/>
                <w:szCs w:val="22"/>
              </w:rPr>
              <w:lastRenderedPageBreak/>
              <w:t xml:space="preserve">значения расчетных показателей минимально допустимого уровня обеспеченности </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b/>
                <w:sz w:val="22"/>
                <w:szCs w:val="22"/>
              </w:rPr>
              <w:lastRenderedPageBreak/>
              <w:t>Обоснование:</w:t>
            </w:r>
            <w:r>
              <w:rPr>
                <w:sz w:val="22"/>
                <w:szCs w:val="22"/>
              </w:rPr>
              <w:t xml:space="preserve"> </w:t>
            </w:r>
          </w:p>
          <w:p w:rsidR="008D0FA8" w:rsidRDefault="008D0FA8">
            <w:pPr>
              <w:widowControl w:val="0"/>
              <w:autoSpaceDE w:val="0"/>
              <w:autoSpaceDN w:val="0"/>
              <w:adjustRightInd w:val="0"/>
              <w:jc w:val="both"/>
            </w:pPr>
            <w:r>
              <w:rPr>
                <w:sz w:val="22"/>
                <w:szCs w:val="22"/>
              </w:rPr>
              <w:lastRenderedPageBreak/>
              <w:t xml:space="preserve">с учетом требований </w:t>
            </w:r>
            <w:r>
              <w:rPr>
                <w:sz w:val="22"/>
                <w:szCs w:val="22"/>
              </w:rPr>
              <w:br/>
              <w:t xml:space="preserve">СП 42.13330.2016, приказа </w:t>
            </w:r>
            <w:proofErr w:type="spellStart"/>
            <w:r>
              <w:rPr>
                <w:sz w:val="22"/>
                <w:szCs w:val="22"/>
              </w:rPr>
              <w:t>Минспорта</w:t>
            </w:r>
            <w:proofErr w:type="spellEnd"/>
            <w:r>
              <w:rPr>
                <w:sz w:val="22"/>
                <w:szCs w:val="22"/>
              </w:rPr>
              <w:t xml:space="preserve"> России от 25 мая </w:t>
            </w:r>
            <w:smartTag w:uri="urn:schemas-microsoft-com:office:smarttags" w:element="metricconverter">
              <w:smartTagPr>
                <w:attr w:name="ProductID" w:val="2016 г"/>
              </w:smartTagPr>
              <w:r>
                <w:rPr>
                  <w:sz w:val="22"/>
                  <w:szCs w:val="22"/>
                </w:rPr>
                <w:t>2016 г</w:t>
              </w:r>
            </w:smartTag>
            <w:r>
              <w:rPr>
                <w:sz w:val="22"/>
                <w:szCs w:val="22"/>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rPr>
                <w:color w:val="C00000"/>
              </w:rPr>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пространственно-территориальных особенностей организации инфраструктуры республики исходя из </w:t>
            </w:r>
            <w:r>
              <w:rPr>
                <w:sz w:val="22"/>
                <w:szCs w:val="22"/>
              </w:rPr>
              <w:br/>
              <w:t>текущего состояния и перспектив разви</w:t>
            </w:r>
            <w:r>
              <w:rPr>
                <w:sz w:val="22"/>
                <w:szCs w:val="22"/>
              </w:rPr>
              <w:softHyphen/>
              <w:t xml:space="preserve">тия территорий с учетом требований </w:t>
            </w:r>
            <w:r>
              <w:rPr>
                <w:sz w:val="22"/>
                <w:szCs w:val="22"/>
              </w:rPr>
              <w:br/>
              <w:t>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3.2.</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Плавательные бассейны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исходя из текущей обеспеченности республики плавательными бассейнами с учетом требований СП 42.13330.2016. </w:t>
            </w:r>
          </w:p>
          <w:p w:rsidR="008D0FA8" w:rsidRDefault="008D0FA8">
            <w:pPr>
              <w:widowControl w:val="0"/>
              <w:autoSpaceDE w:val="0"/>
              <w:autoSpaceDN w:val="0"/>
              <w:adjustRightInd w:val="0"/>
              <w:jc w:val="both"/>
            </w:pPr>
            <w:r>
              <w:rPr>
                <w:sz w:val="22"/>
                <w:szCs w:val="22"/>
              </w:rPr>
              <w:t>По данным Министерства физической культуры и спорта Чувашской Республики, текущий уровень обеспеченности местами в плавательных бассейнах является достаточным</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w:t>
            </w:r>
            <w:r>
              <w:rPr>
                <w:sz w:val="22"/>
                <w:szCs w:val="22"/>
              </w:rPr>
              <w:br/>
              <w:t>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3.3.</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Физкультурно-оздо</w:t>
            </w:r>
            <w:r>
              <w:rPr>
                <w:sz w:val="22"/>
                <w:szCs w:val="22"/>
              </w:rPr>
              <w:softHyphen/>
              <w:t>ровительный комплекс</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Обоснование</w:t>
            </w:r>
            <w:r>
              <w:rPr>
                <w:sz w:val="22"/>
                <w:szCs w:val="22"/>
              </w:rPr>
              <w:t xml:space="preserve">: с учетом требований </w:t>
            </w:r>
            <w:r>
              <w:rPr>
                <w:sz w:val="22"/>
                <w:szCs w:val="22"/>
              </w:rPr>
              <w:br/>
              <w:t xml:space="preserve">СП 42.13330.2016, приказа </w:t>
            </w:r>
            <w:proofErr w:type="spellStart"/>
            <w:r>
              <w:rPr>
                <w:sz w:val="22"/>
                <w:szCs w:val="22"/>
              </w:rPr>
              <w:t>Минспорта</w:t>
            </w:r>
            <w:proofErr w:type="spellEnd"/>
            <w:r>
              <w:rPr>
                <w:sz w:val="22"/>
                <w:szCs w:val="22"/>
              </w:rPr>
              <w:t xml:space="preserve"> России от 25 мая </w:t>
            </w:r>
            <w:smartTag w:uri="urn:schemas-microsoft-com:office:smarttags" w:element="metricconverter">
              <w:smartTagPr>
                <w:attr w:name="ProductID" w:val="2016 г"/>
              </w:smartTagPr>
              <w:r>
                <w:rPr>
                  <w:sz w:val="22"/>
                  <w:szCs w:val="22"/>
                </w:rPr>
                <w:t>2016 г</w:t>
              </w:r>
            </w:smartTag>
            <w:r>
              <w:rPr>
                <w:sz w:val="22"/>
                <w:szCs w:val="22"/>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 xml:space="preserve">Предельные значения расчетных показателей максимально </w:t>
            </w:r>
            <w:r>
              <w:rPr>
                <w:sz w:val="22"/>
                <w:szCs w:val="22"/>
              </w:rPr>
              <w:lastRenderedPageBreak/>
              <w:t>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lastRenderedPageBreak/>
              <w:t xml:space="preserve">Установлены с учетом пространственно-территориальных особенностей организации инфраструктуры республики исходя </w:t>
            </w:r>
            <w:r>
              <w:rPr>
                <w:sz w:val="22"/>
                <w:szCs w:val="22"/>
              </w:rPr>
              <w:br/>
              <w:t xml:space="preserve">из текущего состояния и перспектив развития территорий с учетом требований </w:t>
            </w:r>
            <w:r>
              <w:rPr>
                <w:sz w:val="22"/>
                <w:szCs w:val="22"/>
              </w:rPr>
              <w:br/>
            </w:r>
            <w:r>
              <w:rPr>
                <w:sz w:val="22"/>
                <w:szCs w:val="22"/>
              </w:rPr>
              <w:lastRenderedPageBreak/>
              <w:t>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lastRenderedPageBreak/>
              <w:t>3.4.</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Помещения для занятий физической культурой и спортом (спортивные залы)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b/>
                <w:sz w:val="22"/>
                <w:szCs w:val="22"/>
              </w:rPr>
              <w:t>Обоснование</w:t>
            </w:r>
            <w:r>
              <w:rPr>
                <w:sz w:val="22"/>
                <w:szCs w:val="22"/>
              </w:rPr>
              <w:t xml:space="preserve">: с учетом требований </w:t>
            </w:r>
            <w:r>
              <w:rPr>
                <w:sz w:val="22"/>
                <w:szCs w:val="22"/>
              </w:rPr>
              <w:br/>
              <w:t xml:space="preserve">СП 42.13330.2016, приказа </w:t>
            </w:r>
            <w:proofErr w:type="spellStart"/>
            <w:r>
              <w:rPr>
                <w:sz w:val="22"/>
                <w:szCs w:val="22"/>
              </w:rPr>
              <w:t>Минспорта</w:t>
            </w:r>
            <w:proofErr w:type="spellEnd"/>
            <w:r>
              <w:rPr>
                <w:sz w:val="22"/>
                <w:szCs w:val="22"/>
              </w:rPr>
              <w:t xml:space="preserve"> России от 25 мая </w:t>
            </w:r>
            <w:smartTag w:uri="urn:schemas-microsoft-com:office:smarttags" w:element="metricconverter">
              <w:smartTagPr>
                <w:attr w:name="ProductID" w:val="2016 г"/>
              </w:smartTagPr>
              <w:r>
                <w:rPr>
                  <w:sz w:val="22"/>
                  <w:szCs w:val="22"/>
                </w:rPr>
                <w:t>2016 г</w:t>
              </w:r>
            </w:smartTag>
            <w:r>
              <w:rPr>
                <w:sz w:val="22"/>
                <w:szCs w:val="22"/>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пространственно-территориальных особенностей организации инфраструктуры республики исходя </w:t>
            </w:r>
            <w:r>
              <w:rPr>
                <w:sz w:val="22"/>
                <w:szCs w:val="22"/>
              </w:rPr>
              <w:br/>
              <w:t xml:space="preserve">из текущего состояния и перспектив развития территорий с учетом требований </w:t>
            </w:r>
            <w:r>
              <w:rPr>
                <w:sz w:val="22"/>
                <w:szCs w:val="22"/>
              </w:rPr>
              <w:br/>
              <w:t>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3.5.</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Спортивные школы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b/>
                <w:sz w:val="22"/>
                <w:szCs w:val="22"/>
              </w:rPr>
              <w:t>Обоснование</w:t>
            </w:r>
            <w:r>
              <w:rPr>
                <w:sz w:val="22"/>
                <w:szCs w:val="22"/>
              </w:rPr>
              <w:t xml:space="preserve">: с учетом требований </w:t>
            </w:r>
            <w:r>
              <w:rPr>
                <w:sz w:val="22"/>
                <w:szCs w:val="22"/>
              </w:rPr>
              <w:br/>
              <w:t xml:space="preserve">СП 42.13330.2016, приказа </w:t>
            </w:r>
            <w:proofErr w:type="spellStart"/>
            <w:r>
              <w:rPr>
                <w:sz w:val="22"/>
                <w:szCs w:val="22"/>
              </w:rPr>
              <w:t>Минспорта</w:t>
            </w:r>
            <w:proofErr w:type="spellEnd"/>
            <w:r>
              <w:rPr>
                <w:sz w:val="22"/>
                <w:szCs w:val="22"/>
              </w:rPr>
              <w:t xml:space="preserve"> России от 25 мая </w:t>
            </w:r>
            <w:smartTag w:uri="urn:schemas-microsoft-com:office:smarttags" w:element="metricconverter">
              <w:smartTagPr>
                <w:attr w:name="ProductID" w:val="2016 г"/>
              </w:smartTagPr>
              <w:r>
                <w:rPr>
                  <w:sz w:val="22"/>
                  <w:szCs w:val="22"/>
                </w:rPr>
                <w:t>2016 г</w:t>
              </w:r>
            </w:smartTag>
            <w:r>
              <w:rPr>
                <w:sz w:val="22"/>
                <w:szCs w:val="22"/>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32"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pPr>
            <w:r>
              <w:rPr>
                <w:sz w:val="22"/>
                <w:szCs w:val="22"/>
              </w:rPr>
              <w:t>Установлены с учетом пространственно-территориальных особенностей организации инфраструктуры республики исходя из исходя из текущего состояния и перспектив развития территорий с учетом требований СП 42.13330.2016</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32" w:lineRule="auto"/>
              <w:ind w:left="-57" w:right="-57"/>
              <w:contextualSpacing/>
              <w:jc w:val="center"/>
              <w:rPr>
                <w:b/>
              </w:rPr>
            </w:pPr>
            <w:r>
              <w:rPr>
                <w:b/>
                <w:sz w:val="22"/>
                <w:szCs w:val="22"/>
              </w:rPr>
              <w:t>4.</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rPr>
                <w:b/>
              </w:rPr>
            </w:pPr>
            <w:r>
              <w:rPr>
                <w:b/>
                <w:sz w:val="22"/>
                <w:szCs w:val="22"/>
              </w:rPr>
              <w:t>Объекты местного значения в области образования</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4.1.</w:t>
            </w:r>
          </w:p>
        </w:tc>
        <w:tc>
          <w:tcPr>
            <w:tcW w:w="1296" w:type="pct"/>
            <w:vMerge w:val="restart"/>
            <w:tcBorders>
              <w:top w:val="single" w:sz="4" w:space="0" w:color="404040"/>
              <w:left w:val="single" w:sz="4" w:space="0" w:color="404040"/>
              <w:bottom w:val="single" w:sz="4" w:space="0" w:color="404040"/>
              <w:right w:val="single" w:sz="4" w:space="0" w:color="404040"/>
            </w:tcBorders>
          </w:tcPr>
          <w:p w:rsidR="008D0FA8" w:rsidRDefault="008D0FA8">
            <w:pPr>
              <w:tabs>
                <w:tab w:val="left" w:pos="6780"/>
              </w:tabs>
              <w:jc w:val="both"/>
            </w:pPr>
            <w:r>
              <w:rPr>
                <w:sz w:val="22"/>
                <w:szCs w:val="22"/>
              </w:rPr>
              <w:t>Дошкольные образовательные организации</w:t>
            </w:r>
          </w:p>
          <w:p w:rsidR="008D0FA8" w:rsidRDefault="008D0FA8">
            <w:pPr>
              <w:tabs>
                <w:tab w:val="left" w:pos="6780"/>
              </w:tabs>
              <w:jc w:val="both"/>
            </w:pP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 xml:space="preserve">Предельные значения расчетных показателей минимально допустимого уровня обеспеченности </w:t>
            </w:r>
          </w:p>
        </w:tc>
        <w:tc>
          <w:tcPr>
            <w:tcW w:w="2348" w:type="pct"/>
            <w:tcBorders>
              <w:top w:val="single" w:sz="4" w:space="0" w:color="404040"/>
              <w:left w:val="single" w:sz="4" w:space="0" w:color="404040"/>
              <w:bottom w:val="single" w:sz="4" w:space="0" w:color="404040"/>
              <w:right w:val="nil"/>
            </w:tcBorders>
          </w:tcPr>
          <w:p w:rsidR="008D0FA8" w:rsidRDefault="008D0FA8">
            <w:pPr>
              <w:widowControl w:val="0"/>
              <w:autoSpaceDE w:val="0"/>
              <w:autoSpaceDN w:val="0"/>
              <w:adjustRightInd w:val="0"/>
              <w:jc w:val="both"/>
            </w:pPr>
            <w:r>
              <w:rPr>
                <w:b/>
                <w:sz w:val="22"/>
                <w:szCs w:val="22"/>
              </w:rPr>
              <w:t xml:space="preserve">Обоснование: </w:t>
            </w:r>
          </w:p>
          <w:p w:rsidR="008D0FA8" w:rsidRDefault="008D0FA8">
            <w:pPr>
              <w:widowControl w:val="0"/>
              <w:autoSpaceDE w:val="0"/>
              <w:autoSpaceDN w:val="0"/>
              <w:adjustRightInd w:val="0"/>
              <w:spacing w:line="244" w:lineRule="auto"/>
              <w:jc w:val="both"/>
            </w:pPr>
            <w:r>
              <w:rPr>
                <w:sz w:val="22"/>
                <w:szCs w:val="22"/>
              </w:rPr>
              <w:t>Уровень обеспеченности дошкольными образовательными организациями:</w:t>
            </w:r>
          </w:p>
          <w:p w:rsidR="008D0FA8" w:rsidRDefault="008D0FA8">
            <w:pPr>
              <w:widowControl w:val="0"/>
              <w:autoSpaceDE w:val="0"/>
              <w:autoSpaceDN w:val="0"/>
              <w:adjustRightInd w:val="0"/>
              <w:spacing w:line="244" w:lineRule="auto"/>
              <w:jc w:val="both"/>
              <w:rPr>
                <w:b/>
              </w:rPr>
            </w:pPr>
            <w:r>
              <w:rPr>
                <w:b/>
                <w:sz w:val="22"/>
                <w:szCs w:val="22"/>
              </w:rPr>
              <w:t>в сельской местности:</w:t>
            </w:r>
          </w:p>
          <w:p w:rsidR="008D0FA8" w:rsidRDefault="008D0FA8">
            <w:pPr>
              <w:widowControl w:val="0"/>
              <w:autoSpaceDE w:val="0"/>
              <w:autoSpaceDN w:val="0"/>
              <w:adjustRightInd w:val="0"/>
              <w:jc w:val="both"/>
              <w:rPr>
                <w:b/>
              </w:rPr>
            </w:pPr>
            <w:r>
              <w:rPr>
                <w:sz w:val="22"/>
                <w:szCs w:val="22"/>
              </w:rPr>
              <w:t xml:space="preserve">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w:t>
            </w:r>
            <w:r>
              <w:rPr>
                <w:sz w:val="22"/>
                <w:szCs w:val="22"/>
              </w:rPr>
              <w:lastRenderedPageBreak/>
              <w:t>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торов, влияющих на доступность и обеспе</w:t>
            </w:r>
            <w:r>
              <w:rPr>
                <w:sz w:val="22"/>
                <w:szCs w:val="22"/>
              </w:rPr>
              <w:softHyphen/>
              <w:t>ченность населения услугами сферы образо</w:t>
            </w:r>
            <w:r>
              <w:rPr>
                <w:sz w:val="22"/>
                <w:szCs w:val="22"/>
              </w:rPr>
              <w:softHyphen/>
              <w:t>вания, утвержденными заместителем Министра образования и науки Российской Федерации А.А. Климовым (</w:t>
            </w:r>
            <w:r>
              <w:rPr>
                <w:bCs/>
                <w:sz w:val="22"/>
                <w:szCs w:val="22"/>
              </w:rPr>
              <w:t>письмо Министерства обра</w:t>
            </w:r>
            <w:r>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Pr>
                  <w:bCs/>
                  <w:sz w:val="22"/>
                  <w:szCs w:val="22"/>
                </w:rPr>
                <w:t>2016 г</w:t>
              </w:r>
            </w:smartTag>
            <w:r>
              <w:rPr>
                <w:bCs/>
                <w:sz w:val="22"/>
                <w:szCs w:val="22"/>
              </w:rPr>
              <w:t>. № АК-950/02),</w:t>
            </w:r>
            <w:r>
              <w:rPr>
                <w:b/>
                <w:sz w:val="22"/>
                <w:szCs w:val="22"/>
              </w:rPr>
              <w:t xml:space="preserve"> 45 мест на 100 человек в возрасте от 0 до 7 лет</w:t>
            </w:r>
          </w:p>
          <w:p w:rsidR="008D0FA8" w:rsidRDefault="008D0FA8">
            <w:pPr>
              <w:widowControl w:val="0"/>
              <w:autoSpaceDE w:val="0"/>
              <w:autoSpaceDN w:val="0"/>
              <w:adjustRightInd w:val="0"/>
              <w:jc w:val="both"/>
              <w:rPr>
                <w:b/>
              </w:rPr>
            </w:pP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rPr>
                <w:color w:val="C00000"/>
              </w:rPr>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торов, влияющих на доступность и обеспе</w:t>
            </w:r>
            <w:r>
              <w:rPr>
                <w:sz w:val="22"/>
                <w:szCs w:val="22"/>
              </w:rPr>
              <w:softHyphen/>
              <w:t>ченность населения услугами сферы образо</w:t>
            </w:r>
            <w:r>
              <w:rPr>
                <w:sz w:val="22"/>
                <w:szCs w:val="22"/>
              </w:rPr>
              <w:softHyphen/>
              <w:t>вания, утвержденными заместителем Министра образования и науки Российской Федерации А.А. Климовым (</w:t>
            </w:r>
            <w:r>
              <w:rPr>
                <w:bCs/>
                <w:sz w:val="22"/>
                <w:szCs w:val="22"/>
              </w:rPr>
              <w:t>письмо Министерства обра</w:t>
            </w:r>
            <w:r>
              <w:rPr>
                <w:bCs/>
                <w:sz w:val="22"/>
                <w:szCs w:val="22"/>
              </w:rPr>
              <w:softHyphen/>
              <w:t xml:space="preserve">зования и науки Российской Федерации от 4 мая </w:t>
            </w:r>
            <w:r>
              <w:rPr>
                <w:bCs/>
                <w:sz w:val="22"/>
                <w:szCs w:val="22"/>
              </w:rPr>
              <w:br/>
            </w:r>
            <w:smartTag w:uri="urn:schemas-microsoft-com:office:smarttags" w:element="metricconverter">
              <w:smartTagPr>
                <w:attr w:name="ProductID" w:val="2016 г"/>
              </w:smartTagPr>
              <w:r>
                <w:rPr>
                  <w:bCs/>
                  <w:sz w:val="22"/>
                  <w:szCs w:val="22"/>
                </w:rPr>
                <w:t>2016 г</w:t>
              </w:r>
            </w:smartTag>
            <w:r>
              <w:rPr>
                <w:bCs/>
                <w:sz w:val="22"/>
                <w:szCs w:val="22"/>
              </w:rPr>
              <w:t xml:space="preserve">. № АК-950/02), требованиями </w:t>
            </w:r>
            <w:r>
              <w:rPr>
                <w:bCs/>
                <w:sz w:val="22"/>
                <w:szCs w:val="22"/>
              </w:rPr>
              <w:br/>
              <w:t>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4.2.</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 xml:space="preserve">Общеобразовательные организации </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b/>
                <w:sz w:val="22"/>
                <w:szCs w:val="22"/>
              </w:rPr>
              <w:t xml:space="preserve">Обоснование: </w:t>
            </w:r>
            <w:r>
              <w:rPr>
                <w:sz w:val="22"/>
                <w:szCs w:val="22"/>
              </w:rPr>
              <w:t>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торов, влияющих на доступность и обеспе</w:t>
            </w:r>
            <w:r>
              <w:rPr>
                <w:sz w:val="22"/>
                <w:szCs w:val="22"/>
              </w:rPr>
              <w:softHyphen/>
              <w:t>ченность населения услугами сферы образо</w:t>
            </w:r>
            <w:r>
              <w:rPr>
                <w:sz w:val="22"/>
                <w:szCs w:val="22"/>
              </w:rPr>
              <w:softHyphen/>
              <w:t>вания, утвержденных заместителем Министра образования и науки Российской Федерации А.А. Климовым (</w:t>
            </w:r>
            <w:r>
              <w:rPr>
                <w:bCs/>
                <w:sz w:val="22"/>
                <w:szCs w:val="22"/>
              </w:rPr>
              <w:t xml:space="preserve">письмо </w:t>
            </w:r>
            <w:r>
              <w:rPr>
                <w:bCs/>
                <w:sz w:val="22"/>
                <w:szCs w:val="22"/>
              </w:rPr>
              <w:lastRenderedPageBreak/>
              <w:t>Министерства обра</w:t>
            </w:r>
            <w:r>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Pr>
                  <w:bCs/>
                  <w:sz w:val="22"/>
                  <w:szCs w:val="22"/>
                </w:rPr>
                <w:t>2016 г</w:t>
              </w:r>
            </w:smartTag>
            <w:r>
              <w:rPr>
                <w:bCs/>
                <w:sz w:val="22"/>
                <w:szCs w:val="22"/>
              </w:rPr>
              <w:t xml:space="preserve">. № АК-950/02), </w:t>
            </w:r>
            <w:r>
              <w:rPr>
                <w:sz w:val="22"/>
                <w:szCs w:val="22"/>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44" w:lineRule="auto"/>
              <w:jc w:val="both"/>
              <w:rPr>
                <w:color w:val="C00000"/>
              </w:rPr>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44" w:lineRule="auto"/>
              <w:jc w:val="both"/>
            </w:pPr>
            <w:r>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торов, влияющих на доступность и обеспе</w:t>
            </w:r>
            <w:r>
              <w:rPr>
                <w:sz w:val="22"/>
                <w:szCs w:val="22"/>
              </w:rPr>
              <w:softHyphen/>
              <w:t>ченность населения услугами сферы образо</w:t>
            </w:r>
            <w:r>
              <w:rPr>
                <w:sz w:val="22"/>
                <w:szCs w:val="22"/>
              </w:rPr>
              <w:softHyphen/>
              <w:t>вания, утвержденными заместителем Министра образования и науки Российской Федерации А.А. Климовым (</w:t>
            </w:r>
            <w:r>
              <w:rPr>
                <w:bCs/>
                <w:sz w:val="22"/>
                <w:szCs w:val="22"/>
              </w:rPr>
              <w:t>письмо Министерства обра</w:t>
            </w:r>
            <w:r>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Pr>
                  <w:bCs/>
                  <w:sz w:val="22"/>
                  <w:szCs w:val="22"/>
                </w:rPr>
                <w:t>2016 г</w:t>
              </w:r>
            </w:smartTag>
            <w:r>
              <w:rPr>
                <w:bCs/>
                <w:sz w:val="22"/>
                <w:szCs w:val="22"/>
              </w:rPr>
              <w:t>. № АК-950/02), требованиями 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32" w:lineRule="auto"/>
              <w:ind w:left="-57" w:right="-57"/>
              <w:contextualSpacing/>
              <w:jc w:val="center"/>
            </w:pPr>
            <w:r>
              <w:rPr>
                <w:sz w:val="22"/>
                <w:szCs w:val="22"/>
              </w:rPr>
              <w:t>4.3.</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Организации дополнительного образования</w:t>
            </w:r>
          </w:p>
        </w:tc>
        <w:tc>
          <w:tcPr>
            <w:tcW w:w="1069"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32" w:lineRule="auto"/>
              <w:jc w:val="both"/>
            </w:pPr>
            <w:r>
              <w:rPr>
                <w:sz w:val="22"/>
                <w:szCs w:val="22"/>
              </w:rPr>
              <w:t>Предельные значения расчетных показателей минимально допустимого уровня обеспеченности</w:t>
            </w:r>
          </w:p>
        </w:tc>
        <w:tc>
          <w:tcPr>
            <w:tcW w:w="2348" w:type="pct"/>
            <w:vMerge w:val="restar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pPr>
            <w:r>
              <w:rPr>
                <w:sz w:val="22"/>
                <w:szCs w:val="22"/>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торов, влияющих на доступность и обеспе</w:t>
            </w:r>
            <w:r>
              <w:rPr>
                <w:sz w:val="22"/>
                <w:szCs w:val="22"/>
              </w:rPr>
              <w:softHyphen/>
              <w:t>ченность населения услугами сферы образо</w:t>
            </w:r>
            <w:r>
              <w:rPr>
                <w:sz w:val="22"/>
                <w:szCs w:val="22"/>
              </w:rPr>
              <w:softHyphen/>
              <w:t>вания, утвержденных заместителем Министра образования и науки Российской Федерации А.А. Климовым (</w:t>
            </w:r>
            <w:r>
              <w:rPr>
                <w:bCs/>
                <w:sz w:val="22"/>
                <w:szCs w:val="22"/>
              </w:rPr>
              <w:t>письмо Министерства обра</w:t>
            </w:r>
            <w:r>
              <w:rPr>
                <w:bCs/>
                <w:sz w:val="22"/>
                <w:szCs w:val="22"/>
              </w:rPr>
              <w:softHyphen/>
              <w:t xml:space="preserve">зования и науки Российской Федерации от 4 мая 2016г. № АК-950/02) </w:t>
            </w:r>
          </w:p>
        </w:tc>
      </w:tr>
      <w:tr w:rsidR="008D0FA8" w:rsidTr="008D0FA8">
        <w:trPr>
          <w:trHeight w:val="276"/>
        </w:trPr>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32" w:lineRule="auto"/>
              <w:jc w:val="both"/>
            </w:pPr>
            <w:r>
              <w:rPr>
                <w:sz w:val="22"/>
                <w:szCs w:val="22"/>
              </w:rPr>
              <w:t xml:space="preserve">Общеобразовательные организации, реализующие дополнительные общеобразовательные программы </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nil"/>
            </w:tcBorders>
            <w:vAlign w:val="center"/>
            <w:hideMark/>
          </w:tcPr>
          <w:p w:rsidR="008D0FA8" w:rsidRDefault="008D0FA8"/>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spacing w:line="228" w:lineRule="auto"/>
              <w:jc w:val="both"/>
            </w:pPr>
            <w:r>
              <w:rPr>
                <w:sz w:val="22"/>
                <w:szCs w:val="22"/>
              </w:rPr>
              <w:t>Обра</w:t>
            </w:r>
            <w:r>
              <w:rPr>
                <w:sz w:val="22"/>
                <w:szCs w:val="22"/>
              </w:rPr>
              <w:softHyphen/>
              <w:t>зовательные организации, реализующие дополнительные общеобразовательные программы (за исключением общеоб</w:t>
            </w:r>
            <w:r>
              <w:rPr>
                <w:sz w:val="22"/>
                <w:szCs w:val="22"/>
              </w:rPr>
              <w:softHyphen/>
              <w:t>разовательных организа</w:t>
            </w:r>
            <w:r>
              <w:rPr>
                <w:sz w:val="22"/>
                <w:szCs w:val="22"/>
              </w:rPr>
              <w:softHyphen/>
              <w:t>ций)</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28"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pPr>
            <w:r>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Pr>
                <w:sz w:val="22"/>
                <w:szCs w:val="22"/>
              </w:rPr>
              <w:softHyphen/>
              <w:t xml:space="preserve">торов, влияющих на доступность </w:t>
            </w:r>
            <w:r>
              <w:rPr>
                <w:sz w:val="22"/>
                <w:szCs w:val="22"/>
              </w:rPr>
              <w:lastRenderedPageBreak/>
              <w:t>и обеспе</w:t>
            </w:r>
            <w:r>
              <w:rPr>
                <w:sz w:val="22"/>
                <w:szCs w:val="22"/>
              </w:rPr>
              <w:softHyphen/>
              <w:t>ченность населения услугами сферы образо</w:t>
            </w:r>
            <w:r>
              <w:rPr>
                <w:sz w:val="22"/>
                <w:szCs w:val="22"/>
              </w:rPr>
              <w:softHyphen/>
              <w:t>вания, утвержденными заместителем Министра образования и науки Российской Федерации А.А. Климовым (</w:t>
            </w:r>
            <w:r>
              <w:rPr>
                <w:bCs/>
                <w:sz w:val="22"/>
                <w:szCs w:val="22"/>
              </w:rPr>
              <w:t>письмо Министерства обра</w:t>
            </w:r>
            <w:r>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Pr>
                  <w:bCs/>
                  <w:sz w:val="22"/>
                  <w:szCs w:val="22"/>
                </w:rPr>
                <w:t>2016 г</w:t>
              </w:r>
            </w:smartTag>
            <w:r>
              <w:rPr>
                <w:bCs/>
                <w:sz w:val="22"/>
                <w:szCs w:val="22"/>
              </w:rPr>
              <w:t>. № АК-950/02), требованиями СП 42.13330.2016</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28" w:lineRule="auto"/>
              <w:ind w:left="-57" w:right="-57"/>
              <w:contextualSpacing/>
              <w:jc w:val="center"/>
              <w:rPr>
                <w:b/>
              </w:rPr>
            </w:pPr>
            <w:r>
              <w:rPr>
                <w:b/>
                <w:sz w:val="22"/>
                <w:szCs w:val="22"/>
              </w:rPr>
              <w:lastRenderedPageBreak/>
              <w:t>5.</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rPr>
                <w:b/>
              </w:rPr>
            </w:pPr>
            <w:r>
              <w:rPr>
                <w:b/>
                <w:sz w:val="22"/>
                <w:szCs w:val="22"/>
              </w:rPr>
              <w:t>Объекты местного значения в области культуры и искусства</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28" w:lineRule="auto"/>
              <w:ind w:left="-57" w:right="-57"/>
              <w:contextualSpacing/>
              <w:jc w:val="center"/>
            </w:pPr>
            <w:r>
              <w:rPr>
                <w:sz w:val="22"/>
                <w:szCs w:val="22"/>
              </w:rPr>
              <w:t>5.1.</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spacing w:line="228" w:lineRule="auto"/>
              <w:jc w:val="both"/>
            </w:pPr>
            <w:r>
              <w:rPr>
                <w:sz w:val="22"/>
                <w:szCs w:val="22"/>
              </w:rPr>
              <w:t>Библиотеки</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28" w:lineRule="auto"/>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28"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28" w:lineRule="auto"/>
              <w:ind w:left="-57" w:right="-57"/>
              <w:contextualSpacing/>
              <w:jc w:val="center"/>
            </w:pPr>
            <w:r>
              <w:rPr>
                <w:sz w:val="22"/>
                <w:szCs w:val="22"/>
              </w:rPr>
              <w:t>5.2.</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spacing w:line="228" w:lineRule="auto"/>
              <w:jc w:val="both"/>
            </w:pPr>
            <w:r>
              <w:rPr>
                <w:sz w:val="22"/>
                <w:szCs w:val="22"/>
              </w:rPr>
              <w:t>Музеи и выставочные залы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28" w:lineRule="auto"/>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28"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28" w:lineRule="auto"/>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5.3.</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Концертные залы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xml:space="preserve">. № Р-965 </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 xml:space="preserve">Предельные значения расчетных показателей максимально </w:t>
            </w:r>
            <w:r>
              <w:rPr>
                <w:sz w:val="22"/>
                <w:szCs w:val="22"/>
              </w:rPr>
              <w:lastRenderedPageBreak/>
              <w:t>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lastRenderedPageBreak/>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Pr>
                <w:sz w:val="22"/>
                <w:szCs w:val="22"/>
              </w:rPr>
              <w:lastRenderedPageBreak/>
              <w:t xml:space="preserve">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lastRenderedPageBreak/>
              <w:t>5.4.</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Учреждения клубного типа</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32"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pPr>
            <w:r>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Pr>
                <w:bCs/>
                <w:sz w:val="22"/>
                <w:szCs w:val="22"/>
              </w:rPr>
              <w:t xml:space="preserve">распоряжением </w:t>
            </w:r>
            <w:r>
              <w:rPr>
                <w:sz w:val="22"/>
                <w:szCs w:val="22"/>
              </w:rPr>
              <w:t xml:space="preserve">Министерства культуры Российской Федерации от 2 августа </w:t>
            </w:r>
            <w:smartTag w:uri="urn:schemas-microsoft-com:office:smarttags" w:element="metricconverter">
              <w:smartTagPr>
                <w:attr w:name="ProductID" w:val="2017 г"/>
              </w:smartTagPr>
              <w:r>
                <w:rPr>
                  <w:sz w:val="22"/>
                  <w:szCs w:val="22"/>
                </w:rPr>
                <w:t>2017 г</w:t>
              </w:r>
            </w:smartTag>
            <w:r>
              <w:rPr>
                <w:sz w:val="22"/>
                <w:szCs w:val="22"/>
              </w:rPr>
              <w:t>. № Р-965</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32" w:lineRule="auto"/>
              <w:ind w:left="-57" w:right="-57"/>
              <w:contextualSpacing/>
              <w:jc w:val="center"/>
              <w:rPr>
                <w:b/>
              </w:rPr>
            </w:pPr>
            <w:r>
              <w:rPr>
                <w:b/>
                <w:sz w:val="22"/>
                <w:szCs w:val="22"/>
              </w:rPr>
              <w:t>6.</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rPr>
                <w:b/>
              </w:rPr>
            </w:pPr>
            <w:r>
              <w:rPr>
                <w:b/>
                <w:sz w:val="22"/>
                <w:szCs w:val="22"/>
              </w:rPr>
              <w:t>Объекты местного значения в области обеспечения деятельности органов местного самоуправления</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spacing w:line="232" w:lineRule="auto"/>
              <w:ind w:left="-57" w:right="-57"/>
              <w:contextualSpacing/>
              <w:jc w:val="center"/>
            </w:pPr>
            <w:r>
              <w:rPr>
                <w:sz w:val="22"/>
                <w:szCs w:val="22"/>
              </w:rPr>
              <w:t>6.1.</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spacing w:line="232" w:lineRule="auto"/>
              <w:jc w:val="both"/>
            </w:pPr>
            <w:r>
              <w:rPr>
                <w:sz w:val="22"/>
                <w:szCs w:val="22"/>
              </w:rPr>
              <w:t>Помещения администрации муниципального образования Чувашской Республики (муниципального района)</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32" w:lineRule="auto"/>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pPr>
            <w:r>
              <w:rPr>
                <w:sz w:val="22"/>
                <w:szCs w:val="22"/>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Pr>
                <w:sz w:val="22"/>
                <w:szCs w:val="22"/>
              </w:rPr>
              <w:br/>
              <w:t>СП 42.13330.2016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spacing w:line="232" w:lineRule="auto"/>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spacing w:line="232" w:lineRule="auto"/>
              <w:jc w:val="both"/>
            </w:pPr>
            <w:r>
              <w:rPr>
                <w:sz w:val="22"/>
                <w:szCs w:val="22"/>
              </w:rPr>
              <w:t>Установлены с учетом пространственно-территориальных особенностей организации инфраструктуры республики</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6.2.</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Муниципальные архивы</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Установлены в соответствии с требованиями СП 44.13330.2011</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 xml:space="preserve">Предельные значения расчетных показателей максимально допустимого уровня территориальной </w:t>
            </w:r>
            <w:r>
              <w:rPr>
                <w:sz w:val="22"/>
                <w:szCs w:val="22"/>
              </w:rPr>
              <w:lastRenderedPageBreak/>
              <w:t>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lastRenderedPageBreak/>
              <w:t>Установлены с учетом пространственно-территориальных особенностей организации инфраструктуры республики</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rPr>
                <w:b/>
              </w:rPr>
            </w:pPr>
            <w:r>
              <w:rPr>
                <w:b/>
                <w:sz w:val="22"/>
                <w:szCs w:val="22"/>
              </w:rPr>
              <w:lastRenderedPageBreak/>
              <w:t>7.</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Объекты местного значения в области</w:t>
            </w:r>
            <w:r>
              <w:rPr>
                <w:sz w:val="22"/>
                <w:szCs w:val="22"/>
              </w:rPr>
              <w:t xml:space="preserve"> </w:t>
            </w:r>
            <w:r>
              <w:rPr>
                <w:b/>
                <w:sz w:val="22"/>
                <w:szCs w:val="22"/>
              </w:rPr>
              <w:t>сбора, транспортирования, обработки, утилизации, обезвреживания, размещения твердых коммунальных отходов</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7.1.</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Полигон твердых коммунальных отходов</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Установлены исходя из текущей обеспеченности республики объектами в</w:t>
            </w:r>
            <w:r>
              <w:rPr>
                <w:b/>
                <w:sz w:val="22"/>
                <w:szCs w:val="22"/>
              </w:rPr>
              <w:t xml:space="preserve"> </w:t>
            </w:r>
            <w:r>
              <w:rPr>
                <w:sz w:val="22"/>
                <w:szCs w:val="22"/>
              </w:rPr>
              <w:t>области сбора, транспортирования, обработки, утилизации, обезвреживания, размещения твердых коммунальных отходов в соответствии с требованиями СП 42.13330.2016</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7.2.</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widowControl w:val="0"/>
              <w:autoSpaceDE w:val="0"/>
              <w:autoSpaceDN w:val="0"/>
              <w:adjustRightInd w:val="0"/>
              <w:jc w:val="both"/>
            </w:pPr>
            <w:r>
              <w:rPr>
                <w:sz w:val="22"/>
                <w:szCs w:val="22"/>
              </w:rPr>
              <w:t>Объекты организации сбора и транспортирования твердых коммунальных отходов</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требований </w:t>
            </w:r>
            <w:r>
              <w:rPr>
                <w:sz w:val="22"/>
                <w:szCs w:val="22"/>
              </w:rPr>
              <w:br/>
              <w:t>СП 42.13330.2016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требований </w:t>
            </w:r>
            <w:r>
              <w:rPr>
                <w:sz w:val="22"/>
                <w:szCs w:val="22"/>
              </w:rPr>
              <w:br/>
              <w:t>СП 42.13330.2016</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rPr>
                <w:b/>
              </w:rPr>
            </w:pPr>
            <w:r>
              <w:rPr>
                <w:b/>
                <w:sz w:val="22"/>
                <w:szCs w:val="22"/>
              </w:rPr>
              <w:t>8.</w:t>
            </w:r>
          </w:p>
        </w:tc>
        <w:tc>
          <w:tcPr>
            <w:tcW w:w="4713" w:type="pct"/>
            <w:gridSpan w:val="3"/>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rPr>
                <w:b/>
              </w:rPr>
            </w:pPr>
            <w:r>
              <w:rPr>
                <w:b/>
                <w:sz w:val="22"/>
                <w:szCs w:val="22"/>
              </w:rPr>
              <w:t>Объекты местного значения в области организации ритуальных услуг и содержания мест захоронения</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8.1.</w:t>
            </w:r>
          </w:p>
        </w:tc>
        <w:tc>
          <w:tcPr>
            <w:tcW w:w="1296" w:type="pct"/>
            <w:vMerge w:val="restar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Организации похоронного обслуживания населения</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Установлены исходя из текущей обеспеченности республики объектами местного значения в области организации ритуальных услуг</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8D0FA8" w:rsidRDefault="008D0FA8"/>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максимально допустимого уровня территориальной доступности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Установлены с учетом требований СанПиН 2.1.2882-11.</w:t>
            </w:r>
          </w:p>
          <w:p w:rsidR="008D0FA8" w:rsidRDefault="008D0FA8">
            <w:pPr>
              <w:widowControl w:val="0"/>
              <w:autoSpaceDE w:val="0"/>
              <w:autoSpaceDN w:val="0"/>
              <w:adjustRightInd w:val="0"/>
              <w:jc w:val="both"/>
            </w:pPr>
            <w:r>
              <w:rPr>
                <w:sz w:val="22"/>
                <w:szCs w:val="22"/>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8D0FA8" w:rsidTr="008D0FA8">
        <w:tc>
          <w:tcPr>
            <w:tcW w:w="287" w:type="pct"/>
            <w:vMerge w:val="restar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t>8.2.</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tabs>
                <w:tab w:val="left" w:pos="6780"/>
              </w:tabs>
              <w:jc w:val="both"/>
            </w:pPr>
            <w:r>
              <w:rPr>
                <w:sz w:val="22"/>
                <w:szCs w:val="22"/>
              </w:rPr>
              <w:t>Кладбища традиционного захоронения:</w:t>
            </w:r>
          </w:p>
          <w:p w:rsidR="008D0FA8" w:rsidRDefault="008D0FA8">
            <w:pPr>
              <w:autoSpaceDE w:val="0"/>
              <w:autoSpaceDN w:val="0"/>
              <w:adjustRightInd w:val="0"/>
              <w:jc w:val="both"/>
            </w:pPr>
            <w:r>
              <w:rPr>
                <w:sz w:val="22"/>
                <w:szCs w:val="22"/>
              </w:rPr>
              <w:t xml:space="preserve">кладбища смешанного и традиционного захоронения площадью от 20 до </w:t>
            </w:r>
            <w:smartTag w:uri="urn:schemas-microsoft-com:office:smarttags" w:element="metricconverter">
              <w:smartTagPr>
                <w:attr w:name="ProductID" w:val="40 га"/>
              </w:smartTagPr>
              <w:r>
                <w:rPr>
                  <w:sz w:val="22"/>
                  <w:szCs w:val="22"/>
                </w:rPr>
                <w:t>40 га</w:t>
              </w:r>
            </w:smartTag>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требований </w:t>
            </w:r>
            <w:r>
              <w:rPr>
                <w:sz w:val="22"/>
                <w:szCs w:val="22"/>
              </w:rPr>
              <w:br/>
              <w:t>СП 42.13330.2016</w:t>
            </w:r>
          </w:p>
        </w:tc>
      </w:tr>
      <w:tr w:rsidR="008D0FA8" w:rsidTr="008D0FA8">
        <w:tc>
          <w:tcPr>
            <w:tcW w:w="0" w:type="auto"/>
            <w:vMerge/>
            <w:tcBorders>
              <w:top w:val="single" w:sz="4" w:space="0" w:color="404040"/>
              <w:left w:val="nil"/>
              <w:bottom w:val="single" w:sz="4" w:space="0" w:color="404040"/>
              <w:right w:val="single" w:sz="4" w:space="0" w:color="404040"/>
            </w:tcBorders>
            <w:vAlign w:val="center"/>
            <w:hideMark/>
          </w:tcPr>
          <w:p w:rsidR="008D0FA8" w:rsidRDefault="008D0FA8"/>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both"/>
            </w:pPr>
            <w:r>
              <w:rPr>
                <w:sz w:val="22"/>
                <w:szCs w:val="22"/>
              </w:rPr>
              <w:t xml:space="preserve">кладбища смешанного </w:t>
            </w:r>
            <w:r>
              <w:rPr>
                <w:sz w:val="22"/>
                <w:szCs w:val="22"/>
              </w:rPr>
              <w:lastRenderedPageBreak/>
              <w:t xml:space="preserve">и традиционного захоронения площадью от 10 до </w:t>
            </w:r>
            <w:smartTag w:uri="urn:schemas-microsoft-com:office:smarttags" w:element="metricconverter">
              <w:smartTagPr>
                <w:attr w:name="ProductID" w:val="20 га"/>
              </w:smartTagPr>
              <w:r>
                <w:rPr>
                  <w:sz w:val="22"/>
                  <w:szCs w:val="22"/>
                </w:rPr>
                <w:t>20 га</w:t>
              </w:r>
            </w:smartTag>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lastRenderedPageBreak/>
              <w:t xml:space="preserve">Предельные </w:t>
            </w:r>
            <w:r>
              <w:rPr>
                <w:sz w:val="22"/>
                <w:szCs w:val="22"/>
              </w:rPr>
              <w:lastRenderedPageBreak/>
              <w:t>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lastRenderedPageBreak/>
              <w:t xml:space="preserve">Установлены с учетом требований </w:t>
            </w:r>
            <w:r>
              <w:rPr>
                <w:sz w:val="22"/>
                <w:szCs w:val="22"/>
              </w:rPr>
              <w:br/>
            </w:r>
            <w:r>
              <w:rPr>
                <w:sz w:val="22"/>
                <w:szCs w:val="22"/>
              </w:rPr>
              <w:lastRenderedPageBreak/>
              <w:t>СП 42.13330.2016</w:t>
            </w:r>
          </w:p>
        </w:tc>
      </w:tr>
      <w:tr w:rsidR="008D0FA8" w:rsidTr="008D0FA8">
        <w:tc>
          <w:tcPr>
            <w:tcW w:w="287" w:type="pct"/>
            <w:tcBorders>
              <w:top w:val="single" w:sz="4" w:space="0" w:color="404040"/>
              <w:left w:val="nil"/>
              <w:bottom w:val="single" w:sz="4" w:space="0" w:color="404040"/>
              <w:right w:val="single" w:sz="4" w:space="0" w:color="404040"/>
            </w:tcBorders>
            <w:hideMark/>
          </w:tcPr>
          <w:p w:rsidR="008D0FA8" w:rsidRDefault="008D0FA8">
            <w:pPr>
              <w:widowControl w:val="0"/>
              <w:autoSpaceDE w:val="0"/>
              <w:autoSpaceDN w:val="0"/>
              <w:adjustRightInd w:val="0"/>
              <w:ind w:left="-57" w:right="-57"/>
              <w:contextualSpacing/>
              <w:jc w:val="center"/>
            </w:pPr>
            <w:r>
              <w:rPr>
                <w:sz w:val="22"/>
                <w:szCs w:val="22"/>
              </w:rPr>
              <w:lastRenderedPageBreak/>
              <w:t>8.3.</w:t>
            </w:r>
          </w:p>
        </w:tc>
        <w:tc>
          <w:tcPr>
            <w:tcW w:w="1296" w:type="pct"/>
            <w:tcBorders>
              <w:top w:val="single" w:sz="4" w:space="0" w:color="404040"/>
              <w:left w:val="single" w:sz="4" w:space="0" w:color="404040"/>
              <w:bottom w:val="single" w:sz="4" w:space="0" w:color="404040"/>
              <w:right w:val="single" w:sz="4" w:space="0" w:color="404040"/>
            </w:tcBorders>
            <w:hideMark/>
          </w:tcPr>
          <w:p w:rsidR="008D0FA8" w:rsidRDefault="008D0FA8">
            <w:pPr>
              <w:autoSpaceDE w:val="0"/>
              <w:autoSpaceDN w:val="0"/>
              <w:adjustRightInd w:val="0"/>
              <w:jc w:val="both"/>
            </w:pPr>
            <w:r>
              <w:rPr>
                <w:sz w:val="22"/>
                <w:szCs w:val="22"/>
              </w:rPr>
              <w:t>Закрытые кладбища и мемориальные комплексы, кладбища с погребением после кремации, колумбарии, сельские кладбища</w:t>
            </w:r>
          </w:p>
        </w:tc>
        <w:tc>
          <w:tcPr>
            <w:tcW w:w="1069" w:type="pct"/>
            <w:tcBorders>
              <w:top w:val="single" w:sz="4" w:space="0" w:color="404040"/>
              <w:left w:val="single" w:sz="4" w:space="0" w:color="404040"/>
              <w:bottom w:val="single" w:sz="4" w:space="0" w:color="404040"/>
              <w:right w:val="single" w:sz="4" w:space="0" w:color="404040"/>
            </w:tcBorders>
            <w:hideMark/>
          </w:tcPr>
          <w:p w:rsidR="008D0FA8" w:rsidRDefault="008D0FA8">
            <w:pPr>
              <w:shd w:val="clear" w:color="auto" w:fill="FFFFFF"/>
              <w:jc w:val="both"/>
            </w:pPr>
            <w:r>
              <w:rPr>
                <w:sz w:val="22"/>
                <w:szCs w:val="22"/>
              </w:rPr>
              <w:t>Предельные значения расчетных показателей минимально допустимого уровня обеспеченности</w:t>
            </w:r>
          </w:p>
        </w:tc>
        <w:tc>
          <w:tcPr>
            <w:tcW w:w="2348" w:type="pct"/>
            <w:tcBorders>
              <w:top w:val="single" w:sz="4" w:space="0" w:color="404040"/>
              <w:left w:val="single" w:sz="4" w:space="0" w:color="404040"/>
              <w:bottom w:val="single" w:sz="4" w:space="0" w:color="404040"/>
              <w:right w:val="nil"/>
            </w:tcBorders>
            <w:hideMark/>
          </w:tcPr>
          <w:p w:rsidR="008D0FA8" w:rsidRDefault="008D0FA8">
            <w:pPr>
              <w:widowControl w:val="0"/>
              <w:autoSpaceDE w:val="0"/>
              <w:autoSpaceDN w:val="0"/>
              <w:adjustRightInd w:val="0"/>
              <w:jc w:val="both"/>
            </w:pPr>
            <w:r>
              <w:rPr>
                <w:sz w:val="22"/>
                <w:szCs w:val="22"/>
              </w:rPr>
              <w:t xml:space="preserve">Установлены с учетом требований </w:t>
            </w:r>
            <w:r>
              <w:rPr>
                <w:sz w:val="22"/>
                <w:szCs w:val="22"/>
              </w:rPr>
              <w:br/>
              <w:t>СП 42.13330.2016</w:t>
            </w:r>
          </w:p>
        </w:tc>
      </w:tr>
    </w:tbl>
    <w:p w:rsidR="008D0FA8" w:rsidRDefault="008D0FA8" w:rsidP="008D0FA8">
      <w:pPr>
        <w:pStyle w:val="6"/>
        <w:spacing w:before="0" w:after="0"/>
        <w:jc w:val="center"/>
        <w:rPr>
          <w:rFonts w:ascii="Times New Roman" w:hAnsi="Times New Roman"/>
          <w:sz w:val="26"/>
          <w:szCs w:val="26"/>
        </w:rPr>
      </w:pPr>
      <w:r>
        <w:rPr>
          <w:b w:val="0"/>
        </w:rPr>
        <w:br w:type="page"/>
      </w:r>
      <w:r>
        <w:rPr>
          <w:rFonts w:ascii="Times New Roman" w:hAnsi="Times New Roman"/>
          <w:sz w:val="26"/>
          <w:szCs w:val="26"/>
        </w:rPr>
        <w:lastRenderedPageBreak/>
        <w:t xml:space="preserve">3. Правила и область применения расчетных показателей, </w:t>
      </w:r>
    </w:p>
    <w:p w:rsidR="008D0FA8" w:rsidRDefault="008D0FA8" w:rsidP="008D0FA8">
      <w:pPr>
        <w:pStyle w:val="6"/>
        <w:spacing w:before="0" w:after="0"/>
        <w:jc w:val="center"/>
        <w:rPr>
          <w:rFonts w:ascii="Times New Roman" w:hAnsi="Times New Roman"/>
          <w:sz w:val="26"/>
          <w:szCs w:val="26"/>
        </w:rPr>
      </w:pPr>
      <w:r>
        <w:rPr>
          <w:rFonts w:ascii="Times New Roman" w:hAnsi="Times New Roman"/>
          <w:sz w:val="26"/>
          <w:szCs w:val="26"/>
        </w:rPr>
        <w:t xml:space="preserve">содержащихся в основной части местных нормативов </w:t>
      </w:r>
    </w:p>
    <w:p w:rsidR="008D0FA8" w:rsidRDefault="008D0FA8" w:rsidP="008D0FA8">
      <w:pPr>
        <w:pStyle w:val="6"/>
        <w:spacing w:before="0" w:after="0"/>
        <w:jc w:val="center"/>
        <w:rPr>
          <w:rFonts w:ascii="Times New Roman" w:hAnsi="Times New Roman"/>
          <w:sz w:val="26"/>
          <w:szCs w:val="26"/>
          <w:lang w:eastAsia="en-US"/>
        </w:rPr>
      </w:pPr>
      <w:r>
        <w:rPr>
          <w:rFonts w:ascii="Times New Roman" w:hAnsi="Times New Roman"/>
          <w:sz w:val="26"/>
          <w:szCs w:val="26"/>
        </w:rPr>
        <w:t>градостроительного проектирования Шемуршинского сельского поселения  Шемуршинского района Чувашской Республики</w:t>
      </w:r>
    </w:p>
    <w:p w:rsidR="008D0FA8" w:rsidRDefault="008D0FA8" w:rsidP="008D0FA8">
      <w:pPr>
        <w:widowControl w:val="0"/>
        <w:autoSpaceDE w:val="0"/>
        <w:autoSpaceDN w:val="0"/>
        <w:adjustRightInd w:val="0"/>
        <w:ind w:firstLine="851"/>
        <w:jc w:val="both"/>
        <w:rPr>
          <w:sz w:val="26"/>
          <w:szCs w:val="26"/>
        </w:rPr>
      </w:pPr>
    </w:p>
    <w:p w:rsidR="008D0FA8" w:rsidRDefault="008D0FA8" w:rsidP="008D0FA8">
      <w:pPr>
        <w:autoSpaceDE w:val="0"/>
        <w:autoSpaceDN w:val="0"/>
        <w:adjustRightInd w:val="0"/>
        <w:ind w:firstLine="720"/>
        <w:jc w:val="both"/>
        <w:rPr>
          <w:sz w:val="26"/>
          <w:szCs w:val="26"/>
        </w:rPr>
      </w:pPr>
      <w:r>
        <w:rPr>
          <w:sz w:val="26"/>
          <w:szCs w:val="26"/>
        </w:rPr>
        <w:t>Местные нормативы устанавливают совокупность расчет</w:t>
      </w:r>
      <w:r>
        <w:rPr>
          <w:sz w:val="26"/>
          <w:szCs w:val="26"/>
        </w:rPr>
        <w:softHyphen/>
        <w:t>ных показателей минимально допустимого уровня обеспеченности объек</w:t>
      </w:r>
      <w:r>
        <w:rPr>
          <w:sz w:val="26"/>
          <w:szCs w:val="26"/>
        </w:rPr>
        <w:softHyphen/>
        <w:t>тами местного значения населения муниципального образования и расчетных показателей максимально допусти</w:t>
      </w:r>
      <w:r>
        <w:rPr>
          <w:sz w:val="26"/>
          <w:szCs w:val="26"/>
        </w:rPr>
        <w:softHyphen/>
        <w:t>мого уровня территориальной доступности таких объектов для населения муниципального образования.</w:t>
      </w:r>
    </w:p>
    <w:p w:rsidR="008D0FA8" w:rsidRDefault="008D0FA8" w:rsidP="008D0FA8">
      <w:pPr>
        <w:autoSpaceDE w:val="0"/>
        <w:autoSpaceDN w:val="0"/>
        <w:adjustRightInd w:val="0"/>
        <w:ind w:firstLine="720"/>
        <w:jc w:val="both"/>
        <w:rPr>
          <w:sz w:val="26"/>
          <w:szCs w:val="26"/>
        </w:rPr>
      </w:pPr>
      <w:r>
        <w:rPr>
          <w:sz w:val="26"/>
          <w:szCs w:val="26"/>
        </w:rPr>
        <w:t>Местные нормативы установлены с учетом административно-терри</w:t>
      </w:r>
      <w:r>
        <w:rPr>
          <w:sz w:val="26"/>
          <w:szCs w:val="26"/>
        </w:rPr>
        <w:softHyphen/>
        <w:t>ториального устройства Чувашской Республики,</w:t>
      </w:r>
      <w:r>
        <w:rPr>
          <w:color w:val="2D2D2D"/>
          <w:sz w:val="26"/>
          <w:szCs w:val="26"/>
          <w:shd w:val="clear" w:color="auto" w:fill="FFFFFF"/>
        </w:rPr>
        <w:t xml:space="preserve"> </w:t>
      </w:r>
      <w:r>
        <w:rPr>
          <w:sz w:val="26"/>
          <w:szCs w:val="26"/>
        </w:rPr>
        <w:t>социально-демографи</w:t>
      </w:r>
      <w:r>
        <w:rPr>
          <w:sz w:val="26"/>
          <w:szCs w:val="26"/>
        </w:rPr>
        <w:softHyphen/>
        <w:t>чес</w:t>
      </w:r>
      <w:r>
        <w:rPr>
          <w:sz w:val="26"/>
          <w:szCs w:val="26"/>
        </w:rPr>
        <w:softHyphen/>
        <w:t>кого со</w:t>
      </w:r>
      <w:r>
        <w:rPr>
          <w:sz w:val="26"/>
          <w:szCs w:val="26"/>
        </w:rPr>
        <w:softHyphen/>
        <w:t>става и плотности населения муниципальных образований, природно-кли</w:t>
      </w:r>
      <w:r>
        <w:rPr>
          <w:sz w:val="26"/>
          <w:szCs w:val="26"/>
        </w:rPr>
        <w:softHyphen/>
        <w:t>матических условий Чувашской Республики,</w:t>
      </w:r>
      <w:r>
        <w:rPr>
          <w:color w:val="2D2D2D"/>
          <w:sz w:val="26"/>
          <w:szCs w:val="26"/>
          <w:shd w:val="clear" w:color="auto" w:fill="FFFFFF"/>
        </w:rPr>
        <w:t xml:space="preserve"> </w:t>
      </w:r>
      <w:r>
        <w:rPr>
          <w:sz w:val="26"/>
          <w:szCs w:val="26"/>
        </w:rPr>
        <w:t>стратегии социально-экономи</w:t>
      </w:r>
      <w:r>
        <w:rPr>
          <w:sz w:val="26"/>
          <w:szCs w:val="26"/>
        </w:rPr>
        <w:softHyphen/>
        <w:t>чес</w:t>
      </w:r>
      <w:r>
        <w:rPr>
          <w:sz w:val="26"/>
          <w:szCs w:val="26"/>
        </w:rPr>
        <w:softHyphen/>
        <w:t>кого развития Чувашской Республики, предложений органов исполнительной власти Чуваш</w:t>
      </w:r>
      <w:r>
        <w:rPr>
          <w:sz w:val="26"/>
          <w:szCs w:val="26"/>
        </w:rPr>
        <w:softHyphen/>
        <w:t>ской Республики, органов местного самоуправления.</w:t>
      </w:r>
    </w:p>
    <w:p w:rsidR="008D0FA8" w:rsidRDefault="008D0FA8" w:rsidP="008D0FA8">
      <w:pPr>
        <w:autoSpaceDE w:val="0"/>
        <w:autoSpaceDN w:val="0"/>
        <w:adjustRightInd w:val="0"/>
        <w:ind w:firstLine="720"/>
        <w:jc w:val="both"/>
        <w:rPr>
          <w:sz w:val="26"/>
          <w:szCs w:val="26"/>
        </w:rPr>
      </w:pPr>
      <w:r>
        <w:rPr>
          <w:sz w:val="26"/>
          <w:szCs w:val="26"/>
        </w:rPr>
        <w:t xml:space="preserve">Местные нормативы </w:t>
      </w:r>
      <w:r>
        <w:rPr>
          <w:spacing w:val="2"/>
          <w:sz w:val="26"/>
          <w:szCs w:val="26"/>
          <w:shd w:val="clear" w:color="auto" w:fill="FFFFFF"/>
        </w:rPr>
        <w:t>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Pr>
          <w:spacing w:val="2"/>
          <w:sz w:val="26"/>
          <w:szCs w:val="26"/>
          <w:shd w:val="clear" w:color="auto" w:fill="FFFFFF"/>
        </w:rPr>
        <w:softHyphen/>
        <w:t xml:space="preserve">альных гарантий граждан, включая маломобильные группы населения, в части обеспечения объектами местного значения </w:t>
      </w:r>
      <w:r>
        <w:rPr>
          <w:sz w:val="26"/>
          <w:szCs w:val="26"/>
        </w:rPr>
        <w:t>в области транспорта, автомобильных дорог местного значения, образова</w:t>
      </w:r>
      <w:r>
        <w:rPr>
          <w:sz w:val="26"/>
          <w:szCs w:val="26"/>
        </w:rPr>
        <w:softHyphen/>
        <w:t>ния, здравоохранения, физической культуры и спорта и иных областях в соответст</w:t>
      </w:r>
      <w:r>
        <w:rPr>
          <w:sz w:val="26"/>
          <w:szCs w:val="26"/>
        </w:rPr>
        <w:softHyphen/>
        <w:t>вии с полномочиями муниципального образования.</w:t>
      </w:r>
    </w:p>
    <w:p w:rsidR="008D0FA8" w:rsidRDefault="008D0FA8" w:rsidP="008D0FA8">
      <w:pPr>
        <w:widowControl w:val="0"/>
        <w:autoSpaceDE w:val="0"/>
        <w:autoSpaceDN w:val="0"/>
        <w:adjustRightInd w:val="0"/>
        <w:ind w:firstLine="720"/>
        <w:jc w:val="both"/>
        <w:rPr>
          <w:sz w:val="26"/>
          <w:szCs w:val="26"/>
        </w:rPr>
      </w:pPr>
      <w:r>
        <w:rPr>
          <w:spacing w:val="2"/>
          <w:sz w:val="26"/>
          <w:szCs w:val="26"/>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Pr>
          <w:spacing w:val="2"/>
          <w:sz w:val="26"/>
          <w:szCs w:val="26"/>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приводящим к изменению сложившегося со</w:t>
      </w:r>
      <w:r>
        <w:rPr>
          <w:spacing w:val="2"/>
          <w:sz w:val="26"/>
          <w:szCs w:val="26"/>
          <w:shd w:val="clear" w:color="auto" w:fill="FFFFFF"/>
        </w:rPr>
        <w:softHyphen/>
        <w:t>стояния территории, недвижимости и среды проживания.</w:t>
      </w:r>
    </w:p>
    <w:p w:rsidR="008D0FA8" w:rsidRDefault="008D0FA8" w:rsidP="008D0FA8">
      <w:pPr>
        <w:widowControl w:val="0"/>
        <w:autoSpaceDE w:val="0"/>
        <w:autoSpaceDN w:val="0"/>
        <w:adjustRightInd w:val="0"/>
        <w:ind w:firstLine="720"/>
        <w:jc w:val="both"/>
        <w:rPr>
          <w:sz w:val="26"/>
          <w:szCs w:val="26"/>
        </w:rPr>
      </w:pPr>
      <w:r>
        <w:rPr>
          <w:sz w:val="26"/>
          <w:szCs w:val="26"/>
        </w:rPr>
        <w:t>Местные нормативы применяются при подготовке проекта схемы территориального планирования Шемуршинского сельского поселения Шемуршинского района, проектов генеральных планов поселений Шемуршинского района Чувашской Республики, документации по планировке терри</w:t>
      </w:r>
      <w:r>
        <w:rPr>
          <w:sz w:val="26"/>
          <w:szCs w:val="26"/>
        </w:rPr>
        <w:softHyphen/>
        <w:t>торий в части размещения объектов местного значения.</w:t>
      </w:r>
    </w:p>
    <w:p w:rsidR="008D0FA8" w:rsidRDefault="008D0FA8" w:rsidP="008D0FA8">
      <w:pPr>
        <w:rPr>
          <w:sz w:val="26"/>
        </w:rPr>
      </w:pPr>
    </w:p>
    <w:p w:rsidR="008D0FA8" w:rsidRDefault="008D0FA8" w:rsidP="008D0FA8"/>
    <w:p w:rsidR="008D0FA8" w:rsidRDefault="008D0FA8" w:rsidP="008D0FA8">
      <w:pPr>
        <w:tabs>
          <w:tab w:val="left" w:pos="3420"/>
          <w:tab w:val="left" w:pos="4140"/>
          <w:tab w:val="left" w:pos="6120"/>
        </w:tabs>
        <w:ind w:right="-1"/>
        <w:rPr>
          <w:sz w:val="28"/>
          <w:szCs w:val="28"/>
        </w:rPr>
      </w:pPr>
    </w:p>
    <w:p w:rsidR="002C0877" w:rsidRDefault="002C0877"/>
    <w:sectPr w:rsidR="002C0877" w:rsidSect="002C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7C47BE"/>
    <w:multiLevelType w:val="multilevel"/>
    <w:tmpl w:val="6AF22376"/>
    <w:name w:val="WW8Num18"/>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A8"/>
    <w:rsid w:val="00195B18"/>
    <w:rsid w:val="0020570C"/>
    <w:rsid w:val="002C0877"/>
    <w:rsid w:val="00481B75"/>
    <w:rsid w:val="0051280F"/>
    <w:rsid w:val="005A000D"/>
    <w:rsid w:val="006F52E4"/>
    <w:rsid w:val="00746A82"/>
    <w:rsid w:val="008161BF"/>
    <w:rsid w:val="00890938"/>
    <w:rsid w:val="008D0FA8"/>
    <w:rsid w:val="00914678"/>
    <w:rsid w:val="00981572"/>
    <w:rsid w:val="009D4A80"/>
    <w:rsid w:val="00F4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36B70F-38D0-4A7B-B439-B341557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A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8D0FA8"/>
    <w:pPr>
      <w:spacing w:before="100" w:beforeAutospacing="1" w:after="100" w:afterAutospacing="1"/>
      <w:outlineLvl w:val="0"/>
    </w:pPr>
    <w:rPr>
      <w:b/>
      <w:bCs/>
      <w:sz w:val="48"/>
      <w:szCs w:val="48"/>
    </w:rPr>
  </w:style>
  <w:style w:type="paragraph" w:styleId="2">
    <w:name w:val="heading 2"/>
    <w:basedOn w:val="a"/>
    <w:link w:val="20"/>
    <w:semiHidden/>
    <w:unhideWhenUsed/>
    <w:qFormat/>
    <w:rsid w:val="008D0FA8"/>
    <w:pPr>
      <w:spacing w:before="100" w:beforeAutospacing="1" w:after="100" w:afterAutospacing="1"/>
      <w:outlineLvl w:val="1"/>
    </w:pPr>
    <w:rPr>
      <w:b/>
      <w:bCs/>
      <w:sz w:val="36"/>
      <w:szCs w:val="36"/>
    </w:rPr>
  </w:style>
  <w:style w:type="paragraph" w:styleId="3">
    <w:name w:val="heading 3"/>
    <w:basedOn w:val="a"/>
    <w:link w:val="30"/>
    <w:semiHidden/>
    <w:unhideWhenUsed/>
    <w:qFormat/>
    <w:rsid w:val="008D0FA8"/>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8D0FA8"/>
    <w:pPr>
      <w:keepNext/>
      <w:spacing w:before="240" w:after="60"/>
      <w:outlineLvl w:val="3"/>
    </w:pPr>
    <w:rPr>
      <w:b/>
      <w:bCs/>
      <w:sz w:val="28"/>
      <w:szCs w:val="28"/>
    </w:rPr>
  </w:style>
  <w:style w:type="paragraph" w:styleId="5">
    <w:name w:val="heading 5"/>
    <w:basedOn w:val="a"/>
    <w:next w:val="a"/>
    <w:link w:val="50"/>
    <w:semiHidden/>
    <w:unhideWhenUsed/>
    <w:qFormat/>
    <w:rsid w:val="008D0F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D0FA8"/>
    <w:pPr>
      <w:spacing w:before="240" w:after="60"/>
      <w:outlineLvl w:val="5"/>
    </w:pPr>
    <w:rPr>
      <w:rFonts w:ascii="Calibri" w:eastAsia="Calibri" w:hAnsi="Calibri"/>
      <w:b/>
      <w:sz w:val="20"/>
      <w:szCs w:val="20"/>
    </w:rPr>
  </w:style>
  <w:style w:type="paragraph" w:styleId="7">
    <w:name w:val="heading 7"/>
    <w:basedOn w:val="a"/>
    <w:next w:val="a"/>
    <w:link w:val="70"/>
    <w:semiHidden/>
    <w:unhideWhenUsed/>
    <w:qFormat/>
    <w:rsid w:val="008D0FA8"/>
    <w:pPr>
      <w:keepNext/>
      <w:keepLines/>
      <w:spacing w:before="40"/>
      <w:outlineLvl w:val="6"/>
    </w:pPr>
    <w:rPr>
      <w:rFonts w:ascii="Cambria" w:eastAsia="Calibri" w:hAnsi="Cambria"/>
      <w:i/>
      <w:color w:val="243F60"/>
      <w:szCs w:val="20"/>
    </w:rPr>
  </w:style>
  <w:style w:type="paragraph" w:styleId="8">
    <w:name w:val="heading 8"/>
    <w:basedOn w:val="a"/>
    <w:next w:val="a"/>
    <w:link w:val="80"/>
    <w:semiHidden/>
    <w:unhideWhenUsed/>
    <w:qFormat/>
    <w:rsid w:val="008D0FA8"/>
    <w:pPr>
      <w:spacing w:before="240" w:after="60"/>
      <w:outlineLvl w:val="7"/>
    </w:pPr>
    <w:rPr>
      <w:rFonts w:ascii="Calibri" w:eastAsia="Calibri" w:hAnsi="Calibri"/>
      <w:i/>
      <w:szCs w:val="20"/>
    </w:rPr>
  </w:style>
  <w:style w:type="paragraph" w:styleId="9">
    <w:name w:val="heading 9"/>
    <w:basedOn w:val="a"/>
    <w:next w:val="a"/>
    <w:link w:val="90"/>
    <w:semiHidden/>
    <w:unhideWhenUsed/>
    <w:qFormat/>
    <w:rsid w:val="008D0FA8"/>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8D0FA8"/>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semiHidden/>
    <w:rsid w:val="008D0F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8D0F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8D0F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D0FA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8D0FA8"/>
    <w:rPr>
      <w:rFonts w:ascii="Calibri" w:eastAsia="Calibri" w:hAnsi="Calibri" w:cs="Times New Roman"/>
      <w:b/>
      <w:sz w:val="20"/>
      <w:szCs w:val="20"/>
    </w:rPr>
  </w:style>
  <w:style w:type="character" w:customStyle="1" w:styleId="70">
    <w:name w:val="Заголовок 7 Знак"/>
    <w:basedOn w:val="a0"/>
    <w:link w:val="7"/>
    <w:semiHidden/>
    <w:rsid w:val="008D0FA8"/>
    <w:rPr>
      <w:rFonts w:ascii="Cambria" w:eastAsia="Calibri" w:hAnsi="Cambria" w:cs="Times New Roman"/>
      <w:i/>
      <w:color w:val="243F60"/>
      <w:sz w:val="24"/>
      <w:szCs w:val="20"/>
    </w:rPr>
  </w:style>
  <w:style w:type="character" w:customStyle="1" w:styleId="80">
    <w:name w:val="Заголовок 8 Знак"/>
    <w:basedOn w:val="a0"/>
    <w:link w:val="8"/>
    <w:semiHidden/>
    <w:rsid w:val="008D0FA8"/>
    <w:rPr>
      <w:rFonts w:ascii="Calibri" w:eastAsia="Calibri" w:hAnsi="Calibri" w:cs="Times New Roman"/>
      <w:i/>
      <w:sz w:val="24"/>
      <w:szCs w:val="20"/>
    </w:rPr>
  </w:style>
  <w:style w:type="character" w:customStyle="1" w:styleId="90">
    <w:name w:val="Заголовок 9 Знак"/>
    <w:basedOn w:val="a0"/>
    <w:link w:val="9"/>
    <w:semiHidden/>
    <w:rsid w:val="008D0FA8"/>
    <w:rPr>
      <w:rFonts w:ascii="Cambria" w:eastAsia="Calibri" w:hAnsi="Cambria" w:cs="Times New Roman"/>
      <w:sz w:val="20"/>
      <w:szCs w:val="20"/>
    </w:rPr>
  </w:style>
  <w:style w:type="character" w:styleId="a3">
    <w:name w:val="Hyperlink"/>
    <w:semiHidden/>
    <w:unhideWhenUsed/>
    <w:rsid w:val="008D0FA8"/>
    <w:rPr>
      <w:color w:val="0000FF"/>
      <w:u w:val="single"/>
    </w:rPr>
  </w:style>
  <w:style w:type="character" w:styleId="a4">
    <w:name w:val="FollowedHyperlink"/>
    <w:basedOn w:val="a0"/>
    <w:uiPriority w:val="99"/>
    <w:semiHidden/>
    <w:unhideWhenUsed/>
    <w:rsid w:val="008D0FA8"/>
    <w:rPr>
      <w:color w:val="800080"/>
      <w:u w:val="single"/>
    </w:rPr>
  </w:style>
  <w:style w:type="character" w:styleId="a5">
    <w:name w:val="Emphasis"/>
    <w:qFormat/>
    <w:rsid w:val="008D0FA8"/>
    <w:rPr>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rsid w:val="008D0FA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8D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D0FA8"/>
    <w:rPr>
      <w:rFonts w:ascii="Courier New" w:eastAsia="Times New Roman" w:hAnsi="Courier New" w:cs="Courier New"/>
      <w:sz w:val="20"/>
      <w:szCs w:val="20"/>
      <w:lang w:eastAsia="ru-RU"/>
    </w:rPr>
  </w:style>
  <w:style w:type="paragraph" w:styleId="a6">
    <w:name w:val="Normal (Web)"/>
    <w:basedOn w:val="a"/>
    <w:semiHidden/>
    <w:unhideWhenUsed/>
    <w:rsid w:val="008D0FA8"/>
    <w:pPr>
      <w:spacing w:before="100" w:beforeAutospacing="1" w:after="100" w:afterAutospacing="1"/>
    </w:pPr>
  </w:style>
  <w:style w:type="paragraph" w:styleId="12">
    <w:name w:val="toc 1"/>
    <w:basedOn w:val="a"/>
    <w:next w:val="a"/>
    <w:autoRedefine/>
    <w:semiHidden/>
    <w:unhideWhenUsed/>
    <w:rsid w:val="008D0FA8"/>
    <w:pPr>
      <w:suppressAutoHyphens/>
      <w:snapToGrid w:val="0"/>
      <w:spacing w:after="100"/>
    </w:pPr>
    <w:rPr>
      <w:sz w:val="22"/>
      <w:szCs w:val="22"/>
      <w:lang w:eastAsia="ar-SA"/>
    </w:rPr>
  </w:style>
  <w:style w:type="paragraph" w:styleId="21">
    <w:name w:val="toc 2"/>
    <w:basedOn w:val="a"/>
    <w:next w:val="a"/>
    <w:autoRedefine/>
    <w:semiHidden/>
    <w:unhideWhenUsed/>
    <w:rsid w:val="008D0FA8"/>
    <w:pPr>
      <w:suppressAutoHyphens/>
      <w:snapToGrid w:val="0"/>
      <w:spacing w:after="100"/>
      <w:ind w:left="220"/>
    </w:pPr>
    <w:rPr>
      <w:sz w:val="22"/>
      <w:szCs w:val="22"/>
      <w:lang w:eastAsia="ar-SA"/>
    </w:rPr>
  </w:style>
  <w:style w:type="paragraph" w:styleId="31">
    <w:name w:val="toc 3"/>
    <w:basedOn w:val="a"/>
    <w:next w:val="a"/>
    <w:autoRedefine/>
    <w:semiHidden/>
    <w:unhideWhenUsed/>
    <w:rsid w:val="008D0FA8"/>
    <w:pPr>
      <w:suppressAutoHyphens/>
      <w:snapToGrid w:val="0"/>
      <w:spacing w:after="100"/>
      <w:ind w:left="440"/>
    </w:pPr>
    <w:rPr>
      <w:sz w:val="22"/>
      <w:szCs w:val="22"/>
      <w:lang w:eastAsia="ar-SA"/>
    </w:rPr>
  </w:style>
  <w:style w:type="paragraph" w:styleId="41">
    <w:name w:val="toc 4"/>
    <w:basedOn w:val="a"/>
    <w:next w:val="a"/>
    <w:autoRedefine/>
    <w:uiPriority w:val="99"/>
    <w:semiHidden/>
    <w:unhideWhenUsed/>
    <w:rsid w:val="008D0FA8"/>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8D0FA8"/>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8D0FA8"/>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8D0FA8"/>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8D0FA8"/>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8D0FA8"/>
    <w:pPr>
      <w:spacing w:after="100" w:line="256" w:lineRule="auto"/>
      <w:ind w:left="1760"/>
    </w:pPr>
    <w:rPr>
      <w:rFonts w:ascii="Calibri" w:hAnsi="Calibri"/>
      <w:sz w:val="22"/>
      <w:szCs w:val="22"/>
    </w:rPr>
  </w:style>
  <w:style w:type="paragraph" w:styleId="a7">
    <w:name w:val="footnote text"/>
    <w:basedOn w:val="a"/>
    <w:link w:val="a8"/>
    <w:semiHidden/>
    <w:unhideWhenUsed/>
    <w:rsid w:val="008D0FA8"/>
    <w:pPr>
      <w:suppressAutoHyphens/>
      <w:snapToGrid w:val="0"/>
    </w:pPr>
    <w:rPr>
      <w:sz w:val="20"/>
      <w:szCs w:val="20"/>
      <w:lang w:eastAsia="ar-SA"/>
    </w:rPr>
  </w:style>
  <w:style w:type="character" w:customStyle="1" w:styleId="a8">
    <w:name w:val="Текст сноски Знак"/>
    <w:basedOn w:val="a0"/>
    <w:link w:val="a7"/>
    <w:semiHidden/>
    <w:rsid w:val="008D0FA8"/>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8D0FA8"/>
    <w:pPr>
      <w:suppressAutoHyphens/>
      <w:snapToGrid w:val="0"/>
    </w:pPr>
    <w:rPr>
      <w:sz w:val="20"/>
      <w:szCs w:val="20"/>
      <w:lang w:eastAsia="ar-SA"/>
    </w:rPr>
  </w:style>
  <w:style w:type="character" w:customStyle="1" w:styleId="aa">
    <w:name w:val="Текст примечания Знак"/>
    <w:basedOn w:val="a0"/>
    <w:link w:val="a9"/>
    <w:uiPriority w:val="99"/>
    <w:semiHidden/>
    <w:rsid w:val="008D0FA8"/>
    <w:rPr>
      <w:rFonts w:ascii="Times New Roman" w:eastAsia="Times New Roman" w:hAnsi="Times New Roman" w:cs="Times New Roman"/>
      <w:sz w:val="20"/>
      <w:szCs w:val="20"/>
      <w:lang w:eastAsia="ar-SA"/>
    </w:rPr>
  </w:style>
  <w:style w:type="paragraph" w:styleId="ab">
    <w:name w:val="header"/>
    <w:basedOn w:val="a"/>
    <w:link w:val="ac"/>
    <w:semiHidden/>
    <w:unhideWhenUsed/>
    <w:rsid w:val="008D0FA8"/>
    <w:pPr>
      <w:tabs>
        <w:tab w:val="center" w:pos="4153"/>
        <w:tab w:val="right" w:pos="8306"/>
      </w:tabs>
      <w:ind w:firstLine="567"/>
      <w:jc w:val="both"/>
    </w:pPr>
    <w:rPr>
      <w:sz w:val="28"/>
      <w:szCs w:val="28"/>
    </w:rPr>
  </w:style>
  <w:style w:type="character" w:customStyle="1" w:styleId="ac">
    <w:name w:val="Верхний колонтитул Знак"/>
    <w:basedOn w:val="a0"/>
    <w:link w:val="ab"/>
    <w:semiHidden/>
    <w:rsid w:val="008D0FA8"/>
    <w:rPr>
      <w:rFonts w:ascii="Times New Roman" w:eastAsia="Times New Roman" w:hAnsi="Times New Roman" w:cs="Times New Roman"/>
      <w:sz w:val="28"/>
      <w:szCs w:val="28"/>
      <w:lang w:eastAsia="ru-RU"/>
    </w:rPr>
  </w:style>
  <w:style w:type="paragraph" w:styleId="ad">
    <w:name w:val="footer"/>
    <w:basedOn w:val="a"/>
    <w:link w:val="ae"/>
    <w:semiHidden/>
    <w:unhideWhenUsed/>
    <w:rsid w:val="008D0FA8"/>
    <w:pPr>
      <w:tabs>
        <w:tab w:val="center" w:pos="4677"/>
        <w:tab w:val="right" w:pos="9355"/>
      </w:tabs>
    </w:pPr>
  </w:style>
  <w:style w:type="character" w:customStyle="1" w:styleId="ae">
    <w:name w:val="Нижний колонтитул Знак"/>
    <w:basedOn w:val="a0"/>
    <w:link w:val="ad"/>
    <w:semiHidden/>
    <w:rsid w:val="008D0FA8"/>
    <w:rPr>
      <w:rFonts w:ascii="Times New Roman" w:eastAsia="Times New Roman" w:hAnsi="Times New Roman" w:cs="Times New Roman"/>
      <w:sz w:val="24"/>
      <w:szCs w:val="24"/>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semiHidden/>
    <w:unhideWhenUsed/>
    <w:qFormat/>
    <w:rsid w:val="008D0FA8"/>
    <w:pPr>
      <w:spacing w:before="120" w:after="120"/>
      <w:jc w:val="center"/>
    </w:pPr>
    <w:rPr>
      <w:b/>
      <w:bCs/>
      <w:sz w:val="22"/>
      <w:szCs w:val="22"/>
    </w:rPr>
  </w:style>
  <w:style w:type="paragraph" w:styleId="af0">
    <w:name w:val="Title"/>
    <w:basedOn w:val="a"/>
    <w:link w:val="af1"/>
    <w:qFormat/>
    <w:rsid w:val="008D0FA8"/>
    <w:pPr>
      <w:autoSpaceDE w:val="0"/>
      <w:autoSpaceDN w:val="0"/>
      <w:adjustRightInd w:val="0"/>
      <w:ind w:left="57" w:right="57" w:hanging="57"/>
    </w:pPr>
    <w:rPr>
      <w:b/>
      <w:bCs/>
      <w:sz w:val="28"/>
      <w:szCs w:val="28"/>
    </w:rPr>
  </w:style>
  <w:style w:type="character" w:customStyle="1" w:styleId="af1">
    <w:name w:val="Название Знак"/>
    <w:basedOn w:val="a0"/>
    <w:link w:val="af0"/>
    <w:rsid w:val="008D0FA8"/>
    <w:rPr>
      <w:rFonts w:ascii="Times New Roman" w:eastAsia="Times New Roman" w:hAnsi="Times New Roman" w:cs="Times New Roman"/>
      <w:b/>
      <w:bCs/>
      <w:sz w:val="28"/>
      <w:szCs w:val="28"/>
      <w:lang w:eastAsia="ru-RU"/>
    </w:rPr>
  </w:style>
  <w:style w:type="paragraph" w:styleId="af2">
    <w:name w:val="Body Text"/>
    <w:basedOn w:val="a"/>
    <w:link w:val="af3"/>
    <w:semiHidden/>
    <w:unhideWhenUsed/>
    <w:rsid w:val="008D0FA8"/>
    <w:pPr>
      <w:jc w:val="both"/>
    </w:pPr>
  </w:style>
  <w:style w:type="character" w:customStyle="1" w:styleId="af3">
    <w:name w:val="Основной текст Знак"/>
    <w:basedOn w:val="a0"/>
    <w:link w:val="af2"/>
    <w:semiHidden/>
    <w:rsid w:val="008D0FA8"/>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8D0FA8"/>
    <w:pPr>
      <w:tabs>
        <w:tab w:val="left" w:pos="3969"/>
      </w:tabs>
      <w:ind w:firstLine="708"/>
      <w:jc w:val="both"/>
    </w:pPr>
    <w:rPr>
      <w:sz w:val="26"/>
      <w:szCs w:val="20"/>
    </w:rPr>
  </w:style>
  <w:style w:type="character" w:customStyle="1" w:styleId="af5">
    <w:name w:val="Основной текст с отступом Знак"/>
    <w:basedOn w:val="a0"/>
    <w:link w:val="af4"/>
    <w:semiHidden/>
    <w:rsid w:val="008D0FA8"/>
    <w:rPr>
      <w:rFonts w:ascii="Times New Roman" w:eastAsia="Times New Roman" w:hAnsi="Times New Roman" w:cs="Times New Roman"/>
      <w:sz w:val="26"/>
      <w:szCs w:val="20"/>
      <w:lang w:eastAsia="ru-RU"/>
    </w:rPr>
  </w:style>
  <w:style w:type="paragraph" w:styleId="af6">
    <w:name w:val="Message Header"/>
    <w:basedOn w:val="a"/>
    <w:link w:val="af7"/>
    <w:semiHidden/>
    <w:unhideWhenUsed/>
    <w:rsid w:val="008D0FA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Cs w:val="20"/>
    </w:rPr>
  </w:style>
  <w:style w:type="character" w:customStyle="1" w:styleId="af7">
    <w:name w:val="Шапка Знак"/>
    <w:basedOn w:val="a0"/>
    <w:link w:val="af6"/>
    <w:semiHidden/>
    <w:rsid w:val="008D0FA8"/>
    <w:rPr>
      <w:rFonts w:ascii="Cambria" w:eastAsia="Calibri" w:hAnsi="Cambria" w:cs="Times New Roman"/>
      <w:sz w:val="24"/>
      <w:szCs w:val="20"/>
      <w:shd w:val="pct20" w:color="auto" w:fill="auto"/>
    </w:rPr>
  </w:style>
  <w:style w:type="paragraph" w:styleId="22">
    <w:name w:val="Body Text 2"/>
    <w:basedOn w:val="a"/>
    <w:link w:val="23"/>
    <w:semiHidden/>
    <w:unhideWhenUsed/>
    <w:rsid w:val="008D0FA8"/>
    <w:pPr>
      <w:ind w:firstLine="567"/>
      <w:jc w:val="both"/>
    </w:pPr>
    <w:rPr>
      <w:rFonts w:eastAsia="Calibri"/>
      <w:szCs w:val="20"/>
    </w:rPr>
  </w:style>
  <w:style w:type="character" w:customStyle="1" w:styleId="23">
    <w:name w:val="Основной текст 2 Знак"/>
    <w:basedOn w:val="a0"/>
    <w:link w:val="22"/>
    <w:semiHidden/>
    <w:rsid w:val="008D0FA8"/>
    <w:rPr>
      <w:rFonts w:ascii="Times New Roman" w:eastAsia="Calibri" w:hAnsi="Times New Roman" w:cs="Times New Roman"/>
      <w:sz w:val="24"/>
      <w:szCs w:val="20"/>
    </w:rPr>
  </w:style>
  <w:style w:type="paragraph" w:styleId="24">
    <w:name w:val="Body Text Indent 2"/>
    <w:basedOn w:val="a"/>
    <w:link w:val="25"/>
    <w:semiHidden/>
    <w:unhideWhenUsed/>
    <w:rsid w:val="008D0FA8"/>
    <w:pPr>
      <w:spacing w:after="120" w:line="480" w:lineRule="auto"/>
      <w:ind w:left="283"/>
    </w:pPr>
  </w:style>
  <w:style w:type="character" w:customStyle="1" w:styleId="25">
    <w:name w:val="Основной текст с отступом 2 Знак"/>
    <w:basedOn w:val="a0"/>
    <w:link w:val="24"/>
    <w:semiHidden/>
    <w:rsid w:val="008D0FA8"/>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8D0FA8"/>
    <w:pPr>
      <w:spacing w:after="120"/>
      <w:ind w:left="283"/>
    </w:pPr>
    <w:rPr>
      <w:rFonts w:eastAsia="Calibri"/>
      <w:sz w:val="16"/>
      <w:szCs w:val="20"/>
    </w:rPr>
  </w:style>
  <w:style w:type="character" w:customStyle="1" w:styleId="33">
    <w:name w:val="Основной текст с отступом 3 Знак"/>
    <w:basedOn w:val="a0"/>
    <w:link w:val="32"/>
    <w:semiHidden/>
    <w:rsid w:val="008D0FA8"/>
    <w:rPr>
      <w:rFonts w:ascii="Times New Roman" w:eastAsia="Calibri" w:hAnsi="Times New Roman" w:cs="Times New Roman"/>
      <w:sz w:val="16"/>
      <w:szCs w:val="20"/>
    </w:rPr>
  </w:style>
  <w:style w:type="paragraph" w:styleId="af8">
    <w:name w:val="Document Map"/>
    <w:basedOn w:val="a"/>
    <w:link w:val="13"/>
    <w:uiPriority w:val="99"/>
    <w:semiHidden/>
    <w:unhideWhenUsed/>
    <w:rsid w:val="008D0FA8"/>
    <w:pPr>
      <w:shd w:val="clear" w:color="auto" w:fill="000080"/>
    </w:pPr>
    <w:rPr>
      <w:rFonts w:ascii="Tahoma" w:hAnsi="Tahoma" w:cs="Tahoma"/>
      <w:sz w:val="20"/>
      <w:szCs w:val="20"/>
    </w:rPr>
  </w:style>
  <w:style w:type="character" w:customStyle="1" w:styleId="af9">
    <w:name w:val="Схема документа Знак"/>
    <w:basedOn w:val="a0"/>
    <w:uiPriority w:val="99"/>
    <w:semiHidden/>
    <w:rsid w:val="008D0FA8"/>
    <w:rPr>
      <w:rFonts w:ascii="Tahoma" w:eastAsia="Times New Roman" w:hAnsi="Tahoma" w:cs="Tahoma"/>
      <w:sz w:val="16"/>
      <w:szCs w:val="16"/>
      <w:lang w:eastAsia="ru-RU"/>
    </w:rPr>
  </w:style>
  <w:style w:type="paragraph" w:styleId="afa">
    <w:name w:val="Plain Text"/>
    <w:basedOn w:val="a"/>
    <w:link w:val="afb"/>
    <w:semiHidden/>
    <w:unhideWhenUsed/>
    <w:rsid w:val="008D0FA8"/>
    <w:rPr>
      <w:rFonts w:ascii="Courier New" w:eastAsia="Calibri" w:hAnsi="Courier New"/>
      <w:sz w:val="20"/>
      <w:szCs w:val="20"/>
    </w:rPr>
  </w:style>
  <w:style w:type="character" w:customStyle="1" w:styleId="afb">
    <w:name w:val="Текст Знак"/>
    <w:basedOn w:val="a0"/>
    <w:link w:val="afa"/>
    <w:semiHidden/>
    <w:rsid w:val="008D0FA8"/>
    <w:rPr>
      <w:rFonts w:ascii="Courier New" w:eastAsia="Calibri" w:hAnsi="Courier New" w:cs="Times New Roman"/>
      <w:sz w:val="20"/>
      <w:szCs w:val="20"/>
    </w:rPr>
  </w:style>
  <w:style w:type="paragraph" w:styleId="afc">
    <w:name w:val="annotation subject"/>
    <w:basedOn w:val="a9"/>
    <w:next w:val="a9"/>
    <w:link w:val="afd"/>
    <w:uiPriority w:val="99"/>
    <w:semiHidden/>
    <w:unhideWhenUsed/>
    <w:rsid w:val="008D0FA8"/>
    <w:rPr>
      <w:b/>
      <w:bCs/>
    </w:rPr>
  </w:style>
  <w:style w:type="character" w:customStyle="1" w:styleId="afd">
    <w:name w:val="Тема примечания Знак"/>
    <w:basedOn w:val="aa"/>
    <w:link w:val="afc"/>
    <w:uiPriority w:val="99"/>
    <w:semiHidden/>
    <w:rsid w:val="008D0FA8"/>
    <w:rPr>
      <w:rFonts w:ascii="Times New Roman" w:eastAsia="Times New Roman" w:hAnsi="Times New Roman" w:cs="Times New Roman"/>
      <w:b/>
      <w:bCs/>
      <w:sz w:val="20"/>
      <w:szCs w:val="20"/>
      <w:lang w:eastAsia="ar-SA"/>
    </w:rPr>
  </w:style>
  <w:style w:type="paragraph" w:styleId="afe">
    <w:name w:val="Balloon Text"/>
    <w:basedOn w:val="a"/>
    <w:link w:val="aff"/>
    <w:semiHidden/>
    <w:unhideWhenUsed/>
    <w:rsid w:val="008D0FA8"/>
    <w:rPr>
      <w:rFonts w:ascii="Tahoma" w:hAnsi="Tahoma" w:cs="Tahoma"/>
      <w:sz w:val="16"/>
      <w:szCs w:val="16"/>
    </w:rPr>
  </w:style>
  <w:style w:type="character" w:customStyle="1" w:styleId="aff">
    <w:name w:val="Текст выноски Знак"/>
    <w:basedOn w:val="a0"/>
    <w:link w:val="afe"/>
    <w:semiHidden/>
    <w:rsid w:val="008D0FA8"/>
    <w:rPr>
      <w:rFonts w:ascii="Tahoma" w:eastAsia="Times New Roman" w:hAnsi="Tahoma" w:cs="Tahoma"/>
      <w:sz w:val="16"/>
      <w:szCs w:val="16"/>
      <w:lang w:eastAsia="ru-RU"/>
    </w:rPr>
  </w:style>
  <w:style w:type="paragraph" w:styleId="aff0">
    <w:name w:val="No Spacing"/>
    <w:uiPriority w:val="99"/>
    <w:qFormat/>
    <w:rsid w:val="008D0FA8"/>
    <w:pPr>
      <w:spacing w:after="0" w:line="240" w:lineRule="auto"/>
      <w:jc w:val="center"/>
    </w:pPr>
    <w:rPr>
      <w:rFonts w:ascii="Calibri" w:eastAsia="Calibri" w:hAnsi="Calibri" w:cs="Times New Roman"/>
    </w:rPr>
  </w:style>
  <w:style w:type="paragraph" w:styleId="aff1">
    <w:name w:val="List Paragraph"/>
    <w:basedOn w:val="a"/>
    <w:uiPriority w:val="99"/>
    <w:qFormat/>
    <w:rsid w:val="008D0FA8"/>
    <w:pPr>
      <w:ind w:left="720"/>
      <w:contextualSpacing/>
    </w:pPr>
  </w:style>
  <w:style w:type="paragraph" w:styleId="aff2">
    <w:name w:val="TOC Heading"/>
    <w:basedOn w:val="1"/>
    <w:next w:val="a"/>
    <w:uiPriority w:val="99"/>
    <w:semiHidden/>
    <w:unhideWhenUsed/>
    <w:qFormat/>
    <w:rsid w:val="008D0FA8"/>
    <w:pPr>
      <w:keepNext/>
      <w:keepLines/>
      <w:spacing w:before="240" w:beforeAutospacing="0" w:after="0" w:afterAutospacing="0" w:line="256" w:lineRule="auto"/>
      <w:outlineLvl w:val="9"/>
    </w:pPr>
    <w:rPr>
      <w:rFonts w:ascii="Calibri Light" w:hAnsi="Calibri Light" w:cs="Calibri Light"/>
      <w:b w:val="0"/>
      <w:bCs w:val="0"/>
      <w:color w:val="2E74B5"/>
      <w:sz w:val="32"/>
      <w:szCs w:val="32"/>
    </w:rPr>
  </w:style>
  <w:style w:type="paragraph" w:customStyle="1" w:styleId="aff3">
    <w:name w:val="Таблицы (моноширинный)"/>
    <w:basedOn w:val="a"/>
    <w:next w:val="a"/>
    <w:rsid w:val="008D0FA8"/>
    <w:pPr>
      <w:autoSpaceDE w:val="0"/>
      <w:autoSpaceDN w:val="0"/>
      <w:adjustRightInd w:val="0"/>
      <w:jc w:val="both"/>
    </w:pPr>
    <w:rPr>
      <w:rFonts w:ascii="Courier New" w:hAnsi="Courier New" w:cs="Courier New"/>
      <w:sz w:val="20"/>
      <w:szCs w:val="20"/>
    </w:rPr>
  </w:style>
  <w:style w:type="character" w:customStyle="1" w:styleId="ConsNormal">
    <w:name w:val="ConsNormal Знак"/>
    <w:link w:val="ConsNormal0"/>
    <w:locked/>
    <w:rsid w:val="008D0FA8"/>
    <w:rPr>
      <w:rFonts w:ascii="Arial" w:hAnsi="Arial" w:cs="Arial"/>
      <w:sz w:val="24"/>
      <w:szCs w:val="24"/>
    </w:rPr>
  </w:style>
  <w:style w:type="paragraph" w:customStyle="1" w:styleId="ConsNormal0">
    <w:name w:val="ConsNormal"/>
    <w:link w:val="ConsNormal"/>
    <w:rsid w:val="008D0FA8"/>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aff4">
    <w:name w:val="Заголовок статьи"/>
    <w:basedOn w:val="a"/>
    <w:next w:val="a"/>
    <w:uiPriority w:val="99"/>
    <w:rsid w:val="008D0FA8"/>
    <w:pPr>
      <w:autoSpaceDE w:val="0"/>
      <w:autoSpaceDN w:val="0"/>
      <w:adjustRightInd w:val="0"/>
      <w:ind w:left="1612" w:hanging="892"/>
      <w:jc w:val="both"/>
    </w:pPr>
    <w:rPr>
      <w:rFonts w:ascii="Arial" w:hAnsi="Arial" w:cs="Arial"/>
      <w:sz w:val="16"/>
      <w:szCs w:val="16"/>
    </w:rPr>
  </w:style>
  <w:style w:type="paragraph" w:customStyle="1" w:styleId="130">
    <w:name w:val="13"/>
    <w:basedOn w:val="a"/>
    <w:uiPriority w:val="99"/>
    <w:rsid w:val="008D0FA8"/>
    <w:rPr>
      <w:sz w:val="28"/>
      <w:szCs w:val="28"/>
    </w:rPr>
  </w:style>
  <w:style w:type="paragraph" w:customStyle="1" w:styleId="aff5">
    <w:name w:val="Комментарий"/>
    <w:basedOn w:val="a"/>
    <w:next w:val="a"/>
    <w:uiPriority w:val="99"/>
    <w:rsid w:val="008D0FA8"/>
    <w:pPr>
      <w:shd w:val="clear" w:color="auto" w:fill="F0F0F0"/>
      <w:autoSpaceDE w:val="0"/>
      <w:autoSpaceDN w:val="0"/>
      <w:adjustRightInd w:val="0"/>
      <w:spacing w:before="75"/>
      <w:ind w:left="170"/>
      <w:jc w:val="both"/>
    </w:pPr>
    <w:rPr>
      <w:rFonts w:ascii="Arial" w:hAnsi="Arial" w:cs="Arial"/>
      <w:color w:val="353842"/>
    </w:rPr>
  </w:style>
  <w:style w:type="paragraph" w:customStyle="1" w:styleId="aff6">
    <w:name w:val="Информация об изменениях документа"/>
    <w:basedOn w:val="aff5"/>
    <w:next w:val="a"/>
    <w:uiPriority w:val="99"/>
    <w:rsid w:val="008D0FA8"/>
    <w:rPr>
      <w:i/>
      <w:iCs/>
    </w:rPr>
  </w:style>
  <w:style w:type="paragraph" w:customStyle="1" w:styleId="ConsPlusNormal">
    <w:name w:val="ConsPlusNormal"/>
    <w:rsid w:val="008D0F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DocList">
    <w:name w:val="ConsPlusDocList"/>
    <w:next w:val="a"/>
    <w:uiPriority w:val="99"/>
    <w:rsid w:val="008D0FA8"/>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8D0FA8"/>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8D0FA8"/>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1">
    <w:name w:val="ConsPlusCell1"/>
    <w:next w:val="a"/>
    <w:uiPriority w:val="99"/>
    <w:rsid w:val="008D0FA8"/>
    <w:pPr>
      <w:widowControl w:val="0"/>
      <w:suppressAutoHyphens/>
      <w:autoSpaceDE w:val="0"/>
      <w:spacing w:after="0" w:line="240" w:lineRule="auto"/>
    </w:pPr>
    <w:rPr>
      <w:rFonts w:ascii="Arial" w:eastAsia="Calibri" w:hAnsi="Arial" w:cs="Arial"/>
      <w:kern w:val="2"/>
      <w:sz w:val="20"/>
      <w:szCs w:val="20"/>
      <w:lang w:eastAsia="zh-CN"/>
    </w:rPr>
  </w:style>
  <w:style w:type="character" w:customStyle="1" w:styleId="S">
    <w:name w:val="S_Обычный Знак"/>
    <w:link w:val="S0"/>
    <w:uiPriority w:val="99"/>
    <w:locked/>
    <w:rsid w:val="008D0FA8"/>
    <w:rPr>
      <w:color w:val="000000"/>
      <w:sz w:val="24"/>
      <w:szCs w:val="24"/>
      <w:lang w:eastAsia="ar-SA"/>
    </w:rPr>
  </w:style>
  <w:style w:type="paragraph" w:customStyle="1" w:styleId="S0">
    <w:name w:val="S_Обычный"/>
    <w:basedOn w:val="a"/>
    <w:link w:val="S"/>
    <w:uiPriority w:val="99"/>
    <w:rsid w:val="008D0FA8"/>
    <w:pPr>
      <w:suppressAutoHyphens/>
      <w:spacing w:before="120" w:line="360" w:lineRule="auto"/>
      <w:ind w:firstLine="709"/>
      <w:jc w:val="both"/>
    </w:pPr>
    <w:rPr>
      <w:rFonts w:asciiTheme="minorHAnsi" w:eastAsiaTheme="minorHAnsi" w:hAnsiTheme="minorHAnsi" w:cstheme="minorBidi"/>
      <w:color w:val="000000"/>
      <w:lang w:eastAsia="ar-SA"/>
    </w:rPr>
  </w:style>
  <w:style w:type="paragraph" w:customStyle="1" w:styleId="s1">
    <w:name w:val="s_1"/>
    <w:basedOn w:val="a"/>
    <w:uiPriority w:val="99"/>
    <w:rsid w:val="008D0FA8"/>
    <w:pPr>
      <w:spacing w:before="100" w:beforeAutospacing="1" w:after="100" w:afterAutospacing="1"/>
    </w:pPr>
  </w:style>
  <w:style w:type="paragraph" w:customStyle="1" w:styleId="100">
    <w:name w:val="Табличный_слева_10"/>
    <w:basedOn w:val="a"/>
    <w:uiPriority w:val="99"/>
    <w:rsid w:val="008D0FA8"/>
    <w:rPr>
      <w:sz w:val="20"/>
      <w:szCs w:val="20"/>
    </w:rPr>
  </w:style>
  <w:style w:type="paragraph" w:customStyle="1" w:styleId="101">
    <w:name w:val="Табличный_заголовки_10"/>
    <w:basedOn w:val="a"/>
    <w:uiPriority w:val="99"/>
    <w:rsid w:val="008D0FA8"/>
    <w:pPr>
      <w:spacing w:before="120" w:after="60"/>
      <w:ind w:firstLine="567"/>
      <w:jc w:val="center"/>
    </w:pPr>
    <w:rPr>
      <w:b/>
      <w:bCs/>
      <w:sz w:val="20"/>
      <w:szCs w:val="20"/>
    </w:rPr>
  </w:style>
  <w:style w:type="paragraph" w:customStyle="1" w:styleId="ConsNonformat">
    <w:name w:val="ConsNonformat"/>
    <w:rsid w:val="008D0FA8"/>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aff7">
    <w:name w:val="Абзац Знак"/>
    <w:link w:val="aff8"/>
    <w:uiPriority w:val="99"/>
    <w:locked/>
    <w:rsid w:val="008D0FA8"/>
    <w:rPr>
      <w:sz w:val="24"/>
      <w:szCs w:val="24"/>
    </w:rPr>
  </w:style>
  <w:style w:type="paragraph" w:customStyle="1" w:styleId="aff8">
    <w:name w:val="Абзац"/>
    <w:basedOn w:val="a"/>
    <w:link w:val="aff7"/>
    <w:uiPriority w:val="99"/>
    <w:qFormat/>
    <w:rsid w:val="008D0FA8"/>
    <w:pPr>
      <w:spacing w:line="360" w:lineRule="auto"/>
      <w:ind w:firstLine="567"/>
      <w:jc w:val="both"/>
    </w:pPr>
    <w:rPr>
      <w:rFonts w:asciiTheme="minorHAnsi" w:eastAsiaTheme="minorHAnsi" w:hAnsiTheme="minorHAnsi" w:cstheme="minorBidi"/>
    </w:rPr>
  </w:style>
  <w:style w:type="paragraph" w:customStyle="1" w:styleId="14">
    <w:name w:val="Стиль1"/>
    <w:basedOn w:val="a"/>
    <w:uiPriority w:val="99"/>
    <w:qFormat/>
    <w:rsid w:val="008D0FA8"/>
    <w:pPr>
      <w:tabs>
        <w:tab w:val="left" w:pos="720"/>
      </w:tabs>
      <w:spacing w:line="276" w:lineRule="auto"/>
      <w:ind w:left="-57" w:right="-57" w:firstLine="709"/>
      <w:jc w:val="both"/>
    </w:pPr>
    <w:rPr>
      <w:spacing w:val="-10"/>
    </w:rPr>
  </w:style>
  <w:style w:type="paragraph" w:customStyle="1" w:styleId="formattext">
    <w:name w:val="formattext"/>
    <w:basedOn w:val="a"/>
    <w:rsid w:val="008D0FA8"/>
    <w:pPr>
      <w:spacing w:before="100" w:beforeAutospacing="1" w:after="100" w:afterAutospacing="1"/>
    </w:pPr>
  </w:style>
  <w:style w:type="paragraph" w:customStyle="1" w:styleId="aff9">
    <w:name w:val="Нормальный (таблица)"/>
    <w:basedOn w:val="a"/>
    <w:next w:val="a"/>
    <w:rsid w:val="008D0FA8"/>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8D0FA8"/>
    <w:pPr>
      <w:widowControl w:val="0"/>
      <w:autoSpaceDE w:val="0"/>
      <w:autoSpaceDN w:val="0"/>
      <w:adjustRightInd w:val="0"/>
    </w:pPr>
    <w:rPr>
      <w:rFonts w:ascii="Arial" w:hAnsi="Arial" w:cs="Arial"/>
    </w:rPr>
  </w:style>
  <w:style w:type="character" w:customStyle="1" w:styleId="34">
    <w:name w:val="Основной текст (3)_"/>
    <w:link w:val="35"/>
    <w:locked/>
    <w:rsid w:val="008D0FA8"/>
    <w:rPr>
      <w:rFonts w:ascii="Arial" w:hAnsi="Arial" w:cs="Arial"/>
      <w:sz w:val="16"/>
      <w:shd w:val="clear" w:color="auto" w:fill="FFFFFF"/>
    </w:rPr>
  </w:style>
  <w:style w:type="paragraph" w:customStyle="1" w:styleId="35">
    <w:name w:val="Основной текст (3)"/>
    <w:basedOn w:val="a"/>
    <w:link w:val="34"/>
    <w:rsid w:val="008D0FA8"/>
    <w:pPr>
      <w:shd w:val="clear" w:color="auto" w:fill="FFFFFF"/>
      <w:spacing w:before="240" w:after="600" w:line="206" w:lineRule="exact"/>
    </w:pPr>
    <w:rPr>
      <w:rFonts w:ascii="Arial" w:eastAsiaTheme="minorHAnsi" w:hAnsi="Arial" w:cs="Arial"/>
      <w:sz w:val="16"/>
      <w:szCs w:val="22"/>
      <w:lang w:eastAsia="en-US"/>
    </w:rPr>
  </w:style>
  <w:style w:type="paragraph" w:customStyle="1" w:styleId="15">
    <w:name w:val="Абзац списка1"/>
    <w:basedOn w:val="a"/>
    <w:rsid w:val="008D0FA8"/>
    <w:pPr>
      <w:ind w:left="720"/>
      <w:contextualSpacing/>
    </w:pPr>
    <w:rPr>
      <w:rFonts w:eastAsia="Calibri"/>
    </w:rPr>
  </w:style>
  <w:style w:type="paragraph" w:customStyle="1" w:styleId="affb">
    <w:name w:val="Содержимое таблицы"/>
    <w:basedOn w:val="a"/>
    <w:rsid w:val="008D0FA8"/>
    <w:pPr>
      <w:suppressLineNumbers/>
      <w:suppressAutoHyphens/>
    </w:pPr>
    <w:rPr>
      <w:rFonts w:eastAsia="Calibri"/>
      <w:lang w:eastAsia="ar-SA"/>
    </w:rPr>
  </w:style>
  <w:style w:type="paragraph" w:customStyle="1" w:styleId="ConsPlusNonformat">
    <w:name w:val="ConsPlusNonformat"/>
    <w:rsid w:val="008D0FA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rsid w:val="008D0FA8"/>
    <w:pPr>
      <w:spacing w:before="100" w:beforeAutospacing="1" w:after="100" w:afterAutospacing="1"/>
    </w:pPr>
    <w:rPr>
      <w:rFonts w:eastAsia="Calibri"/>
    </w:rPr>
  </w:style>
  <w:style w:type="paragraph" w:customStyle="1" w:styleId="Standard">
    <w:name w:val="Standard"/>
    <w:rsid w:val="008D0FA8"/>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rsid w:val="008D0FA8"/>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c">
    <w:name w:val="текст_реф_ау"/>
    <w:basedOn w:val="a"/>
    <w:rsid w:val="008D0FA8"/>
    <w:pPr>
      <w:spacing w:line="312" w:lineRule="auto"/>
      <w:ind w:firstLine="720"/>
      <w:jc w:val="both"/>
    </w:pPr>
    <w:rPr>
      <w:rFonts w:eastAsia="Calibri"/>
      <w:spacing w:val="-2"/>
      <w:sz w:val="28"/>
      <w:szCs w:val="20"/>
    </w:rPr>
  </w:style>
  <w:style w:type="paragraph" w:customStyle="1" w:styleId="S2">
    <w:name w:val="S_Титульный"/>
    <w:basedOn w:val="a"/>
    <w:semiHidden/>
    <w:rsid w:val="008D0FA8"/>
    <w:pPr>
      <w:spacing w:line="360" w:lineRule="auto"/>
      <w:ind w:left="3060"/>
      <w:jc w:val="right"/>
    </w:pPr>
    <w:rPr>
      <w:rFonts w:eastAsia="Calibri"/>
      <w:b/>
      <w:caps/>
    </w:rPr>
  </w:style>
  <w:style w:type="paragraph" w:customStyle="1" w:styleId="HeadDoc">
    <w:name w:val="HeadDoc"/>
    <w:rsid w:val="008D0FA8"/>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d">
    <w:name w:val="Знак Знак"/>
    <w:basedOn w:val="a"/>
    <w:rsid w:val="008D0FA8"/>
    <w:rPr>
      <w:rFonts w:ascii="Verdana" w:eastAsia="Calibri" w:hAnsi="Verdana" w:cs="Verdana"/>
      <w:sz w:val="20"/>
      <w:szCs w:val="20"/>
      <w:lang w:val="en-US" w:eastAsia="en-US"/>
    </w:rPr>
  </w:style>
  <w:style w:type="paragraph" w:customStyle="1" w:styleId="16">
    <w:name w:val="Без интервала1"/>
    <w:rsid w:val="008D0FA8"/>
    <w:pPr>
      <w:spacing w:after="0" w:line="240" w:lineRule="auto"/>
    </w:pPr>
    <w:rPr>
      <w:rFonts w:ascii="Calibri" w:eastAsia="Calibri" w:hAnsi="Calibri" w:cs="Times New Roman"/>
      <w:lang w:eastAsia="ru-RU"/>
    </w:rPr>
  </w:style>
  <w:style w:type="paragraph" w:customStyle="1" w:styleId="Default">
    <w:name w:val="Default"/>
    <w:rsid w:val="008D0F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e">
    <w:name w:val="Знак"/>
    <w:basedOn w:val="a"/>
    <w:rsid w:val="008D0FA8"/>
    <w:pPr>
      <w:spacing w:before="100" w:beforeAutospacing="1" w:after="100" w:afterAutospacing="1"/>
    </w:pPr>
    <w:rPr>
      <w:rFonts w:ascii="Tahoma" w:eastAsia="Calibri" w:hAnsi="Tahoma"/>
      <w:sz w:val="20"/>
      <w:szCs w:val="20"/>
      <w:lang w:val="en-US" w:eastAsia="en-US"/>
    </w:rPr>
  </w:style>
  <w:style w:type="paragraph" w:customStyle="1" w:styleId="17">
    <w:name w:val="Обычный1"/>
    <w:rsid w:val="008D0FA8"/>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8D0FA8"/>
    <w:pPr>
      <w:widowControl w:val="0"/>
      <w:suppressAutoHyphens/>
      <w:ind w:firstLine="708"/>
      <w:jc w:val="both"/>
    </w:pPr>
    <w:rPr>
      <w:rFonts w:ascii="Arial" w:hAnsi="Arial"/>
      <w:b/>
      <w:kern w:val="2"/>
      <w:sz w:val="28"/>
      <w:szCs w:val="28"/>
    </w:rPr>
  </w:style>
  <w:style w:type="paragraph" w:customStyle="1" w:styleId="Iauiue1">
    <w:name w:val="Iau?iue1"/>
    <w:rsid w:val="008D0FA8"/>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8">
    <w:name w:val="Знак1"/>
    <w:basedOn w:val="a"/>
    <w:rsid w:val="008D0FA8"/>
    <w:pPr>
      <w:spacing w:after="160" w:line="240" w:lineRule="exact"/>
    </w:pPr>
    <w:rPr>
      <w:rFonts w:ascii="Tahoma" w:eastAsia="Calibri" w:hAnsi="Tahoma"/>
      <w:sz w:val="20"/>
      <w:szCs w:val="20"/>
      <w:lang w:val="en-US" w:eastAsia="en-US"/>
    </w:rPr>
  </w:style>
  <w:style w:type="paragraph" w:customStyle="1" w:styleId="afff">
    <w:name w:val="Стиль"/>
    <w:rsid w:val="008D0FA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rsid w:val="008D0FA8"/>
    <w:pPr>
      <w:spacing w:after="160" w:line="240" w:lineRule="exact"/>
    </w:pPr>
    <w:rPr>
      <w:rFonts w:ascii="Tahoma" w:eastAsia="Calibri" w:hAnsi="Tahoma"/>
      <w:sz w:val="20"/>
      <w:szCs w:val="20"/>
      <w:lang w:val="en-US" w:eastAsia="en-US"/>
    </w:rPr>
  </w:style>
  <w:style w:type="paragraph" w:customStyle="1" w:styleId="P16">
    <w:name w:val="P16"/>
    <w:basedOn w:val="a"/>
    <w:rsid w:val="008D0FA8"/>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8D0FA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8D0FA8"/>
    <w:pPr>
      <w:keepNext/>
      <w:widowControl w:val="0"/>
      <w:spacing w:before="120" w:beforeAutospacing="0" w:after="240" w:afterAutospacing="0"/>
      <w:jc w:val="center"/>
      <w:outlineLvl w:val="9"/>
    </w:pPr>
    <w:rPr>
      <w:rFonts w:ascii="Arial" w:eastAsia="Calibri" w:hAnsi="Arial"/>
      <w:sz w:val="22"/>
      <w:szCs w:val="20"/>
    </w:rPr>
  </w:style>
  <w:style w:type="paragraph" w:customStyle="1" w:styleId="Oaaeeoa">
    <w:name w:val="Oaaeeoa"/>
    <w:basedOn w:val="af6"/>
    <w:rsid w:val="008D0FA8"/>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rPr>
  </w:style>
  <w:style w:type="paragraph" w:customStyle="1" w:styleId="19">
    <w:name w:val="заголовок 1"/>
    <w:basedOn w:val="a"/>
    <w:next w:val="a"/>
    <w:rsid w:val="008D0FA8"/>
    <w:pPr>
      <w:keepNext/>
      <w:tabs>
        <w:tab w:val="left" w:pos="709"/>
      </w:tabs>
      <w:overflowPunct w:val="0"/>
      <w:autoSpaceDE w:val="0"/>
      <w:autoSpaceDN w:val="0"/>
      <w:adjustRightInd w:val="0"/>
      <w:jc w:val="center"/>
    </w:pPr>
    <w:rPr>
      <w:rFonts w:eastAsia="Calibri"/>
      <w:b/>
      <w:sz w:val="22"/>
      <w:szCs w:val="20"/>
    </w:rPr>
  </w:style>
  <w:style w:type="character" w:customStyle="1" w:styleId="afff0">
    <w:name w:val="в) Подраздел Знак"/>
    <w:link w:val="afff1"/>
    <w:locked/>
    <w:rsid w:val="008D0FA8"/>
    <w:rPr>
      <w:rFonts w:ascii="Calibri" w:eastAsia="Calibri" w:hAnsi="Calibri" w:cs="Calibri"/>
      <w:b/>
      <w:color w:val="00519A"/>
      <w:sz w:val="26"/>
    </w:rPr>
  </w:style>
  <w:style w:type="paragraph" w:customStyle="1" w:styleId="afff1">
    <w:name w:val="в) Подраздел"/>
    <w:basedOn w:val="2"/>
    <w:next w:val="a"/>
    <w:link w:val="afff0"/>
    <w:rsid w:val="008D0FA8"/>
    <w:pPr>
      <w:keepNext/>
      <w:keepLines/>
      <w:spacing w:before="200" w:beforeAutospacing="0" w:after="120" w:afterAutospacing="0" w:line="276" w:lineRule="auto"/>
      <w:ind w:firstLine="709"/>
      <w:jc w:val="both"/>
    </w:pPr>
    <w:rPr>
      <w:rFonts w:ascii="Calibri" w:eastAsia="Calibri" w:hAnsi="Calibri" w:cs="Calibri"/>
      <w:bCs w:val="0"/>
      <w:color w:val="00519A"/>
      <w:sz w:val="26"/>
      <w:szCs w:val="22"/>
    </w:rPr>
  </w:style>
  <w:style w:type="paragraph" w:customStyle="1" w:styleId="afff2">
    <w:name w:val="г) Заголовок"/>
    <w:basedOn w:val="a"/>
    <w:rsid w:val="008D0FA8"/>
    <w:pPr>
      <w:keepNext/>
      <w:keepLines/>
      <w:spacing w:line="276" w:lineRule="auto"/>
      <w:ind w:firstLine="709"/>
      <w:contextualSpacing/>
      <w:jc w:val="both"/>
      <w:outlineLvl w:val="2"/>
    </w:pPr>
    <w:rPr>
      <w:rFonts w:eastAsia="Calibri"/>
      <w:b/>
      <w:bCs/>
      <w:color w:val="00519A"/>
    </w:rPr>
  </w:style>
  <w:style w:type="paragraph" w:customStyle="1" w:styleId="afff3">
    <w:name w:val="д) Позаголовок"/>
    <w:basedOn w:val="afff2"/>
    <w:next w:val="a"/>
    <w:rsid w:val="008D0FA8"/>
    <w:pPr>
      <w:outlineLvl w:val="3"/>
    </w:pPr>
    <w:rPr>
      <w:i/>
      <w:iCs/>
    </w:rPr>
  </w:style>
  <w:style w:type="character" w:customStyle="1" w:styleId="-1">
    <w:name w:val="з) Список - буллиты 1 Знак"/>
    <w:link w:val="-10"/>
    <w:locked/>
    <w:rsid w:val="008D0FA8"/>
    <w:rPr>
      <w:rFonts w:ascii="Calibri" w:eastAsia="Calibri" w:hAnsi="Calibri" w:cs="Calibri"/>
      <w:sz w:val="24"/>
    </w:rPr>
  </w:style>
  <w:style w:type="paragraph" w:customStyle="1" w:styleId="-10">
    <w:name w:val="з) Список - буллиты 1"/>
    <w:basedOn w:val="a"/>
    <w:link w:val="-1"/>
    <w:autoRedefine/>
    <w:rsid w:val="008D0FA8"/>
    <w:pPr>
      <w:spacing w:line="276" w:lineRule="auto"/>
      <w:ind w:left="1080" w:hanging="360"/>
      <w:contextualSpacing/>
      <w:jc w:val="both"/>
    </w:pPr>
    <w:rPr>
      <w:rFonts w:ascii="Calibri" w:eastAsia="Calibri" w:hAnsi="Calibri" w:cs="Calibri"/>
      <w:szCs w:val="22"/>
    </w:rPr>
  </w:style>
  <w:style w:type="character" w:customStyle="1" w:styleId="-2">
    <w:name w:val="и) Список - буллиты 2 Знак"/>
    <w:link w:val="-20"/>
    <w:locked/>
    <w:rsid w:val="008D0FA8"/>
    <w:rPr>
      <w:rFonts w:ascii="Calibri" w:eastAsia="Calibri" w:hAnsi="Calibri" w:cs="Calibri"/>
      <w:sz w:val="24"/>
    </w:rPr>
  </w:style>
  <w:style w:type="paragraph" w:customStyle="1" w:styleId="-20">
    <w:name w:val="и) Список - буллиты 2"/>
    <w:basedOn w:val="a"/>
    <w:link w:val="-2"/>
    <w:rsid w:val="008D0FA8"/>
    <w:pPr>
      <w:spacing w:line="276" w:lineRule="auto"/>
      <w:ind w:left="1440" w:hanging="360"/>
      <w:contextualSpacing/>
      <w:jc w:val="both"/>
    </w:pPr>
    <w:rPr>
      <w:rFonts w:ascii="Calibri" w:eastAsia="Calibri" w:hAnsi="Calibri" w:cs="Calibri"/>
      <w:szCs w:val="22"/>
    </w:rPr>
  </w:style>
  <w:style w:type="character" w:customStyle="1" w:styleId="afff4">
    <w:name w:val="к) Ненумерованный заголовок Знак"/>
    <w:link w:val="afff5"/>
    <w:locked/>
    <w:rsid w:val="008D0FA8"/>
    <w:rPr>
      <w:rFonts w:ascii="Calibri" w:eastAsia="Calibri" w:hAnsi="Calibri" w:cs="Calibri"/>
      <w:b/>
      <w:sz w:val="24"/>
    </w:rPr>
  </w:style>
  <w:style w:type="paragraph" w:customStyle="1" w:styleId="afff5">
    <w:name w:val="к) Ненумерованный заголовок"/>
    <w:basedOn w:val="a"/>
    <w:next w:val="a"/>
    <w:link w:val="afff4"/>
    <w:rsid w:val="008D0FA8"/>
    <w:pPr>
      <w:keepNext/>
      <w:keepLines/>
      <w:spacing w:line="276" w:lineRule="auto"/>
      <w:ind w:firstLine="709"/>
      <w:jc w:val="both"/>
    </w:pPr>
    <w:rPr>
      <w:rFonts w:ascii="Calibri" w:eastAsia="Calibri" w:hAnsi="Calibri" w:cs="Calibri"/>
      <w:b/>
      <w:szCs w:val="22"/>
    </w:rPr>
  </w:style>
  <w:style w:type="paragraph" w:customStyle="1" w:styleId="26">
    <w:name w:val="?????? 2"/>
    <w:basedOn w:val="a"/>
    <w:rsid w:val="008D0FA8"/>
    <w:pPr>
      <w:widowControl w:val="0"/>
      <w:suppressAutoHyphens/>
      <w:autoSpaceDE w:val="0"/>
      <w:ind w:left="566" w:hanging="283"/>
    </w:pPr>
    <w:rPr>
      <w:rFonts w:eastAsia="Calibri"/>
      <w:kern w:val="2"/>
      <w:lang w:eastAsia="hi-IN" w:bidi="hi-IN"/>
    </w:rPr>
  </w:style>
  <w:style w:type="paragraph" w:customStyle="1" w:styleId="p6">
    <w:name w:val="p6"/>
    <w:basedOn w:val="a"/>
    <w:rsid w:val="008D0FA8"/>
    <w:pPr>
      <w:spacing w:before="100" w:beforeAutospacing="1" w:after="100" w:afterAutospacing="1"/>
    </w:pPr>
    <w:rPr>
      <w:rFonts w:eastAsia="Calibri"/>
    </w:rPr>
  </w:style>
  <w:style w:type="paragraph" w:customStyle="1" w:styleId="P2">
    <w:name w:val="P2"/>
    <w:basedOn w:val="a"/>
    <w:rsid w:val="008D0FA8"/>
    <w:pPr>
      <w:adjustRightInd w:val="0"/>
    </w:pPr>
    <w:rPr>
      <w:rFonts w:eastAsia="Calibri"/>
      <w:szCs w:val="20"/>
    </w:rPr>
  </w:style>
  <w:style w:type="paragraph" w:customStyle="1" w:styleId="P60">
    <w:name w:val="P6"/>
    <w:basedOn w:val="a"/>
    <w:rsid w:val="008D0FA8"/>
    <w:pPr>
      <w:adjustRightInd w:val="0"/>
    </w:pPr>
    <w:rPr>
      <w:rFonts w:eastAsia="Calibri"/>
      <w:b/>
      <w:szCs w:val="20"/>
    </w:rPr>
  </w:style>
  <w:style w:type="paragraph" w:customStyle="1" w:styleId="P3">
    <w:name w:val="P3"/>
    <w:basedOn w:val="a"/>
    <w:rsid w:val="008D0FA8"/>
    <w:pPr>
      <w:adjustRightInd w:val="0"/>
    </w:pPr>
    <w:rPr>
      <w:rFonts w:eastAsia="Calibri"/>
      <w:b/>
      <w:szCs w:val="20"/>
    </w:rPr>
  </w:style>
  <w:style w:type="paragraph" w:customStyle="1" w:styleId="P5">
    <w:name w:val="P5"/>
    <w:basedOn w:val="Standard"/>
    <w:rsid w:val="008D0FA8"/>
    <w:pPr>
      <w:suppressAutoHyphens w:val="0"/>
      <w:adjustRightInd w:val="0"/>
    </w:pPr>
    <w:rPr>
      <w:kern w:val="0"/>
      <w:szCs w:val="20"/>
      <w:lang w:eastAsia="ru-RU"/>
    </w:rPr>
  </w:style>
  <w:style w:type="paragraph" w:customStyle="1" w:styleId="rtecenter">
    <w:name w:val="rtecenter"/>
    <w:basedOn w:val="a"/>
    <w:rsid w:val="008D0FA8"/>
    <w:pPr>
      <w:spacing w:before="100" w:beforeAutospacing="1" w:after="100" w:afterAutospacing="1"/>
    </w:pPr>
    <w:rPr>
      <w:rFonts w:eastAsia="Calibri"/>
    </w:rPr>
  </w:style>
  <w:style w:type="paragraph" w:customStyle="1" w:styleId="HEADERTEXT0">
    <w:name w:val=".HEADERTEXT"/>
    <w:rsid w:val="008D0FA8"/>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8D0FA8"/>
    <w:pPr>
      <w:suppressAutoHyphens/>
    </w:pPr>
    <w:rPr>
      <w:rFonts w:ascii="Arial" w:eastAsia="Calibri" w:hAnsi="Arial"/>
      <w:b/>
      <w:sz w:val="18"/>
      <w:szCs w:val="20"/>
      <w:lang w:eastAsia="ar-SA"/>
    </w:rPr>
  </w:style>
  <w:style w:type="paragraph" w:customStyle="1" w:styleId="TableParagraph">
    <w:name w:val="Table Paragraph"/>
    <w:basedOn w:val="a"/>
    <w:rsid w:val="008D0FA8"/>
    <w:pPr>
      <w:widowControl w:val="0"/>
      <w:spacing w:before="94"/>
      <w:ind w:right="106"/>
      <w:jc w:val="center"/>
    </w:pPr>
    <w:rPr>
      <w:rFonts w:ascii="Calibri" w:hAnsi="Calibri" w:cs="Calibri"/>
      <w:sz w:val="22"/>
      <w:szCs w:val="22"/>
      <w:lang w:val="en-US" w:eastAsia="en-US"/>
    </w:rPr>
  </w:style>
  <w:style w:type="character" w:styleId="afff6">
    <w:name w:val="footnote reference"/>
    <w:uiPriority w:val="99"/>
    <w:semiHidden/>
    <w:unhideWhenUsed/>
    <w:rsid w:val="008D0FA8"/>
    <w:rPr>
      <w:vertAlign w:val="superscript"/>
    </w:rPr>
  </w:style>
  <w:style w:type="character" w:styleId="afff7">
    <w:name w:val="annotation reference"/>
    <w:uiPriority w:val="99"/>
    <w:semiHidden/>
    <w:unhideWhenUsed/>
    <w:rsid w:val="008D0FA8"/>
    <w:rPr>
      <w:sz w:val="16"/>
      <w:szCs w:val="16"/>
    </w:rPr>
  </w:style>
  <w:style w:type="character" w:customStyle="1" w:styleId="afff8">
    <w:name w:val="Цветовое выделение"/>
    <w:rsid w:val="008D0FA8"/>
    <w:rPr>
      <w:b/>
      <w:bCs/>
      <w:color w:val="000080"/>
    </w:rPr>
  </w:style>
  <w:style w:type="character" w:customStyle="1" w:styleId="afff9">
    <w:name w:val="Гипертекстовая ссылка"/>
    <w:rsid w:val="008D0FA8"/>
    <w:rPr>
      <w:b/>
      <w:bCs/>
      <w:color w:val="008000"/>
      <w:sz w:val="16"/>
      <w:szCs w:val="16"/>
    </w:rPr>
  </w:style>
  <w:style w:type="character" w:customStyle="1" w:styleId="13">
    <w:name w:val="Схема документа Знак1"/>
    <w:basedOn w:val="a0"/>
    <w:link w:val="af8"/>
    <w:uiPriority w:val="99"/>
    <w:semiHidden/>
    <w:locked/>
    <w:rsid w:val="008D0FA8"/>
    <w:rPr>
      <w:rFonts w:ascii="Tahoma" w:eastAsia="Times New Roman" w:hAnsi="Tahoma" w:cs="Tahoma"/>
      <w:sz w:val="20"/>
      <w:szCs w:val="20"/>
      <w:shd w:val="clear" w:color="auto" w:fill="000080"/>
      <w:lang w:eastAsia="ru-RU"/>
    </w:rPr>
  </w:style>
  <w:style w:type="character" w:customStyle="1" w:styleId="DocumentMapChar1">
    <w:name w:val="Document Map Char1"/>
    <w:uiPriority w:val="99"/>
    <w:semiHidden/>
    <w:rsid w:val="008D0FA8"/>
    <w:rPr>
      <w:rFonts w:ascii="Times New Roman" w:hAnsi="Times New Roman" w:cs="Times New Roman" w:hint="default"/>
      <w:sz w:val="2"/>
      <w:szCs w:val="2"/>
      <w:lang w:eastAsia="ar-SA" w:bidi="ar-SA"/>
    </w:rPr>
  </w:style>
  <w:style w:type="character" w:customStyle="1" w:styleId="num">
    <w:name w:val="num"/>
    <w:uiPriority w:val="99"/>
    <w:rsid w:val="008D0FA8"/>
  </w:style>
  <w:style w:type="character" w:customStyle="1" w:styleId="afffa">
    <w:name w:val="Утратил силу"/>
    <w:uiPriority w:val="99"/>
    <w:rsid w:val="008D0FA8"/>
    <w:rPr>
      <w:b w:val="0"/>
      <w:bCs w:val="0"/>
      <w:strike/>
      <w:color w:val="666600"/>
    </w:rPr>
  </w:style>
  <w:style w:type="character" w:customStyle="1" w:styleId="apple-converted-space">
    <w:name w:val="apple-converted-space"/>
    <w:rsid w:val="008D0FA8"/>
  </w:style>
  <w:style w:type="character" w:customStyle="1" w:styleId="T6">
    <w:name w:val="T6"/>
    <w:rsid w:val="008D0FA8"/>
    <w:rPr>
      <w:b/>
      <w:bCs w:val="0"/>
    </w:rPr>
  </w:style>
  <w:style w:type="character" w:customStyle="1" w:styleId="w">
    <w:name w:val="w"/>
    <w:rsid w:val="008D0FA8"/>
  </w:style>
  <w:style w:type="table" w:styleId="afffb">
    <w:name w:val="Table Grid"/>
    <w:basedOn w:val="a1"/>
    <w:rsid w:val="008D0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rsid w:val="008D0F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8D0FA8"/>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27">
    <w:name w:val="Сетка таблицы2"/>
    <w:basedOn w:val="a1"/>
    <w:uiPriority w:val="99"/>
    <w:rsid w:val="008D0F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dmin\Documents\&#1055;&#1054;&#1057;&#1058;&#1040;&#1053;&#1054;&#1042;&#1051;&#1045;&#1053;&#1048;&#1071;%20&#1057;&#1045;&#1051;&#1068;&#1057;&#1050;&#1054;&#1043;&#1054;%20&#1055;&#1054;&#1057;&#1045;&#1051;&#1045;&#1053;&#1048;&#1071;\&#1055;&#1086;&#1089;&#1090;&#1072;&#1085;&#1086;&#1074;&#1083;&#1077;&#1085;&#1080;&#1103;%202018%20&#1075;&#1086;&#1076;\&#1055;&#1086;&#1089;&#1090;&#1072;&#1085;&#1086;&#1074;&#1083;&#1077;&#1085;&#1080;&#1103;%20&#1075;&#1083;&#1072;&#1074;&#1099;%202018\&#8470;3%20%20&#1043;&#1088;&#1072;&#1076;&#1086;&#1089;&#1090;&#1088;&#1086;&#1080;&#1090;&#1077;&#1083;&#1100;&#1089;&#1090;&#1074;&#1086;.doc" TargetMode="External"/><Relationship Id="rId3" Type="http://schemas.openxmlformats.org/officeDocument/2006/relationships/settings" Target="settings.xml"/><Relationship Id="rId7" Type="http://schemas.openxmlformats.org/officeDocument/2006/relationships/hyperlink" Target="file:///D:\Admin\Documents\&#1055;&#1054;&#1057;&#1058;&#1040;&#1053;&#1054;&#1042;&#1051;&#1045;&#1053;&#1048;&#1071;%20&#1057;&#1045;&#1051;&#1068;&#1057;&#1050;&#1054;&#1043;&#1054;%20&#1055;&#1054;&#1057;&#1045;&#1051;&#1045;&#1053;&#1048;&#1071;\&#1055;&#1086;&#1089;&#1090;&#1072;&#1085;&#1086;&#1074;&#1083;&#1077;&#1085;&#1080;&#1103;%202018%20&#1075;&#1086;&#1076;\&#1055;&#1086;&#1089;&#1090;&#1072;&#1085;&#1086;&#1074;&#1083;&#1077;&#1085;&#1080;&#1103;%20&#1075;&#1083;&#1072;&#1074;&#1099;%202018\&#8470;3%20%20&#1043;&#1088;&#1072;&#1076;&#1086;&#1089;&#1090;&#1088;&#1086;&#1080;&#1090;&#1077;&#1083;&#1100;&#1089;&#1090;&#1074;&#108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Специалист</cp:lastModifiedBy>
  <cp:revision>2</cp:revision>
  <cp:lastPrinted>2018-05-30T05:28:00Z</cp:lastPrinted>
  <dcterms:created xsi:type="dcterms:W3CDTF">2021-10-27T05:53:00Z</dcterms:created>
  <dcterms:modified xsi:type="dcterms:W3CDTF">2021-10-27T05:53:00Z</dcterms:modified>
</cp:coreProperties>
</file>