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9099" w:type="dxa"/>
        <w:tblLook w:val="04A0"/>
      </w:tblPr>
      <w:tblGrid>
        <w:gridCol w:w="4035"/>
        <w:gridCol w:w="1743"/>
        <w:gridCol w:w="4035"/>
        <w:gridCol w:w="4035"/>
        <w:gridCol w:w="1193"/>
        <w:gridCol w:w="4058"/>
      </w:tblGrid>
      <w:tr w:rsidR="004A5E3F" w:rsidTr="00E370B5">
        <w:trPr>
          <w:cantSplit/>
          <w:trHeight w:val="542"/>
        </w:trPr>
        <w:tc>
          <w:tcPr>
            <w:tcW w:w="4035" w:type="dxa"/>
            <w:hideMark/>
          </w:tcPr>
          <w:p w:rsidR="004A5E3F" w:rsidRDefault="004A5E3F" w:rsidP="00E35016">
            <w:pPr>
              <w:pStyle w:val="a6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4A5E3F" w:rsidRDefault="00E370B5" w:rsidP="00E35016">
            <w:pPr>
              <w:spacing w:before="40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             </w:t>
            </w:r>
            <w:r w:rsidR="004A5E3F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743" w:type="dxa"/>
          </w:tcPr>
          <w:p w:rsidR="004A5E3F" w:rsidRDefault="004A5E3F" w:rsidP="00E35016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035" w:type="dxa"/>
            <w:hideMark/>
          </w:tcPr>
          <w:p w:rsidR="004A5E3F" w:rsidRDefault="004A5E3F" w:rsidP="00E35016">
            <w:pPr>
              <w:spacing w:before="40"/>
              <w:rPr>
                <w:rStyle w:val="a7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4A5E3F" w:rsidRDefault="004A5E3F" w:rsidP="00E35016">
            <w:pPr>
              <w:spacing w:before="40"/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  <w:tc>
          <w:tcPr>
            <w:tcW w:w="4035" w:type="dxa"/>
          </w:tcPr>
          <w:p w:rsidR="004A5E3F" w:rsidRDefault="004A5E3F" w:rsidP="00271A34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1193" w:type="dxa"/>
            <w:vMerge w:val="restart"/>
          </w:tcPr>
          <w:p w:rsidR="004A5E3F" w:rsidRDefault="004A5E3F" w:rsidP="00271A34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058" w:type="dxa"/>
          </w:tcPr>
          <w:p w:rsidR="004A5E3F" w:rsidRDefault="004A5E3F" w:rsidP="00271A34">
            <w:pPr>
              <w:spacing w:before="40"/>
              <w:rPr>
                <w:rFonts w:ascii="Arial Cyr Chuv" w:hAnsi="Arial Cyr Chuv"/>
              </w:rPr>
            </w:pPr>
          </w:p>
        </w:tc>
      </w:tr>
      <w:tr w:rsidR="004A5E3F" w:rsidTr="00E370B5">
        <w:trPr>
          <w:cantSplit/>
          <w:trHeight w:val="1785"/>
        </w:trPr>
        <w:tc>
          <w:tcPr>
            <w:tcW w:w="4035" w:type="dxa"/>
            <w:hideMark/>
          </w:tcPr>
          <w:p w:rsidR="004A5E3F" w:rsidRDefault="00E370B5" w:rsidP="00E35016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 xml:space="preserve">                 </w:t>
            </w:r>
            <w:r w:rsidR="004A5E3F">
              <w:rPr>
                <w:rFonts w:ascii="Arial Cyr Chuv" w:hAnsi="Arial Cyr Chuv"/>
                <w:b/>
                <w:bCs/>
                <w:noProof/>
                <w:sz w:val="22"/>
              </w:rPr>
              <w:t>АНАТ-ЧАТКАС</w:t>
            </w:r>
          </w:p>
          <w:p w:rsidR="004A5E3F" w:rsidRDefault="00E370B5" w:rsidP="00E35016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 xml:space="preserve">              </w:t>
            </w:r>
            <w:r w:rsidR="004A5E3F">
              <w:rPr>
                <w:rFonts w:ascii="Arial Cyr Chuv" w:hAnsi="Arial Cyr Chuv"/>
                <w:b/>
                <w:bCs/>
                <w:noProof/>
                <w:sz w:val="22"/>
              </w:rPr>
              <w:t>ЯЛ ПОСЕЛЕНИЙ,Н</w:t>
            </w:r>
          </w:p>
          <w:p w:rsidR="004A5E3F" w:rsidRDefault="00E370B5" w:rsidP="00E35016">
            <w:pPr>
              <w:spacing w:before="40"/>
              <w:rPr>
                <w:rStyle w:val="a7"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 xml:space="preserve">           </w:t>
            </w:r>
            <w:r w:rsidR="004A5E3F">
              <w:rPr>
                <w:rFonts w:ascii="Arial Cyr Chuv" w:hAnsi="Arial Cyr Chuv"/>
                <w:b/>
                <w:bCs/>
                <w:noProof/>
                <w:sz w:val="22"/>
              </w:rPr>
              <w:t>ДЕПУТАТСЕН ПУХЁВ,</w:t>
            </w:r>
          </w:p>
          <w:p w:rsidR="004A5E3F" w:rsidRDefault="004A5E3F" w:rsidP="00E35016">
            <w:pPr>
              <w:pStyle w:val="a6"/>
              <w:spacing w:before="40"/>
              <w:ind w:right="-35"/>
              <w:jc w:val="center"/>
              <w:rPr>
                <w:rFonts w:cs="Times New Roman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6"/>
              </w:rPr>
              <w:t>ЙЫШЁНУ</w:t>
            </w:r>
          </w:p>
          <w:p w:rsidR="004A5E3F" w:rsidRDefault="00E370B5" w:rsidP="00E35016">
            <w:r>
              <w:t xml:space="preserve">           </w:t>
            </w:r>
            <w:r w:rsidR="004A5E3F">
              <w:t xml:space="preserve">«14 » </w:t>
            </w:r>
            <w:proofErr w:type="spellStart"/>
            <w:r w:rsidR="004A5E3F">
              <w:t>раштав</w:t>
            </w:r>
            <w:proofErr w:type="spellEnd"/>
            <w:r w:rsidR="004A5E3F">
              <w:t xml:space="preserve">   2021ҫ  №2</w:t>
            </w:r>
          </w:p>
          <w:p w:rsidR="004A5E3F" w:rsidRDefault="00E370B5" w:rsidP="00E35016">
            <w:pPr>
              <w:spacing w:before="40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noProof/>
                <w:sz w:val="26"/>
              </w:rPr>
              <w:t xml:space="preserve">             </w:t>
            </w:r>
            <w:r w:rsidR="004A5E3F">
              <w:rPr>
                <w:rFonts w:ascii="Arial Cyr Chuv" w:hAnsi="Arial Cyr Chuv"/>
                <w:noProof/>
                <w:sz w:val="26"/>
              </w:rPr>
              <w:t>Анат-Чаткас ял.</w:t>
            </w:r>
          </w:p>
        </w:tc>
        <w:tc>
          <w:tcPr>
            <w:tcW w:w="1743" w:type="dxa"/>
          </w:tcPr>
          <w:p w:rsidR="004A5E3F" w:rsidRDefault="004A5E3F" w:rsidP="00E35016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035" w:type="dxa"/>
            <w:hideMark/>
          </w:tcPr>
          <w:p w:rsidR="004A5E3F" w:rsidRDefault="004A5E3F" w:rsidP="00E35016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>СОБРАНИЕ ДЕПУТАТОВ</w:t>
            </w:r>
          </w:p>
          <w:p w:rsidR="004A5E3F" w:rsidRDefault="004A5E3F" w:rsidP="00E35016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>ЧЕПКАС-НИКОЛЬСКОГО</w:t>
            </w:r>
          </w:p>
          <w:p w:rsidR="004A5E3F" w:rsidRDefault="004A5E3F" w:rsidP="00E35016">
            <w:pPr>
              <w:spacing w:before="40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sz w:val="22"/>
              </w:rPr>
              <w:t>СЕЛЬСКОГО  ПОСЕЛЕНИЯ</w:t>
            </w:r>
          </w:p>
          <w:p w:rsidR="004A5E3F" w:rsidRDefault="004A5E3F" w:rsidP="00E35016">
            <w:pPr>
              <w:pStyle w:val="2"/>
              <w:keepNext w:val="0"/>
              <w:spacing w:before="40"/>
              <w:jc w:val="center"/>
              <w:rPr>
                <w:rFonts w:ascii="Arial Cyr Chuv" w:eastAsiaTheme="minorEastAsia" w:hAnsi="Arial Cyr Chuv" w:cstheme="minorBidi"/>
                <w:i/>
              </w:rPr>
            </w:pPr>
            <w:r>
              <w:rPr>
                <w:rFonts w:ascii="Arial Cyr Chuv" w:eastAsiaTheme="minorEastAsia" w:hAnsi="Arial Cyr Chuv" w:cstheme="minorBidi"/>
                <w:i/>
              </w:rPr>
              <w:t>РЕШЕНИЕ</w:t>
            </w:r>
          </w:p>
          <w:p w:rsidR="004A5E3F" w:rsidRDefault="004A5E3F" w:rsidP="00E35016">
            <w:r>
              <w:t>« 14 » декабря  2021 года №2</w:t>
            </w:r>
          </w:p>
          <w:p w:rsidR="004A5E3F" w:rsidRDefault="004A5E3F" w:rsidP="00E35016">
            <w:pPr>
              <w:spacing w:before="40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sz w:val="26"/>
              </w:rPr>
              <w:t>село Чепкас-Никольское</w:t>
            </w:r>
          </w:p>
        </w:tc>
        <w:tc>
          <w:tcPr>
            <w:tcW w:w="4035" w:type="dxa"/>
          </w:tcPr>
          <w:p w:rsidR="004A5E3F" w:rsidRDefault="004A5E3F" w:rsidP="00271A34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E3F" w:rsidRDefault="004A5E3F" w:rsidP="00271A34">
            <w:pPr>
              <w:rPr>
                <w:rFonts w:ascii="Arial Cyr Chuv" w:hAnsi="Arial Cyr Chuv"/>
                <w:sz w:val="26"/>
              </w:rPr>
            </w:pPr>
          </w:p>
        </w:tc>
        <w:tc>
          <w:tcPr>
            <w:tcW w:w="4058" w:type="dxa"/>
          </w:tcPr>
          <w:p w:rsidR="004A5E3F" w:rsidRDefault="004A5E3F" w:rsidP="00271A34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</w:tr>
    </w:tbl>
    <w:p w:rsidR="004A5E3F" w:rsidRDefault="004A5E3F" w:rsidP="00271A34">
      <w:pPr>
        <w:pStyle w:val="a3"/>
        <w:tabs>
          <w:tab w:val="left" w:pos="7110"/>
        </w:tabs>
        <w:jc w:val="center"/>
        <w:rPr>
          <w:rFonts w:ascii="Times New Roman" w:hAnsi="Times New Roman"/>
          <w:b/>
        </w:rPr>
      </w:pPr>
    </w:p>
    <w:p w:rsidR="00271A34" w:rsidRDefault="00271A34" w:rsidP="00271A34">
      <w:pPr>
        <w:pStyle w:val="a3"/>
        <w:tabs>
          <w:tab w:val="left" w:pos="7110"/>
        </w:tabs>
        <w:jc w:val="center"/>
        <w:rPr>
          <w:rFonts w:ascii="Times New Roman" w:hAnsi="Times New Roman"/>
          <w:b/>
        </w:rPr>
      </w:pPr>
    </w:p>
    <w:p w:rsidR="004A5E3F" w:rsidRDefault="004A5E3F" w:rsidP="004A5E3F">
      <w:pPr>
        <w:pStyle w:val="a3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 бюджете Чепкас-Никольского </w:t>
      </w:r>
      <w:proofErr w:type="gramStart"/>
      <w:r>
        <w:rPr>
          <w:rFonts w:ascii="Times New Roman" w:hAnsi="Times New Roman"/>
          <w:b/>
        </w:rPr>
        <w:t>сельского</w:t>
      </w:r>
      <w:proofErr w:type="gramEnd"/>
      <w:r>
        <w:rPr>
          <w:rFonts w:ascii="Times New Roman" w:hAnsi="Times New Roman"/>
          <w:b/>
        </w:rPr>
        <w:t xml:space="preserve"> </w:t>
      </w:r>
    </w:p>
    <w:p w:rsidR="004A5E3F" w:rsidRDefault="004A5E3F" w:rsidP="004A5E3F">
      <w:pPr>
        <w:pStyle w:val="a3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        Шемуршинского       района</w:t>
      </w:r>
    </w:p>
    <w:p w:rsidR="004A5E3F" w:rsidRDefault="004A5E3F" w:rsidP="004A5E3F">
      <w:pPr>
        <w:pStyle w:val="a3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Чувашской       Республики      на    2022 год </w:t>
      </w:r>
    </w:p>
    <w:p w:rsidR="004A5E3F" w:rsidRDefault="004A5E3F" w:rsidP="004A5E3F">
      <w:pPr>
        <w:pStyle w:val="a3"/>
        <w:jc w:val="left"/>
        <w:rPr>
          <w:rFonts w:eastAsia="Calibri"/>
          <w:bCs/>
          <w:szCs w:val="26"/>
        </w:rPr>
      </w:pPr>
      <w:r>
        <w:rPr>
          <w:rFonts w:ascii="Times New Roman" w:hAnsi="Times New Roman"/>
          <w:b/>
        </w:rPr>
        <w:t>и на    плановый    период 2023 и 2024 годов</w:t>
      </w:r>
    </w:p>
    <w:p w:rsidR="004A5E3F" w:rsidRDefault="004A5E3F" w:rsidP="004A5E3F">
      <w:pPr>
        <w:pStyle w:val="a3"/>
        <w:jc w:val="left"/>
        <w:rPr>
          <w:rFonts w:ascii="Times New Roman" w:hAnsi="Times New Roman"/>
          <w:b/>
        </w:rPr>
      </w:pPr>
    </w:p>
    <w:p w:rsidR="004A5E3F" w:rsidRDefault="004A5E3F" w:rsidP="004A5E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5E3F" w:rsidRDefault="004A5E3F" w:rsidP="004A5E3F">
      <w:pPr>
        <w:pStyle w:val="a3"/>
        <w:tabs>
          <w:tab w:val="left" w:pos="9070"/>
        </w:tabs>
        <w:ind w:right="-50" w:firstLine="708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бюджетным кодексом Российской Федерации и П</w:t>
      </w:r>
      <w:r>
        <w:t xml:space="preserve">оложением о регулировании бюджетных правоотношений в Чепкас-Никольском сельском поселении Шемуршинского района Чувашской Республики </w:t>
      </w:r>
      <w:r>
        <w:rPr>
          <w:rFonts w:ascii="Times New Roman" w:hAnsi="Times New Roman"/>
        </w:rPr>
        <w:t xml:space="preserve"> Собрание депутатов </w:t>
      </w:r>
      <w:r>
        <w:t xml:space="preserve">Чепкас-Никольского </w:t>
      </w:r>
      <w:r>
        <w:rPr>
          <w:rFonts w:ascii="Times New Roman" w:hAnsi="Times New Roman"/>
        </w:rPr>
        <w:t xml:space="preserve">сельского поселения 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е </w:t>
      </w:r>
      <w:proofErr w:type="spellStart"/>
      <w:r>
        <w:rPr>
          <w:rFonts w:ascii="Times New Roman" w:hAnsi="Times New Roman"/>
        </w:rPr>
        <w:t>ш</w:t>
      </w:r>
      <w:proofErr w:type="spellEnd"/>
      <w:r>
        <w:rPr>
          <w:rFonts w:ascii="Times New Roman" w:hAnsi="Times New Roman"/>
        </w:rPr>
        <w:t xml:space="preserve"> и л о:</w:t>
      </w:r>
    </w:p>
    <w:p w:rsidR="004A5E3F" w:rsidRDefault="004A5E3F" w:rsidP="004A5E3F">
      <w:pPr>
        <w:pStyle w:val="a3"/>
        <w:jc w:val="left"/>
        <w:rPr>
          <w:rFonts w:ascii="Times New Roman" w:hAnsi="Times New Roman"/>
        </w:rPr>
      </w:pPr>
    </w:p>
    <w:p w:rsidR="004A5E3F" w:rsidRDefault="004A5E3F" w:rsidP="004A5E3F">
      <w:pPr>
        <w:pStyle w:val="a3"/>
        <w:rPr>
          <w:rFonts w:eastAsia="Calibri"/>
          <w:bCs/>
          <w:szCs w:val="26"/>
        </w:rPr>
      </w:pPr>
      <w:r>
        <w:rPr>
          <w:rFonts w:ascii="Times New Roman" w:hAnsi="Times New Roman"/>
          <w:bCs/>
          <w:color w:val="000000"/>
        </w:rPr>
        <w:t>Статья 1.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Основные характеристики бюджета Чепкас-Никольского сел</w:t>
      </w:r>
      <w:proofErr w:type="gramStart"/>
      <w:r>
        <w:rPr>
          <w:rFonts w:ascii="Times New Roman" w:hAnsi="Times New Roman"/>
          <w:b/>
          <w:color w:val="000000"/>
        </w:rPr>
        <w:t>ь-</w:t>
      </w:r>
      <w:proofErr w:type="gramEnd"/>
      <w:r>
        <w:rPr>
          <w:rFonts w:ascii="Times New Roman" w:hAnsi="Times New Roman"/>
          <w:b/>
          <w:color w:val="000000"/>
        </w:rPr>
        <w:t xml:space="preserve">          </w:t>
      </w:r>
      <w:proofErr w:type="spellStart"/>
      <w:r>
        <w:rPr>
          <w:rFonts w:ascii="Times New Roman" w:hAnsi="Times New Roman"/>
          <w:b/>
          <w:color w:val="000000"/>
        </w:rPr>
        <w:t>ского</w:t>
      </w:r>
      <w:proofErr w:type="spellEnd"/>
      <w:r>
        <w:rPr>
          <w:rFonts w:ascii="Times New Roman" w:hAnsi="Times New Roman"/>
          <w:b/>
          <w:color w:val="000000"/>
        </w:rPr>
        <w:t xml:space="preserve"> поселения </w:t>
      </w:r>
      <w:r>
        <w:rPr>
          <w:rFonts w:ascii="Times New Roman" w:hAnsi="Times New Roman"/>
          <w:b/>
        </w:rPr>
        <w:t>на 2022 год и на плановый период 2023 и 2024 годов</w:t>
      </w:r>
    </w:p>
    <w:p w:rsidR="004A5E3F" w:rsidRDefault="004A5E3F" w:rsidP="004A5E3F">
      <w:pPr>
        <w:pStyle w:val="a5"/>
        <w:ind w:left="1920" w:hanging="12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5E3F" w:rsidRDefault="004A5E3F" w:rsidP="004A5E3F">
      <w:pPr>
        <w:pStyle w:val="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Утвердить основные характеристики бюджета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Чепкас-Никольского сельского поселения  на 2022 год: </w:t>
      </w:r>
    </w:p>
    <w:p w:rsidR="004A5E3F" w:rsidRDefault="004A5E3F" w:rsidP="004A5E3F">
      <w:pPr>
        <w:jc w:val="both"/>
      </w:pPr>
      <w:r>
        <w:t xml:space="preserve">            прогнозируемый общий объем доходов бюджета Чепкас-Никольского сельского поселения</w:t>
      </w:r>
      <w:r>
        <w:rPr>
          <w:b/>
        </w:rPr>
        <w:t xml:space="preserve"> </w:t>
      </w:r>
      <w:r>
        <w:t>в сумме 2976,8 тыс</w:t>
      </w:r>
      <w:proofErr w:type="gramStart"/>
      <w:r>
        <w:t>.р</w:t>
      </w:r>
      <w:proofErr w:type="gramEnd"/>
      <w:r>
        <w:t xml:space="preserve">ублей, в том числе объем безвозмездных поступлений в сумме 2169,5 тыс.рублей, из них объем межбюджетных трансфертов, получаемых из бюджета Шемуршинского района, в сумме 2169,5 тыс. рублей; 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общий объем расходов бюджета Чепкас-Никольского сельского поселения в сумме 2976,8 тыс</w:t>
      </w:r>
      <w:proofErr w:type="gramStart"/>
      <w:r>
        <w:t>.р</w:t>
      </w:r>
      <w:proofErr w:type="gramEnd"/>
      <w:r>
        <w:t>ублей;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верхний предел муниципального  внутреннего долга Чепкас-Никольского сельского поселения на 1 января 2023 года в сумме 0 рублей, в том числе верхний предел долга по муниципальным гарантиям Чепкас-Никольского сельского поселения в сумме 0 рублей;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прогнозируемый дефицит бюджета Чепкас-Никольского сельского поселения в сумме 0 рублей.</w:t>
      </w:r>
    </w:p>
    <w:p w:rsidR="004A5E3F" w:rsidRDefault="004A5E3F" w:rsidP="004A5E3F">
      <w:pPr>
        <w:jc w:val="both"/>
      </w:pPr>
      <w:r>
        <w:t xml:space="preserve">           2. Утвердить основные характеристики бюджета</w:t>
      </w:r>
      <w:r>
        <w:rPr>
          <w:b/>
        </w:rPr>
        <w:t xml:space="preserve"> </w:t>
      </w:r>
      <w:r>
        <w:t>Чепкас-Никольского сельского поселения  на 2023 год прогнозируемый общий объем доходов бюджета Чепкас-Никольского сельского поселения</w:t>
      </w:r>
      <w:r>
        <w:rPr>
          <w:b/>
        </w:rPr>
        <w:t xml:space="preserve"> </w:t>
      </w:r>
      <w:r>
        <w:t>в сумме 2108,6 тыс. рублей, в том числе объем безвозмездных поступлений в сумме 1287,2 тыс</w:t>
      </w:r>
      <w:proofErr w:type="gramStart"/>
      <w:r>
        <w:t>.р</w:t>
      </w:r>
      <w:proofErr w:type="gramEnd"/>
      <w:r>
        <w:t xml:space="preserve">ублей, из них объем межбюджетных трансфертов, получаемых из бюджета Шемуршинского района, в сумме 1287,2 тыс.рублей; 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общий объем расходов бюджета Чепкас-Никольского сельского поселения в сумме 2108,6 тыс</w:t>
      </w:r>
      <w:proofErr w:type="gramStart"/>
      <w:r>
        <w:t>.р</w:t>
      </w:r>
      <w:proofErr w:type="gramEnd"/>
      <w:r>
        <w:t>ублей, в том числе условно утвержденные расходы в сумме 53,0 тыс.рублей;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верхний предел муниципального  внутреннего долга Чепкас-Никольского сельского поселения на 1 января 2024 года в сумме 0 рублей, в том числе верхний предел долга по муниципальным гарантиям Чепкас-Никольского сельского поселения в сумме 0 рублей;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прогнозируемый дефицит бюджета Чепкас-Никольского сельского поселения в сумме 0 рублей.</w:t>
      </w:r>
    </w:p>
    <w:p w:rsidR="004A5E3F" w:rsidRDefault="004A5E3F" w:rsidP="004A5E3F">
      <w:pPr>
        <w:jc w:val="both"/>
      </w:pPr>
      <w:r>
        <w:lastRenderedPageBreak/>
        <w:t xml:space="preserve">            3.</w:t>
      </w:r>
      <w:r>
        <w:rPr>
          <w:lang w:val="en-US"/>
        </w:rPr>
        <w:t> </w:t>
      </w:r>
      <w:r>
        <w:t>Утвердить основные характеристики бюджета</w:t>
      </w:r>
      <w:r>
        <w:rPr>
          <w:b/>
        </w:rPr>
        <w:t xml:space="preserve"> </w:t>
      </w:r>
      <w:r>
        <w:t>Чепкас-Никольского сельского поселения  на 2024 год прогнозируемый общий объем доходов бюджета Чепкас-Никольского сельского поселения</w:t>
      </w:r>
      <w:r>
        <w:rPr>
          <w:b/>
        </w:rPr>
        <w:t xml:space="preserve"> </w:t>
      </w:r>
      <w:r>
        <w:t>в сумме 2063,2 тыс</w:t>
      </w:r>
      <w:proofErr w:type="gramStart"/>
      <w:r>
        <w:t>.р</w:t>
      </w:r>
      <w:proofErr w:type="gramEnd"/>
      <w:r>
        <w:t xml:space="preserve">ублей, в том числе объем безвозмездных поступлений в сумме 1227,8  тыс.рублей, из них объем межбюджетных трансфертов, получаемых из бюджета Шемуршинского района, в сумме 1227,8 тыс. рублей; 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общий объем расходов бюджета Чепкас-Никольского сельского поселения в сумме 2063,2  тыс. рублей, в том числе условно утвержденные расходы в сумме 103,0 тыс</w:t>
      </w:r>
      <w:proofErr w:type="gramStart"/>
      <w:r>
        <w:t>.р</w:t>
      </w:r>
      <w:proofErr w:type="gramEnd"/>
      <w:r>
        <w:t>ублей;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верхний предел муниципального  внутреннего долга Чепкас-Никольского сельского поселения на 1 января 2025 года в сумме 0 рублей, в том числе верхний предел долга по муниципальным гарантиям Чепкас-Никольского сельского поселения в сумме 0 рублей;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прогнозируемый дефицит бюджета Чепкас-Никольского сельского поселения в сумме 0 рублей.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</w:p>
    <w:p w:rsidR="004A5E3F" w:rsidRDefault="004A5E3F" w:rsidP="004A5E3F">
      <w:pPr>
        <w:pStyle w:val="a5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5E3F" w:rsidRDefault="004A5E3F" w:rsidP="004A5E3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A5E3F" w:rsidRDefault="004A5E3F" w:rsidP="004A5E3F">
      <w:pPr>
        <w:ind w:left="1920" w:hanging="1211"/>
        <w:jc w:val="both"/>
        <w:rPr>
          <w:b/>
        </w:rPr>
      </w:pPr>
      <w:r>
        <w:rPr>
          <w:b/>
          <w:bCs/>
        </w:rPr>
        <w:t>Статья 2.</w:t>
      </w:r>
      <w:r>
        <w:rPr>
          <w:bCs/>
        </w:rPr>
        <w:tab/>
      </w:r>
      <w:r>
        <w:rPr>
          <w:b/>
        </w:rPr>
        <w:t xml:space="preserve">Прогнозируемые объемы поступлений доходов в бюджет Чепкас-Никольского сельского поселения на 2022 год и на плановый период 2023 и 2024 годов </w:t>
      </w:r>
    </w:p>
    <w:p w:rsidR="004A5E3F" w:rsidRDefault="004A5E3F" w:rsidP="004A5E3F">
      <w:pPr>
        <w:ind w:firstLine="709"/>
        <w:jc w:val="both"/>
      </w:pPr>
    </w:p>
    <w:p w:rsidR="004A5E3F" w:rsidRDefault="004A5E3F" w:rsidP="004A5E3F">
      <w:pPr>
        <w:ind w:firstLine="709"/>
        <w:jc w:val="both"/>
      </w:pPr>
      <w:r>
        <w:t>Учесть в  бюджете Чепкас-Никольского сельского поселения прогнозируемые объемы поступлений доходов в бюджет Чепкас-Никольского сельского поселения:</w:t>
      </w:r>
    </w:p>
    <w:p w:rsidR="004A5E3F" w:rsidRDefault="004A5E3F" w:rsidP="004A5E3F">
      <w:pPr>
        <w:ind w:firstLine="709"/>
        <w:jc w:val="both"/>
      </w:pPr>
      <w:r>
        <w:t>на 2022 год согласно приложению 1 к настоящему решению;</w:t>
      </w:r>
    </w:p>
    <w:p w:rsidR="004A5E3F" w:rsidRDefault="004A5E3F" w:rsidP="004A5E3F">
      <w:pPr>
        <w:ind w:firstLine="709"/>
        <w:jc w:val="both"/>
      </w:pPr>
      <w:r>
        <w:t>на 2023 и 2024 годы согласно приложению 2 к настоящему решению.</w:t>
      </w:r>
    </w:p>
    <w:p w:rsidR="004A5E3F" w:rsidRDefault="004A5E3F" w:rsidP="004A5E3F">
      <w:pPr>
        <w:ind w:firstLine="709"/>
        <w:jc w:val="both"/>
      </w:pPr>
    </w:p>
    <w:p w:rsidR="004A5E3F" w:rsidRDefault="004A5E3F" w:rsidP="004A5E3F">
      <w:pPr>
        <w:adjustRightInd w:val="0"/>
        <w:ind w:firstLine="709"/>
        <w:jc w:val="both"/>
      </w:pPr>
    </w:p>
    <w:p w:rsidR="004A5E3F" w:rsidRDefault="004A5E3F" w:rsidP="004A5E3F">
      <w:pPr>
        <w:ind w:left="1920" w:hanging="1211"/>
        <w:jc w:val="both"/>
        <w:rPr>
          <w:b/>
          <w:color w:val="000000"/>
        </w:rPr>
      </w:pPr>
      <w:r>
        <w:rPr>
          <w:b/>
          <w:bCs/>
          <w:color w:val="000000"/>
        </w:rPr>
        <w:t>Статья 3.</w:t>
      </w:r>
      <w:r>
        <w:rPr>
          <w:bCs/>
          <w:color w:val="000000"/>
        </w:rPr>
        <w:tab/>
      </w:r>
      <w:r>
        <w:rPr>
          <w:b/>
          <w:color w:val="000000"/>
        </w:rPr>
        <w:t>Бюджетные ассигнования бюджета Чепкас-Никольского сельского поселения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на 2022 год и на плановый период 2023 и 2024 годов </w:t>
      </w:r>
    </w:p>
    <w:p w:rsidR="004A5E3F" w:rsidRDefault="004A5E3F" w:rsidP="004A5E3F">
      <w:pPr>
        <w:pStyle w:val="10"/>
        <w:autoSpaceDE w:val="0"/>
        <w:autoSpaceDN w:val="0"/>
        <w:adjustRightInd w:val="0"/>
        <w:ind w:left="0" w:firstLine="720"/>
        <w:jc w:val="both"/>
      </w:pPr>
      <w:bookmarkStart w:id="0" w:name="sub_61"/>
    </w:p>
    <w:p w:rsidR="004A5E3F" w:rsidRDefault="004A5E3F" w:rsidP="004A5E3F">
      <w:pPr>
        <w:pStyle w:val="10"/>
        <w:autoSpaceDE w:val="0"/>
        <w:autoSpaceDN w:val="0"/>
        <w:adjustRightInd w:val="0"/>
        <w:ind w:left="0" w:firstLine="720"/>
        <w:jc w:val="both"/>
      </w:pPr>
      <w:r>
        <w:t>1. Утвердить: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а</w:t>
      </w:r>
      <w:r>
        <w:t xml:space="preserve">) распределение бюджетных ассигнований </w:t>
      </w:r>
      <w:r>
        <w:rPr>
          <w:bCs/>
        </w:rPr>
        <w:t xml:space="preserve">по разделам, подразделам, целевым статьям (муниципальным программам Шемуршинского района и </w:t>
      </w:r>
      <w:proofErr w:type="spellStart"/>
      <w:r>
        <w:rPr>
          <w:bCs/>
        </w:rPr>
        <w:t>непрограммным</w:t>
      </w:r>
      <w:proofErr w:type="spellEnd"/>
      <w:r>
        <w:rPr>
          <w:bCs/>
        </w:rPr>
        <w:t xml:space="preserve"> направлениям деятельности) и группам (группам и подгруппам) видов расходов классификации расходов  бюджета Чепкас-Никольского сельского поселения на 2022 год </w:t>
      </w:r>
      <w:r>
        <w:t xml:space="preserve">согласно </w:t>
      </w:r>
      <w:hyperlink r:id="rId5" w:anchor="sub_4000" w:history="1">
        <w:r>
          <w:rPr>
            <w:rStyle w:val="a8"/>
            <w:color w:val="auto"/>
            <w:u w:val="none"/>
          </w:rPr>
          <w:t>приложению</w:t>
        </w:r>
      </w:hyperlink>
      <w:r>
        <w:t xml:space="preserve"> 3 к настоящему решению; 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t xml:space="preserve">б) распределение бюджетных ассигнований </w:t>
      </w:r>
      <w:r>
        <w:rPr>
          <w:bCs/>
        </w:rPr>
        <w:t xml:space="preserve">по разделам, подразделам, целевым статьям (муниципальным программам Шемуршинского района и </w:t>
      </w:r>
      <w:proofErr w:type="spellStart"/>
      <w:r>
        <w:rPr>
          <w:bCs/>
        </w:rPr>
        <w:t>непрограммным</w:t>
      </w:r>
      <w:proofErr w:type="spellEnd"/>
      <w:r>
        <w:rPr>
          <w:bCs/>
        </w:rPr>
        <w:t xml:space="preserve"> направлениям деятельности) и группам (группам и подгруппам) видов расходов классификации расходов  бюджета Чепкас-Никольского сельского поселения</w:t>
      </w:r>
      <w:r>
        <w:t xml:space="preserve"> на 2023 и 2024 годы согласно </w:t>
      </w:r>
      <w:hyperlink r:id="rId6" w:anchor="sub_4000" w:history="1">
        <w:r>
          <w:rPr>
            <w:rStyle w:val="a8"/>
            <w:color w:val="auto"/>
            <w:u w:val="none"/>
          </w:rPr>
          <w:t>прило</w:t>
        </w:r>
        <w:r>
          <w:rPr>
            <w:rStyle w:val="a8"/>
            <w:color w:val="auto"/>
            <w:u w:val="none"/>
          </w:rPr>
          <w:softHyphen/>
          <w:t>же</w:t>
        </w:r>
        <w:r>
          <w:rPr>
            <w:rStyle w:val="a8"/>
            <w:color w:val="auto"/>
            <w:u w:val="none"/>
          </w:rPr>
          <w:softHyphen/>
          <w:t>нию</w:t>
        </w:r>
      </w:hyperlink>
      <w:r>
        <w:t xml:space="preserve"> 4  к настоящему решению; 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t xml:space="preserve">в) распределение бюджетных ассигнований </w:t>
      </w:r>
      <w:r>
        <w:rPr>
          <w:bCs/>
        </w:rPr>
        <w:t xml:space="preserve">по целевым статьям (муниципальным программам Шемуршинского района и </w:t>
      </w:r>
      <w:proofErr w:type="spellStart"/>
      <w:r>
        <w:rPr>
          <w:bCs/>
        </w:rPr>
        <w:t>непрограммным</w:t>
      </w:r>
      <w:proofErr w:type="spellEnd"/>
      <w:r>
        <w:rPr>
          <w:bCs/>
        </w:rPr>
        <w:t xml:space="preserve"> направлениям деятельности), группам (группам и подгруппам) видов расходов, разделам, подразделам классификации расходов  бюджета Чепкас-Никольского сельского поселения </w:t>
      </w:r>
      <w:r>
        <w:t xml:space="preserve">на 2022 год согласно </w:t>
      </w:r>
      <w:hyperlink r:id="rId7" w:anchor="sub_4000" w:history="1">
        <w:r>
          <w:rPr>
            <w:rStyle w:val="a8"/>
            <w:color w:val="auto"/>
            <w:u w:val="none"/>
          </w:rPr>
          <w:t xml:space="preserve">приложению </w:t>
        </w:r>
      </w:hyperlink>
      <w:r>
        <w:t>5 к настоящему решению;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t xml:space="preserve">г) распределение бюджетных ассигнований </w:t>
      </w:r>
      <w:r>
        <w:rPr>
          <w:bCs/>
        </w:rPr>
        <w:t xml:space="preserve">по целевым статьям (муниципальным программам Шемуршинского района и </w:t>
      </w:r>
      <w:proofErr w:type="spellStart"/>
      <w:r>
        <w:rPr>
          <w:bCs/>
        </w:rPr>
        <w:t>непрограммным</w:t>
      </w:r>
      <w:proofErr w:type="spellEnd"/>
      <w:r>
        <w:rPr>
          <w:bCs/>
        </w:rPr>
        <w:t xml:space="preserve"> направлениям деятельности), группам (группам и подгруппам) видов расходов, разделам, подразделам классификации расходов  бюджета Чепкас-Никольского сельского поселения  </w:t>
      </w:r>
      <w:r>
        <w:t xml:space="preserve">на 2023 и 2024 годы согласно </w:t>
      </w:r>
      <w:hyperlink r:id="rId8" w:anchor="sub_4000" w:history="1">
        <w:r>
          <w:rPr>
            <w:rStyle w:val="a8"/>
            <w:color w:val="auto"/>
            <w:u w:val="none"/>
          </w:rPr>
          <w:t>прило</w:t>
        </w:r>
        <w:r>
          <w:rPr>
            <w:rStyle w:val="a8"/>
            <w:color w:val="auto"/>
            <w:u w:val="none"/>
          </w:rPr>
          <w:softHyphen/>
          <w:t>же</w:t>
        </w:r>
        <w:r>
          <w:rPr>
            <w:rStyle w:val="a8"/>
            <w:color w:val="auto"/>
            <w:u w:val="none"/>
          </w:rPr>
          <w:softHyphen/>
          <w:t xml:space="preserve">нию </w:t>
        </w:r>
      </w:hyperlink>
      <w:r>
        <w:t>6 к настоящему решению;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proofErr w:type="spellStart"/>
      <w:r>
        <w:lastRenderedPageBreak/>
        <w:t>д</w:t>
      </w:r>
      <w:proofErr w:type="spellEnd"/>
      <w:r>
        <w:t>) в</w:t>
      </w:r>
      <w:r>
        <w:rPr>
          <w:bCs/>
        </w:rPr>
        <w:t>едомственную структуру расходов  бюджета Чепкас-Никольского сельского поселения</w:t>
      </w:r>
      <w:r>
        <w:rPr>
          <w:b/>
          <w:bCs/>
        </w:rPr>
        <w:t xml:space="preserve"> </w:t>
      </w:r>
      <w:r>
        <w:t xml:space="preserve">на 2022 год согласно </w:t>
      </w:r>
      <w:hyperlink r:id="rId9" w:anchor="sub_4000" w:history="1">
        <w:r>
          <w:rPr>
            <w:rStyle w:val="a8"/>
            <w:color w:val="auto"/>
            <w:u w:val="none"/>
          </w:rPr>
          <w:t xml:space="preserve">приложению </w:t>
        </w:r>
      </w:hyperlink>
      <w:r>
        <w:t>7 к настоя</w:t>
      </w:r>
      <w:r>
        <w:softHyphen/>
        <w:t>щему решению;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t>е) в</w:t>
      </w:r>
      <w:r>
        <w:rPr>
          <w:bCs/>
        </w:rPr>
        <w:t>едомственную структуру расходов  бюджета Чепкас-Никольского сельского поселения</w:t>
      </w:r>
      <w:r>
        <w:rPr>
          <w:b/>
          <w:bCs/>
        </w:rPr>
        <w:t xml:space="preserve"> </w:t>
      </w:r>
      <w:r>
        <w:t xml:space="preserve">на 2023 и 2024 годы согласно </w:t>
      </w:r>
      <w:hyperlink r:id="rId10" w:anchor="sub_4000" w:history="1">
        <w:r>
          <w:rPr>
            <w:rStyle w:val="a8"/>
            <w:color w:val="auto"/>
            <w:u w:val="none"/>
          </w:rPr>
          <w:t xml:space="preserve">приложению </w:t>
        </w:r>
      </w:hyperlink>
      <w:r>
        <w:t>8 к настоящему решению.</w:t>
      </w:r>
    </w:p>
    <w:bookmarkEnd w:id="0"/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2</w:t>
      </w:r>
      <w:r>
        <w:rPr>
          <w:color w:val="FF0000"/>
        </w:rPr>
        <w:t>.</w:t>
      </w:r>
      <w:r>
        <w:rPr>
          <w:color w:val="FF0000"/>
          <w:lang w:val="en-US"/>
        </w:rPr>
        <w:t> </w:t>
      </w:r>
      <w:r>
        <w:t xml:space="preserve">Утвердить общий объем бюджетных ассигнований на исполнение публичных нормативных обязательств, на 2022 год в сумме 0 рублей, на 2023 год в сумме 0 рублей и на 2024 год в сумме 0 рублей. 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>3. Утвердить: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 xml:space="preserve">объем бюджетных ассигнований Дорожного фонда </w:t>
      </w:r>
      <w:r>
        <w:rPr>
          <w:color w:val="000000"/>
        </w:rPr>
        <w:t>Чепкас-Никольского сельского поселения</w:t>
      </w:r>
      <w:r>
        <w:t>:</w:t>
      </w:r>
    </w:p>
    <w:p w:rsidR="004A5E3F" w:rsidRDefault="004A5E3F" w:rsidP="004A5E3F">
      <w:pPr>
        <w:ind w:firstLine="720"/>
        <w:jc w:val="both"/>
      </w:pPr>
      <w:r>
        <w:t>на 2022 год в сумме 282,2 тыс. рублей;</w:t>
      </w:r>
    </w:p>
    <w:p w:rsidR="004A5E3F" w:rsidRDefault="004A5E3F" w:rsidP="004A5E3F">
      <w:pPr>
        <w:ind w:firstLine="720"/>
        <w:jc w:val="both"/>
      </w:pPr>
      <w:r>
        <w:t>на 2023 год в сумме 182,3 тыс. рублей;</w:t>
      </w:r>
    </w:p>
    <w:p w:rsidR="004A5E3F" w:rsidRDefault="004A5E3F" w:rsidP="004A5E3F">
      <w:pPr>
        <w:ind w:firstLine="720"/>
        <w:jc w:val="both"/>
      </w:pPr>
      <w:r>
        <w:t>на 2024 год в сумме 185,0 тыс. рублей;</w:t>
      </w:r>
    </w:p>
    <w:p w:rsidR="004A5E3F" w:rsidRDefault="004A5E3F" w:rsidP="004A5E3F">
      <w:pPr>
        <w:autoSpaceDE w:val="0"/>
        <w:autoSpaceDN w:val="0"/>
        <w:adjustRightInd w:val="0"/>
        <w:ind w:firstLine="720"/>
        <w:jc w:val="both"/>
      </w:pPr>
      <w:r>
        <w:t xml:space="preserve">прогнозируемый объем доходов бюджета </w:t>
      </w:r>
      <w:r>
        <w:rPr>
          <w:color w:val="000000"/>
        </w:rPr>
        <w:t xml:space="preserve">Чепкас-Никольского сельского поселения </w:t>
      </w:r>
      <w:r>
        <w:t xml:space="preserve">от поступлений доходов, указанных в статье 3 решения </w:t>
      </w:r>
      <w:r>
        <w:rPr>
          <w:color w:val="000000"/>
        </w:rPr>
        <w:t>Чепкас-Никольского сельского поселения</w:t>
      </w:r>
      <w:r>
        <w:t xml:space="preserve"> от 05.12.2013г. №7 </w:t>
      </w:r>
      <w:r>
        <w:rPr>
          <w:color w:val="000000"/>
        </w:rPr>
        <w:t>"</w:t>
      </w:r>
      <w:r>
        <w:t xml:space="preserve">О муниципальном Дорожном фонде </w:t>
      </w:r>
      <w:r>
        <w:rPr>
          <w:color w:val="000000"/>
        </w:rPr>
        <w:t>Чепкас-Никольского сельского поселения</w:t>
      </w:r>
      <w:r>
        <w:t xml:space="preserve"> Шемуршинского района Чувашской Республики</w:t>
      </w:r>
      <w:r>
        <w:rPr>
          <w:color w:val="000000"/>
        </w:rPr>
        <w:t>"</w:t>
      </w:r>
      <w:r>
        <w:t>:</w:t>
      </w:r>
    </w:p>
    <w:p w:rsidR="004A5E3F" w:rsidRDefault="004A5E3F" w:rsidP="004A5E3F">
      <w:pPr>
        <w:ind w:firstLine="720"/>
        <w:jc w:val="both"/>
      </w:pPr>
      <w:r>
        <w:t>на 2022 год в сумме 282,2 тыс. рублей;</w:t>
      </w:r>
    </w:p>
    <w:p w:rsidR="004A5E3F" w:rsidRDefault="004A5E3F" w:rsidP="004A5E3F">
      <w:pPr>
        <w:ind w:firstLine="720"/>
        <w:jc w:val="both"/>
      </w:pPr>
      <w:r>
        <w:t>на 2023 год в сумме 182,3 тыс. рублей;</w:t>
      </w:r>
    </w:p>
    <w:p w:rsidR="004A5E3F" w:rsidRDefault="004A5E3F" w:rsidP="004A5E3F">
      <w:pPr>
        <w:ind w:firstLine="720"/>
        <w:jc w:val="both"/>
      </w:pPr>
      <w:r>
        <w:t>на 2024 год в сумме 185,0 тыс. рублей.</w:t>
      </w:r>
    </w:p>
    <w:p w:rsidR="004A5E3F" w:rsidRDefault="004A5E3F" w:rsidP="004A5E3F">
      <w:pPr>
        <w:ind w:firstLine="709"/>
        <w:jc w:val="both"/>
        <w:rPr>
          <w:color w:val="000000"/>
        </w:rPr>
      </w:pPr>
    </w:p>
    <w:p w:rsidR="004A5E3F" w:rsidRDefault="004A5E3F" w:rsidP="004A5E3F">
      <w:pPr>
        <w:pStyle w:val="ConsPlusNormal"/>
        <w:spacing w:line="276" w:lineRule="auto"/>
        <w:ind w:left="1843" w:hanging="1303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Статья 4.</w:t>
      </w:r>
      <w:r>
        <w:rPr>
          <w:b/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Особенности осуществления операций по управлению временно свободными финансовыми средствами на счетах Управления Федерального казначейства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Чувашской</w:t>
      </w:r>
      <w:proofErr w:type="gramEnd"/>
      <w:r>
        <w:rPr>
          <w:b/>
          <w:sz w:val="24"/>
          <w:szCs w:val="24"/>
        </w:rPr>
        <w:t xml:space="preserve"> Республики в 2022 году</w:t>
      </w:r>
    </w:p>
    <w:p w:rsidR="004A5E3F" w:rsidRDefault="004A5E3F" w:rsidP="004A5E3F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Остатки средств на счетах Управления Федерального казначейства по Чувашской Республики, открытых в Отделении - Национальном банке по Чувашской Республике Волго-Вятского главного управления Центрального банка Российской Федерации в соответствии с законодательством Российской Федерации, на которых отражаются операции со средствами, поступающими во временное распоряжение казенных учреждений Чепкас-Никольского сельского поселения, а также операции со средствами иных организаций, могут перечисляться отделом № 3 Управления Федерального казначейства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Чувашской Республики в 2022 году в  бюджет Чепкас-Никольского сельского поселения  с их возвратом до 30 декабря 2021 года на счета, с которых они были ранее перечислены, с учетом положений, предусмотренных частью 2 настоящей статьи, в порядке, установленном финансовым отделом администрации Шемуршинского района.</w:t>
      </w:r>
      <w:proofErr w:type="gramEnd"/>
    </w:p>
    <w:p w:rsidR="004A5E3F" w:rsidRDefault="004A5E3F" w:rsidP="004A5E3F">
      <w:pPr>
        <w:adjustRightInd w:val="0"/>
        <w:ind w:firstLine="709"/>
        <w:jc w:val="both"/>
      </w:pPr>
      <w:r>
        <w:t xml:space="preserve">2. </w:t>
      </w:r>
      <w:proofErr w:type="gramStart"/>
      <w:r>
        <w:t>Отдел №3 Управлении Федерального казначейства по Чувашской Республике осуществляет проведение кассовых выплат за счет средств, указанных в части 1 настоящей статьи, не позднее второго рабочего дня, следующего за днем представления казенными учреждениями Чепкас-Никольского сельского поселения, иными организациями платежных документов, в порядке,  установленном финансовом отделом администрации Шемуршинского района  Чувашской Республики.</w:t>
      </w:r>
      <w:proofErr w:type="gramEnd"/>
    </w:p>
    <w:p w:rsidR="004A5E3F" w:rsidRDefault="004A5E3F" w:rsidP="004A5E3F">
      <w:pPr>
        <w:adjustRightInd w:val="0"/>
        <w:ind w:firstLine="709"/>
        <w:jc w:val="both"/>
      </w:pPr>
    </w:p>
    <w:p w:rsidR="004A5E3F" w:rsidRDefault="004A5E3F" w:rsidP="004A5E3F">
      <w:pPr>
        <w:pStyle w:val="a5"/>
        <w:ind w:left="1920" w:hanging="121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Статья 5.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Особенности использования бюджетных ассигнований на обеспечение деятельности Чепкас-Никольского сельского поселения </w:t>
      </w:r>
    </w:p>
    <w:p w:rsidR="004A5E3F" w:rsidRDefault="004A5E3F" w:rsidP="004A5E3F">
      <w:pPr>
        <w:ind w:firstLine="709"/>
        <w:jc w:val="both"/>
        <w:rPr>
          <w:color w:val="000000"/>
        </w:rPr>
      </w:pPr>
    </w:p>
    <w:p w:rsidR="004A5E3F" w:rsidRDefault="004A5E3F" w:rsidP="004A5E3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Органы местного самоуправления Чепкас-Никольского сельского поселения не вправе принимать решения, приводящие к увеличению в 2022 году численности муниципальных служащих Чепкас-Никольского сельского поселения и работников </w:t>
      </w:r>
      <w:r>
        <w:rPr>
          <w:color w:val="000000"/>
        </w:rPr>
        <w:lastRenderedPageBreak/>
        <w:t>муниципальных  учреждений Чепкас-Никольского сельского поселения, за исключением случаев принятия решений о наделении их дополнительными функциями.</w:t>
      </w:r>
    </w:p>
    <w:p w:rsidR="004A5E3F" w:rsidRDefault="004A5E3F" w:rsidP="004A5E3F">
      <w:pPr>
        <w:ind w:firstLine="709"/>
        <w:jc w:val="both"/>
        <w:rPr>
          <w:color w:val="000000"/>
        </w:rPr>
      </w:pPr>
    </w:p>
    <w:p w:rsidR="004A5E3F" w:rsidRDefault="004A5E3F" w:rsidP="004A5E3F">
      <w:pPr>
        <w:pStyle w:val="a5"/>
        <w:ind w:left="1920" w:hanging="1211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Статья 6.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Бюджетные ассигнования на оплату труда работников муниципальных учреждений Чепкас-Никольского сельского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4A5E3F" w:rsidRDefault="004A5E3F" w:rsidP="004A5E3F">
      <w:pPr>
        <w:ind w:firstLine="709"/>
        <w:jc w:val="both"/>
        <w:rPr>
          <w:color w:val="000000"/>
        </w:rPr>
      </w:pPr>
      <w:r>
        <w:rPr>
          <w:color w:val="000000"/>
        </w:rPr>
        <w:t>Установить, что индексация размеров заработной платы работников муниципальных учреждений Чепкас-Никольского сельского поселения, денежного содержания муниципальных служащих Чепкас-Никольского сельского поселения</w:t>
      </w:r>
      <w:r>
        <w:rPr>
          <w:color w:val="000000"/>
        </w:rPr>
        <w:br/>
        <w:t xml:space="preserve">в 2020 году производится в соответствии с законодательством Российской Федерации, законодательством Чувашской Республики, иными нормативно правовыми актами Шемуршинского района и Чепкас-Никольского сельского поселения </w:t>
      </w:r>
    </w:p>
    <w:p w:rsidR="004A5E3F" w:rsidRDefault="004A5E3F" w:rsidP="004A5E3F">
      <w:pPr>
        <w:ind w:firstLine="709"/>
        <w:jc w:val="both"/>
        <w:rPr>
          <w:color w:val="000000"/>
        </w:rPr>
      </w:pPr>
    </w:p>
    <w:p w:rsidR="004A5E3F" w:rsidRDefault="004A5E3F" w:rsidP="004A5E3F">
      <w:pPr>
        <w:pStyle w:val="a5"/>
        <w:ind w:left="1920" w:hanging="121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Статья 7.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Бюджетные инвестиции в объекты муниципальной собственности Чепкас-Никольского сельского поселения</w:t>
      </w:r>
    </w:p>
    <w:p w:rsidR="004A5E3F" w:rsidRDefault="004A5E3F" w:rsidP="004A5E3F">
      <w:pPr>
        <w:pStyle w:val="21"/>
        <w:rPr>
          <w:sz w:val="24"/>
        </w:rPr>
      </w:pPr>
    </w:p>
    <w:p w:rsidR="004A5E3F" w:rsidRDefault="004A5E3F" w:rsidP="004A5E3F">
      <w:pPr>
        <w:pStyle w:val="21"/>
        <w:rPr>
          <w:sz w:val="24"/>
        </w:rPr>
      </w:pPr>
      <w:r>
        <w:rPr>
          <w:sz w:val="24"/>
        </w:rPr>
        <w:t>Порядок осуществления бюджетных инвестиций в объекты капитального строительства муниципальной собственности Чепкас-Никольского сельского поселения в форме капитальных вложений в основные средства муниципальных учреждений Чепкас-Никольского сельского поселения и муниципальных унитарных предприятий Чепкас-Никольского сельского поселения устанавливается администрацией Чепкас-Никольского сельского поселения.</w:t>
      </w:r>
    </w:p>
    <w:p w:rsidR="004A5E3F" w:rsidRDefault="004A5E3F" w:rsidP="004A5E3F">
      <w:pPr>
        <w:ind w:firstLine="709"/>
        <w:jc w:val="both"/>
        <w:rPr>
          <w:color w:val="000000"/>
        </w:rPr>
      </w:pPr>
    </w:p>
    <w:p w:rsidR="004A5E3F" w:rsidRDefault="004A5E3F" w:rsidP="004A5E3F">
      <w:pPr>
        <w:pStyle w:val="a5"/>
        <w:ind w:left="2040" w:hanging="133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sub_23"/>
      <w:r>
        <w:rPr>
          <w:rFonts w:ascii="Times New Roman" w:hAnsi="Times New Roman" w:cs="Times New Roman"/>
          <w:bCs/>
          <w:color w:val="000000"/>
          <w:sz w:val="24"/>
          <w:szCs w:val="24"/>
        </w:rPr>
        <w:t>Статья 8.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Источники внутреннего финансирования дефицита бюджета Чепкас-Никольского сельского поселения</w:t>
      </w:r>
    </w:p>
    <w:p w:rsidR="004A5E3F" w:rsidRDefault="004A5E3F" w:rsidP="004A5E3F">
      <w:pPr>
        <w:ind w:firstLine="709"/>
        <w:jc w:val="both"/>
        <w:rPr>
          <w:color w:val="000000"/>
        </w:rPr>
      </w:pPr>
    </w:p>
    <w:p w:rsidR="004A5E3F" w:rsidRDefault="004A5E3F" w:rsidP="004A5E3F">
      <w:pPr>
        <w:ind w:firstLine="709"/>
        <w:jc w:val="both"/>
        <w:rPr>
          <w:color w:val="000000"/>
        </w:rPr>
      </w:pPr>
      <w:r>
        <w:rPr>
          <w:color w:val="000000"/>
        </w:rPr>
        <w:t>Утвердить источники внутреннего финансирования дефицита  бюджета Чепкас-Никольского сельского поселения:</w:t>
      </w:r>
    </w:p>
    <w:p w:rsidR="004A5E3F" w:rsidRDefault="004A5E3F" w:rsidP="004A5E3F">
      <w:pPr>
        <w:ind w:firstLine="709"/>
        <w:jc w:val="both"/>
        <w:rPr>
          <w:color w:val="000000"/>
        </w:rPr>
      </w:pPr>
      <w:r>
        <w:rPr>
          <w:color w:val="000000"/>
        </w:rPr>
        <w:t>на 2022 год согласно приложению 9 к настоящему решению;</w:t>
      </w:r>
    </w:p>
    <w:p w:rsidR="004A5E3F" w:rsidRDefault="004A5E3F" w:rsidP="004A5E3F">
      <w:pPr>
        <w:ind w:firstLine="709"/>
        <w:jc w:val="both"/>
        <w:rPr>
          <w:color w:val="000000"/>
        </w:rPr>
      </w:pPr>
      <w:r>
        <w:rPr>
          <w:color w:val="000000"/>
        </w:rPr>
        <w:t>на плановый период 2023 и 2024 годов согласно приложению 10 к настоящему решению.</w:t>
      </w:r>
    </w:p>
    <w:p w:rsidR="004A5E3F" w:rsidRDefault="004A5E3F" w:rsidP="004A5E3F">
      <w:pPr>
        <w:pStyle w:val="a5"/>
        <w:ind w:left="2040" w:hanging="133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5E3F" w:rsidRDefault="004A5E3F" w:rsidP="004A5E3F">
      <w:pPr>
        <w:pStyle w:val="a5"/>
        <w:ind w:left="2040" w:hanging="133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Статья 9.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внутренние заимствования Шемуршинского района </w:t>
      </w:r>
    </w:p>
    <w:p w:rsidR="004A5E3F" w:rsidRDefault="004A5E3F" w:rsidP="004A5E3F">
      <w:pPr>
        <w:ind w:firstLine="709"/>
        <w:jc w:val="both"/>
        <w:rPr>
          <w:color w:val="000000"/>
        </w:rPr>
      </w:pPr>
    </w:p>
    <w:p w:rsidR="004A5E3F" w:rsidRDefault="004A5E3F" w:rsidP="004A5E3F">
      <w:pPr>
        <w:ind w:firstLine="709"/>
        <w:jc w:val="both"/>
        <w:rPr>
          <w:color w:val="000000"/>
        </w:rPr>
      </w:pPr>
      <w:r>
        <w:rPr>
          <w:color w:val="000000"/>
        </w:rPr>
        <w:t>Утвердить Программу муниципальных внутренних заимствований Чепкас-Никольского сельского поселения:</w:t>
      </w:r>
    </w:p>
    <w:p w:rsidR="004A5E3F" w:rsidRDefault="004A5E3F" w:rsidP="004A5E3F">
      <w:pPr>
        <w:ind w:firstLine="709"/>
        <w:jc w:val="both"/>
        <w:rPr>
          <w:color w:val="000000"/>
        </w:rPr>
      </w:pPr>
      <w:r>
        <w:rPr>
          <w:color w:val="000000"/>
        </w:rPr>
        <w:t>на 2022 год согласно приложению 11 к настоящему решению;</w:t>
      </w:r>
    </w:p>
    <w:p w:rsidR="004A5E3F" w:rsidRDefault="004A5E3F" w:rsidP="004A5E3F">
      <w:pPr>
        <w:ind w:firstLine="709"/>
        <w:jc w:val="both"/>
      </w:pPr>
      <w:r>
        <w:rPr>
          <w:color w:val="000000"/>
        </w:rPr>
        <w:t xml:space="preserve">на плановый период 2023 и 2024 годов согласно </w:t>
      </w:r>
      <w:r>
        <w:t>приложению 12 к настоящему решению;</w:t>
      </w:r>
    </w:p>
    <w:p w:rsidR="004A5E3F" w:rsidRDefault="004A5E3F" w:rsidP="004A5E3F">
      <w:pPr>
        <w:pStyle w:val="a5"/>
        <w:ind w:left="2040" w:hanging="133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5E3F" w:rsidRDefault="004A5E3F" w:rsidP="004A5E3F">
      <w:pPr>
        <w:pStyle w:val="a5"/>
        <w:ind w:left="2040" w:hanging="133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Статья 10.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Предоставление муниципальных гарантий Чепкас-Никольского сельского поселения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валюте Российской Федерации</w:t>
      </w:r>
    </w:p>
    <w:p w:rsidR="004A5E3F" w:rsidRDefault="004A5E3F" w:rsidP="004A5E3F">
      <w:pPr>
        <w:pStyle w:val="21"/>
        <w:rPr>
          <w:sz w:val="24"/>
        </w:rPr>
      </w:pPr>
    </w:p>
    <w:p w:rsidR="004A5E3F" w:rsidRDefault="004A5E3F" w:rsidP="004A5E3F">
      <w:pPr>
        <w:pStyle w:val="21"/>
        <w:rPr>
          <w:sz w:val="24"/>
        </w:rPr>
      </w:pPr>
      <w:r>
        <w:rPr>
          <w:sz w:val="24"/>
        </w:rPr>
        <w:t>Утвердить Программу муниципальных  гарантий Чепкас-Никольского сельского поселения</w:t>
      </w:r>
      <w:r>
        <w:t xml:space="preserve"> </w:t>
      </w:r>
      <w:r>
        <w:rPr>
          <w:sz w:val="24"/>
        </w:rPr>
        <w:t>в валюте Российской Федерации:</w:t>
      </w:r>
    </w:p>
    <w:p w:rsidR="004A5E3F" w:rsidRDefault="004A5E3F" w:rsidP="004A5E3F">
      <w:pPr>
        <w:ind w:firstLine="709"/>
        <w:jc w:val="both"/>
        <w:rPr>
          <w:color w:val="000000"/>
        </w:rPr>
      </w:pPr>
      <w:r>
        <w:rPr>
          <w:color w:val="000000"/>
        </w:rPr>
        <w:t>на 2022 год согласно приложению 13 к настоящему решению.</w:t>
      </w:r>
    </w:p>
    <w:p w:rsidR="004A5E3F" w:rsidRDefault="004A5E3F" w:rsidP="004A5E3F">
      <w:pPr>
        <w:ind w:firstLine="709"/>
        <w:jc w:val="both"/>
      </w:pPr>
    </w:p>
    <w:p w:rsidR="004A5E3F" w:rsidRDefault="004A5E3F" w:rsidP="004A5E3F">
      <w:pPr>
        <w:pStyle w:val="a5"/>
        <w:keepNext/>
        <w:ind w:left="2040" w:hanging="13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Статья 11.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Особенности исполнения бюджета Чепкас-Никольского сельского поселения</w:t>
      </w:r>
    </w:p>
    <w:p w:rsidR="004A5E3F" w:rsidRDefault="004A5E3F" w:rsidP="004A5E3F">
      <w:pPr>
        <w:pStyle w:val="10"/>
        <w:keepNext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4A5E3F" w:rsidRDefault="004A5E3F" w:rsidP="004A5E3F">
      <w:pPr>
        <w:pStyle w:val="1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1.</w:t>
      </w:r>
      <w:r>
        <w:rPr>
          <w:lang w:val="en-US"/>
        </w:rPr>
        <w:t> </w:t>
      </w:r>
      <w:proofErr w:type="gramStart"/>
      <w:r>
        <w:t>Установить, что финансовый отдел администрации вправе направлять доходы, фактически полученные при исполнении бюджета Чепкас-Никольского сельского поселения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Чепкас-Никольского сельского поселения в размере, предусмотренном пунктом 3 статьи 217 Бюджетного кодекса Российской Федерации, в случае принятия на федеральном уровне решений об индексации пособий и иных</w:t>
      </w:r>
      <w:proofErr w:type="gramEnd"/>
      <w:r>
        <w:t xml:space="preserve"> компенсационных выплат.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t>2.</w:t>
      </w:r>
      <w:r>
        <w:rPr>
          <w:lang w:val="en-US"/>
        </w:rPr>
        <w:t> </w:t>
      </w:r>
      <w:r>
        <w:t>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Чепкас-Никольского сельского поселения изменений, связанных с особенностями исполнения бюджета Чепкас-Никольского сельского поселения и перераспределением бюджетных ассигнований между главными распорядителями средств бюджета Чепкас-Никольского сельского поселения, являются: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t xml:space="preserve">получение субсидий, субвенций, иных межбюджетных трансфертов </w:t>
      </w:r>
      <w:r>
        <w:br/>
        <w:t>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4A5E3F" w:rsidRDefault="004A5E3F" w:rsidP="004A5E3F">
      <w:pPr>
        <w:ind w:firstLine="709"/>
        <w:jc w:val="both"/>
      </w:pPr>
      <w:r>
        <w:t>распределение зарезервированных в составе утвержденных статьей 5 настоящего решения бюджетных ассигнований, предусмотренных:</w:t>
      </w:r>
    </w:p>
    <w:p w:rsidR="004A5E3F" w:rsidRDefault="004A5E3F" w:rsidP="004A5E3F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подразделу 0111 "Резервные фонды" раздела 0100 "О</w:t>
      </w:r>
      <w:r>
        <w:rPr>
          <w:rFonts w:ascii="Times New Roman" w:hAnsi="Times New Roman" w:cs="Times New Roman"/>
          <w:bCs/>
          <w:sz w:val="24"/>
          <w:szCs w:val="24"/>
        </w:rPr>
        <w:t>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классификации расходов бюджетов на финансирование мероприятий, предусмотренных Положением о порядке расходования средств резервного фонда, утвержденным постановлением главы Чепкас-Никольского сельского поселения от 31 декабря 2014 года № 76 "Об утверждении Положения о порядке расходования средств резервного фонда администрации Чепкас-Никольского сельского поселения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" на 2022 год в сумме 10,0 тыс. рублей, на 2023 год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10,0 тыс. рублей, и на 2024 год в сумме 10,0 тыс. рублей. </w:t>
      </w:r>
    </w:p>
    <w:p w:rsidR="004A5E3F" w:rsidRDefault="004A5E3F" w:rsidP="004A5E3F">
      <w:pPr>
        <w:ind w:firstLine="709"/>
        <w:jc w:val="both"/>
      </w:pPr>
      <w:bookmarkStart w:id="2" w:name="sub_218"/>
      <w:r>
        <w:t>3.</w:t>
      </w:r>
      <w:r>
        <w:rPr>
          <w:lang w:val="en-US"/>
        </w:rPr>
        <w:t> </w:t>
      </w:r>
      <w:r>
        <w:t>Установить, что распределение субсидий и иных межбюджетных трансфертов, имеющих целевое назначение, в том числе их остатков, не использованных на начало текущего финансового года, фактически полученных при исполнении бюджета Чепкас-Никольского сельского поселения сверх утвержденных настоящим решением доходов и подлежащих перечислению бюджетам сельских поселений, утверждается нормативными правовыми актами администрации Чепкас-Никольского сельского поселения.</w:t>
      </w:r>
    </w:p>
    <w:bookmarkEnd w:id="2"/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4.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Установить, что </w:t>
      </w:r>
      <w:r>
        <w:t>финансовый отдел администрации Шемуршинского района  вправе перераспределить бюджетные ассигнования между видами источников финансирования дефицита бюджета Чепкас-Никольского сельского поселения</w:t>
      </w:r>
      <w:r>
        <w:rPr>
          <w:color w:val="000000"/>
        </w:rPr>
        <w:t xml:space="preserve"> </w:t>
      </w:r>
      <w:r>
        <w:t>при образовании экономии в ходе исполнения бюджета Чепкас-Никольского сельского поселения</w:t>
      </w:r>
      <w:r>
        <w:rPr>
          <w:color w:val="000000"/>
        </w:rPr>
        <w:t xml:space="preserve"> </w:t>
      </w:r>
      <w:r>
        <w:t>в пределах общего объема бюджетных ассигнований по источникам финансирования дефицита бюджета Чепкас-Никольского сельского поселения, предусмотренных на соответствующий финансовый год.</w:t>
      </w:r>
    </w:p>
    <w:p w:rsidR="004A5E3F" w:rsidRDefault="004A5E3F" w:rsidP="004A5E3F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5.</w:t>
      </w:r>
      <w:r>
        <w:rPr>
          <w:color w:val="000000"/>
          <w:lang w:val="en-US"/>
        </w:rPr>
        <w:t> </w:t>
      </w:r>
      <w:proofErr w:type="gramStart"/>
      <w:r>
        <w:rPr>
          <w:color w:val="000000"/>
        </w:rPr>
        <w:t>Установить, что</w:t>
      </w:r>
      <w:r>
        <w:t xml:space="preserve">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соглашениями, заключаемыми между кредитными организациями (организациями почтовой связи) и органами исполнительной власти администрации Чепкас-Никольского сельского поселения, являющимися в соответствии с настоящим решением главными распорядителями средств бюджета Чепкас-Никольского </w:t>
      </w:r>
      <w:r>
        <w:lastRenderedPageBreak/>
        <w:t>сельского поселения, подлежащих выплате гражданам в рамках обеспечения мер</w:t>
      </w:r>
      <w:proofErr w:type="gramEnd"/>
      <w:r>
        <w:t xml:space="preserve"> социальной поддержки.</w:t>
      </w:r>
    </w:p>
    <w:p w:rsidR="004A5E3F" w:rsidRDefault="004A5E3F" w:rsidP="004A5E3F">
      <w:pPr>
        <w:ind w:firstLine="709"/>
        <w:jc w:val="both"/>
      </w:pPr>
      <w:proofErr w:type="gramStart"/>
      <w: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трансфертов, имеющих целевое назначение, предоставляемых из федерального бюджета, – в пределах размеров, установленных соответствующими нормативными правовыми актами Российской Федерации.</w:t>
      </w:r>
      <w:proofErr w:type="gramEnd"/>
    </w:p>
    <w:p w:rsidR="004A5E3F" w:rsidRDefault="004A5E3F" w:rsidP="004A5E3F">
      <w:pPr>
        <w:pStyle w:val="1"/>
        <w:rPr>
          <w:sz w:val="24"/>
        </w:rPr>
      </w:pPr>
      <w:r>
        <w:rPr>
          <w:sz w:val="24"/>
        </w:rPr>
        <w:t>Оплата услуг почтовой связи по выплате денежных сре</w:t>
      </w:r>
      <w:proofErr w:type="gramStart"/>
      <w:r>
        <w:rPr>
          <w:sz w:val="24"/>
        </w:rPr>
        <w:t>дств гр</w:t>
      </w:r>
      <w:proofErr w:type="gramEnd"/>
      <w:r>
        <w:rPr>
          <w:sz w:val="24"/>
        </w:rPr>
        <w:t>ажданам в рамках обеспечения мер социальной поддержки может производиться в пределах 1,5 процента суммы произведенных выплат за счет средств бюджета Чепкас-Никольского сельского поселения, субсидий, субвенций, иных межбюджетных трансфертов, имеющих целевое назначение, предоставляемых из федерального бюджета.</w:t>
      </w:r>
    </w:p>
    <w:p w:rsidR="004A5E3F" w:rsidRDefault="004A5E3F" w:rsidP="004A5E3F">
      <w:pPr>
        <w:ind w:firstLine="709"/>
        <w:jc w:val="both"/>
      </w:pPr>
      <w:r>
        <w:t>6.</w:t>
      </w:r>
      <w:r>
        <w:rPr>
          <w:lang w:val="en-US"/>
        </w:rPr>
        <w:t> </w:t>
      </w:r>
      <w:proofErr w:type="gramStart"/>
      <w:r>
        <w:t xml:space="preserve">Установить, что не использованные по состоянию на 1 января </w:t>
      </w:r>
      <w:r>
        <w:br/>
        <w:t xml:space="preserve">2022 года остатки межбюджетных трансфертов, предоставленных из бюджета Шемуршинского района бюджету Чепкас-Никольского сельского поселения в форме субвенций, субсидий, иных межбюджетных трансфертов, имеющих целевое назначение, подлежат возврату из бюджета Чепкас-Никольского сельского поселения в бюджет Шемуршинского района Чувашской Республики в течение первых 10 рабочих дней 2022 года. </w:t>
      </w:r>
      <w:proofErr w:type="gramEnd"/>
    </w:p>
    <w:p w:rsidR="004A5E3F" w:rsidRDefault="004A5E3F" w:rsidP="004A5E3F">
      <w:pPr>
        <w:ind w:firstLine="709"/>
        <w:jc w:val="both"/>
      </w:pPr>
    </w:p>
    <w:p w:rsidR="004A5E3F" w:rsidRDefault="004A5E3F" w:rsidP="004A5E3F">
      <w:pPr>
        <w:autoSpaceDE w:val="0"/>
        <w:autoSpaceDN w:val="0"/>
        <w:adjustRightInd w:val="0"/>
        <w:spacing w:line="232" w:lineRule="auto"/>
        <w:ind w:left="2040" w:hanging="1331"/>
        <w:jc w:val="both"/>
        <w:rPr>
          <w:bCs/>
        </w:rPr>
      </w:pPr>
    </w:p>
    <w:p w:rsidR="004A5E3F" w:rsidRDefault="004A5E3F" w:rsidP="004A5E3F">
      <w:pPr>
        <w:autoSpaceDE w:val="0"/>
        <w:autoSpaceDN w:val="0"/>
        <w:adjustRightInd w:val="0"/>
        <w:spacing w:line="232" w:lineRule="auto"/>
        <w:ind w:left="2040" w:hanging="1331"/>
        <w:jc w:val="both"/>
        <w:rPr>
          <w:b/>
          <w:bCs/>
        </w:rPr>
      </w:pPr>
      <w:r>
        <w:rPr>
          <w:bCs/>
        </w:rPr>
        <w:t>Статья 12.</w:t>
      </w:r>
      <w:r>
        <w:rPr>
          <w:bCs/>
        </w:rPr>
        <w:tab/>
      </w:r>
      <w:r>
        <w:rPr>
          <w:b/>
          <w:bCs/>
        </w:rPr>
        <w:t xml:space="preserve">Предоставление субсидий бюджетным и автономным учреждениям </w:t>
      </w:r>
      <w:r>
        <w:rPr>
          <w:b/>
        </w:rPr>
        <w:t>Чепкас-Никольского сельского поселения</w:t>
      </w:r>
    </w:p>
    <w:p w:rsidR="004A5E3F" w:rsidRDefault="004A5E3F" w:rsidP="004A5E3F">
      <w:pPr>
        <w:autoSpaceDE w:val="0"/>
        <w:autoSpaceDN w:val="0"/>
        <w:adjustRightInd w:val="0"/>
        <w:spacing w:line="232" w:lineRule="auto"/>
        <w:ind w:firstLine="709"/>
        <w:jc w:val="both"/>
      </w:pPr>
    </w:p>
    <w:p w:rsidR="004A5E3F" w:rsidRDefault="004A5E3F" w:rsidP="004A5E3F">
      <w:pPr>
        <w:autoSpaceDE w:val="0"/>
        <w:autoSpaceDN w:val="0"/>
        <w:adjustRightInd w:val="0"/>
        <w:spacing w:line="232" w:lineRule="auto"/>
        <w:ind w:firstLine="709"/>
        <w:jc w:val="both"/>
      </w:pPr>
      <w:r>
        <w:t>Из бюджета Чепкас-Никольского сельского поселения</w:t>
      </w:r>
      <w:r>
        <w:rPr>
          <w:color w:val="000000"/>
        </w:rPr>
        <w:t xml:space="preserve"> </w:t>
      </w:r>
      <w:r>
        <w:t>бюджетным и автономным учреждениям Чепкас-Никольского сельского поселения</w:t>
      </w:r>
      <w:r>
        <w:rPr>
          <w:color w:val="000000"/>
        </w:rPr>
        <w:t xml:space="preserve"> </w:t>
      </w:r>
      <w:r>
        <w:t>предоставляются субсидии в соответствии со статьей 78</w:t>
      </w:r>
      <w:r>
        <w:rPr>
          <w:vertAlign w:val="superscript"/>
        </w:rPr>
        <w:t>1</w:t>
      </w:r>
      <w:r>
        <w:t xml:space="preserve"> Бюджетного кодекса Российской Федерации.</w:t>
      </w:r>
    </w:p>
    <w:p w:rsidR="004A5E3F" w:rsidRDefault="004A5E3F" w:rsidP="004A5E3F">
      <w:pPr>
        <w:autoSpaceDE w:val="0"/>
        <w:autoSpaceDN w:val="0"/>
        <w:adjustRightInd w:val="0"/>
        <w:spacing w:line="232" w:lineRule="auto"/>
        <w:ind w:firstLine="709"/>
        <w:jc w:val="both"/>
      </w:pPr>
    </w:p>
    <w:bookmarkEnd w:id="1"/>
    <w:p w:rsidR="004A5E3F" w:rsidRDefault="004A5E3F" w:rsidP="004A5E3F">
      <w:pPr>
        <w:ind w:firstLine="709"/>
        <w:jc w:val="both"/>
        <w:rPr>
          <w:bCs/>
        </w:rPr>
      </w:pPr>
    </w:p>
    <w:p w:rsidR="004A5E3F" w:rsidRDefault="004A5E3F" w:rsidP="004A5E3F">
      <w:pPr>
        <w:ind w:firstLine="709"/>
        <w:jc w:val="both"/>
        <w:rPr>
          <w:bCs/>
        </w:rPr>
      </w:pPr>
    </w:p>
    <w:p w:rsidR="004A5E3F" w:rsidRDefault="004A5E3F" w:rsidP="004A5E3F">
      <w:pPr>
        <w:pStyle w:val="3"/>
        <w:rPr>
          <w:sz w:val="24"/>
          <w:szCs w:val="24"/>
        </w:rPr>
      </w:pPr>
    </w:p>
    <w:p w:rsidR="004A5E3F" w:rsidRDefault="004A5E3F" w:rsidP="004A5E3F">
      <w:r>
        <w:t>Председатель Собрания депутатов</w:t>
      </w:r>
    </w:p>
    <w:p w:rsidR="004A5E3F" w:rsidRDefault="004A5E3F" w:rsidP="004A5E3F">
      <w:r>
        <w:t>Чепкас-Никольского сельского поселения</w:t>
      </w:r>
    </w:p>
    <w:p w:rsidR="004A5E3F" w:rsidRDefault="004A5E3F" w:rsidP="004A5E3F"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Т.В.Воробьева</w:t>
      </w:r>
    </w:p>
    <w:p w:rsidR="004A5E3F" w:rsidRDefault="004A5E3F" w:rsidP="004A5E3F"/>
    <w:p w:rsidR="004A5E3F" w:rsidRDefault="004A5E3F" w:rsidP="004A5E3F">
      <w:r>
        <w:t xml:space="preserve">Глава Чепкас-Никольского </w:t>
      </w:r>
      <w:proofErr w:type="gramStart"/>
      <w:r>
        <w:t>сельского</w:t>
      </w:r>
      <w:proofErr w:type="gramEnd"/>
      <w:r>
        <w:t xml:space="preserve"> </w:t>
      </w:r>
    </w:p>
    <w:p w:rsidR="004A5E3F" w:rsidRDefault="004A5E3F" w:rsidP="004A5E3F">
      <w:r>
        <w:t>поселения</w:t>
      </w:r>
      <w:r>
        <w:rPr>
          <w:color w:val="000000"/>
        </w:rPr>
        <w:t xml:space="preserve"> </w:t>
      </w:r>
      <w:r>
        <w:t>Шемуршинского района</w:t>
      </w:r>
    </w:p>
    <w:p w:rsidR="004A5E3F" w:rsidRDefault="004A5E3F" w:rsidP="004A5E3F">
      <w:r>
        <w:t xml:space="preserve">Чувашской Республики                                                                                         Л.Н.Петрова                                                    </w:t>
      </w:r>
    </w:p>
    <w:p w:rsidR="00D44588" w:rsidRDefault="004A5E3F" w:rsidP="004A5E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70B5" w:rsidRDefault="00E370B5"/>
    <w:sectPr w:rsidR="00E370B5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3F"/>
    <w:rsid w:val="00271A34"/>
    <w:rsid w:val="003B510B"/>
    <w:rsid w:val="00493B5A"/>
    <w:rsid w:val="004A5E3F"/>
    <w:rsid w:val="00664487"/>
    <w:rsid w:val="00752DD1"/>
    <w:rsid w:val="007A418B"/>
    <w:rsid w:val="00A55F0C"/>
    <w:rsid w:val="00CB7A59"/>
    <w:rsid w:val="00CE0699"/>
    <w:rsid w:val="00CE09AA"/>
    <w:rsid w:val="00D0497C"/>
    <w:rsid w:val="00D44588"/>
    <w:rsid w:val="00E35016"/>
    <w:rsid w:val="00E370B5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3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5E3F"/>
    <w:pPr>
      <w:keepNext/>
      <w:ind w:right="-109"/>
      <w:jc w:val="both"/>
      <w:outlineLvl w:val="1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5E3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A5E3F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4A5E3F"/>
    <w:rPr>
      <w:rFonts w:ascii="TimesET" w:eastAsia="Times New Roman" w:hAnsi="TimesET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A5E3F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A5E3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A5E3F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4A5E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rsid w:val="004A5E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">
    <w:name w:val="Основной текст с отступом1"/>
    <w:basedOn w:val="a"/>
    <w:rsid w:val="004A5E3F"/>
    <w:pPr>
      <w:ind w:firstLine="709"/>
      <w:jc w:val="both"/>
    </w:pPr>
    <w:rPr>
      <w:sz w:val="28"/>
    </w:rPr>
  </w:style>
  <w:style w:type="paragraph" w:customStyle="1" w:styleId="10">
    <w:name w:val="Абзац списка1"/>
    <w:basedOn w:val="a"/>
    <w:rsid w:val="004A5E3F"/>
    <w:pPr>
      <w:ind w:left="720"/>
    </w:pPr>
  </w:style>
  <w:style w:type="paragraph" w:customStyle="1" w:styleId="a6">
    <w:name w:val="Таблицы (моноширинный)"/>
    <w:basedOn w:val="a"/>
    <w:next w:val="a"/>
    <w:rsid w:val="004A5E3F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4A5E3F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Цветовое выделение"/>
    <w:rsid w:val="004A5E3F"/>
    <w:rPr>
      <w:b/>
      <w:bCs/>
      <w:color w:val="000080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4A5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87;&#1077;&#1094;&#1080;&#1072;&#1083;&#1080;&#1089;&#1090;\AppData\Local\Microsoft\Windows\Temporary%20Internet%20Files\Content.IE5\VI95E378\&#1056;&#1077;&#1096;&#1077;&#1085;&#1080;&#107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87;&#1077;&#1094;&#1080;&#1072;&#1083;&#1080;&#1089;&#1090;\AppData\Local\Microsoft\Windows\Temporary%20Internet%20Files\Content.IE5\VI95E378\&#1056;&#1077;&#1096;&#1077;&#1085;&#1080;&#1077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7;&#1087;&#1077;&#1094;&#1080;&#1072;&#1083;&#1080;&#1089;&#1090;\AppData\Local\Microsoft\Windows\Temporary%20Internet%20Files\Content.IE5\VI95E378\&#1056;&#1077;&#1096;&#1077;&#1085;&#1080;&#1077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57;&#1087;&#1077;&#1094;&#1080;&#1072;&#1083;&#1080;&#1089;&#1090;\AppData\Local\Microsoft\Windows\Temporary%20Internet%20Files\Content.IE5\VI95E378\&#1056;&#1077;&#1096;&#1077;&#1085;&#1080;&#1077;.doc" TargetMode="External"/><Relationship Id="rId10" Type="http://schemas.openxmlformats.org/officeDocument/2006/relationships/hyperlink" Target="file:///C:\Users\&#1057;&#1087;&#1077;&#1094;&#1080;&#1072;&#1083;&#1080;&#1089;&#1090;\AppData\Local\Microsoft\Windows\Temporary%20Internet%20Files\Content.IE5\VI95E378\&#1056;&#1077;&#1096;&#1077;&#1085;&#1080;&#1077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57;&#1087;&#1077;&#1094;&#1080;&#1072;&#1083;&#1080;&#1089;&#1090;\AppData\Local\Microsoft\Windows\Temporary%20Internet%20Files\Content.IE5\VI95E378\&#1056;&#1077;&#1096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2597</Words>
  <Characters>14807</Characters>
  <Application>Microsoft Office Word</Application>
  <DocSecurity>0</DocSecurity>
  <Lines>123</Lines>
  <Paragraphs>34</Paragraphs>
  <ScaleCrop>false</ScaleCrop>
  <Company>RePack by SPecialiST</Company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2021-12-15T08:19:00Z</dcterms:created>
  <dcterms:modified xsi:type="dcterms:W3CDTF">2021-12-24T12:21:00Z</dcterms:modified>
</cp:coreProperties>
</file>