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A4" w:rsidRDefault="00E30AA4" w:rsidP="008365D9">
      <w:pPr>
        <w:tabs>
          <w:tab w:val="left" w:pos="2340"/>
        </w:tabs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309880</wp:posOffset>
            </wp:positionV>
            <wp:extent cx="720090" cy="720090"/>
            <wp:effectExtent l="19050" t="0" r="3810" b="0"/>
            <wp:wrapNone/>
            <wp:docPr id="2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20"/>
        <w:tblW w:w="0" w:type="auto"/>
        <w:tblLook w:val="04A0"/>
      </w:tblPr>
      <w:tblGrid>
        <w:gridCol w:w="4056"/>
        <w:gridCol w:w="1114"/>
        <w:gridCol w:w="4118"/>
      </w:tblGrid>
      <w:tr w:rsidR="00E30AA4" w:rsidTr="00E30AA4">
        <w:trPr>
          <w:cantSplit/>
          <w:trHeight w:val="612"/>
        </w:trPr>
        <w:tc>
          <w:tcPr>
            <w:tcW w:w="4056" w:type="dxa"/>
            <w:hideMark/>
          </w:tcPr>
          <w:p w:rsidR="00E30AA4" w:rsidRDefault="00E30AA4" w:rsidP="003D10C9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Ч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Ă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ВАШ РЕСПУБЛИКИ</w:t>
            </w:r>
          </w:p>
          <w:p w:rsidR="00E30AA4" w:rsidRDefault="00E30AA4" w:rsidP="003D10C9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ШЁМЁРШЁ РАЙОН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Ě</w:t>
            </w:r>
          </w:p>
        </w:tc>
        <w:tc>
          <w:tcPr>
            <w:tcW w:w="1114" w:type="dxa"/>
            <w:vMerge w:val="restart"/>
          </w:tcPr>
          <w:p w:rsidR="00E30AA4" w:rsidRDefault="00E30AA4" w:rsidP="003D10C9">
            <w:pPr>
              <w:tabs>
                <w:tab w:val="left" w:pos="2340"/>
              </w:tabs>
              <w:spacing w:before="80"/>
              <w:rPr>
                <w:rFonts w:ascii="Arial Cyr Chuv" w:eastAsia="Times New Roman" w:hAnsi="Arial Cyr Chuv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18" w:type="dxa"/>
            <w:hideMark/>
          </w:tcPr>
          <w:p w:rsidR="00E30AA4" w:rsidRDefault="00E30AA4" w:rsidP="003D10C9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80" w:line="192" w:lineRule="auto"/>
              <w:rPr>
                <w:rFonts w:ascii="Arial Cyr Chuv" w:eastAsia="Times New Roman" w:hAnsi="Arial Cyr Chuv" w:cs="Times New Roman"/>
                <w:noProof/>
                <w:color w:val="000000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</w:p>
          <w:p w:rsidR="00E30AA4" w:rsidRDefault="00E30AA4" w:rsidP="003D10C9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80" w:line="192" w:lineRule="auto"/>
              <w:rPr>
                <w:rFonts w:ascii="Arial Cyr Chuv" w:eastAsia="Times New Roman" w:hAnsi="Arial Cyr Chuv" w:cs="Courier New"/>
                <w:b/>
                <w:bCs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noProof/>
                <w:color w:val="000000"/>
                <w:sz w:val="22"/>
                <w:szCs w:val="20"/>
                <w:lang w:eastAsia="ru-RU"/>
              </w:rPr>
              <w:t>ШЕМУРШИНСКИЙ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РАЙОН</w:t>
            </w:r>
          </w:p>
        </w:tc>
      </w:tr>
      <w:tr w:rsidR="00E30AA4" w:rsidTr="00E30AA4">
        <w:trPr>
          <w:cantSplit/>
          <w:trHeight w:val="2355"/>
        </w:trPr>
        <w:tc>
          <w:tcPr>
            <w:tcW w:w="4056" w:type="dxa"/>
          </w:tcPr>
          <w:p w:rsidR="00E30AA4" w:rsidRDefault="00327D4A" w:rsidP="003D10C9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АНАТ-ЧАТКАС</w:t>
            </w:r>
            <w:r w:rsidR="00E30AA4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ЯЛ</w:t>
            </w:r>
          </w:p>
          <w:p w:rsidR="00E30AA4" w:rsidRDefault="00E30AA4" w:rsidP="003D10C9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ПОСЕЛЕНИЙ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Ě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Н</w:t>
            </w:r>
          </w:p>
          <w:p w:rsidR="00E30AA4" w:rsidRDefault="00E30AA4" w:rsidP="003D10C9">
            <w:pPr>
              <w:tabs>
                <w:tab w:val="left" w:pos="2340"/>
              </w:tabs>
              <w:spacing w:before="40" w:line="192" w:lineRule="auto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ДЕПУТАТСЕН ПУХ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Ă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Ě</w:t>
            </w:r>
          </w:p>
          <w:p w:rsidR="00E30AA4" w:rsidRDefault="00E30AA4" w:rsidP="003D10C9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ind w:right="-35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</w:p>
          <w:p w:rsidR="00E30AA4" w:rsidRDefault="00E30AA4" w:rsidP="003D10C9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Ă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НУ</w:t>
            </w:r>
          </w:p>
          <w:p w:rsidR="00E30AA4" w:rsidRDefault="00E30AA4" w:rsidP="003D10C9">
            <w:pPr>
              <w:tabs>
                <w:tab w:val="left" w:pos="2340"/>
              </w:tabs>
              <w:spacing w:before="40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</w:p>
          <w:p w:rsidR="00E30AA4" w:rsidRDefault="00E30AA4" w:rsidP="003D10C9">
            <w:pPr>
              <w:ind w:firstLine="3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27D4A">
              <w:rPr>
                <w:rFonts w:eastAsia="Times New Roman" w:cs="Times New Roman"/>
                <w:szCs w:val="24"/>
                <w:lang w:eastAsia="ru-RU"/>
              </w:rPr>
              <w:t>14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»</w:t>
            </w:r>
            <w:proofErr w:type="spellStart"/>
            <w:r w:rsidR="00CE3A68">
              <w:rPr>
                <w:rFonts w:eastAsia="Times New Roman" w:cs="Times New Roman"/>
                <w:szCs w:val="24"/>
                <w:lang w:eastAsia="ru-RU"/>
              </w:rPr>
              <w:t>раштав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              2</w:t>
            </w:r>
            <w:r>
              <w:rPr>
                <w:rFonts w:ascii="Arial Cyr Chuv" w:eastAsia="Times New Roman" w:hAnsi="Arial Cyr Chuv" w:cs="Times New Roman"/>
                <w:szCs w:val="24"/>
                <w:lang w:eastAsia="ru-RU"/>
              </w:rPr>
              <w:t>021=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 №</w:t>
            </w:r>
            <w:r w:rsidR="002C525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  <w:p w:rsidR="00E30AA4" w:rsidRDefault="00327D4A" w:rsidP="003D10C9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/>
              <w:ind w:right="-35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  <w:t>Анат-Чаткас</w:t>
            </w:r>
            <w:r w:rsidR="00E30AA4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 w:rsidR="00E30AA4">
              <w:rPr>
                <w:rFonts w:ascii="Arial Cyr Chuv" w:eastAsia="Times New Roman" w:hAnsi="Arial Cyr Chuv" w:cs="Courier New"/>
                <w:noProof/>
                <w:color w:val="000000"/>
                <w:sz w:val="26"/>
                <w:szCs w:val="20"/>
                <w:lang w:eastAsia="ru-RU"/>
              </w:rPr>
              <w:t xml:space="preserve"> ял</w:t>
            </w:r>
            <w:r w:rsidR="00E30AA4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0"/>
                <w:lang w:eastAsia="ru-RU"/>
              </w:rPr>
              <w:t>ě</w:t>
            </w:r>
          </w:p>
        </w:tc>
        <w:tc>
          <w:tcPr>
            <w:tcW w:w="0" w:type="auto"/>
            <w:vMerge/>
            <w:vAlign w:val="center"/>
            <w:hideMark/>
          </w:tcPr>
          <w:p w:rsidR="00E30AA4" w:rsidRDefault="00E30AA4" w:rsidP="003D10C9">
            <w:pPr>
              <w:rPr>
                <w:rFonts w:ascii="Arial Cyr Chuv" w:eastAsia="Times New Roman" w:hAnsi="Arial Cyr Chuv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E30AA4" w:rsidRDefault="00E30AA4" w:rsidP="003D10C9">
            <w:pPr>
              <w:tabs>
                <w:tab w:val="left" w:pos="2340"/>
              </w:tabs>
              <w:spacing w:before="40" w:line="192" w:lineRule="auto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СОБРАНИЕ ДЕПУТАТОВ</w:t>
            </w:r>
          </w:p>
          <w:p w:rsidR="00E30AA4" w:rsidRDefault="00327D4A" w:rsidP="003D10C9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0"/>
                <w:lang w:eastAsia="ru-RU"/>
              </w:rPr>
              <w:t>ЧЕПКАС-НИКОЛЬСКОГО</w:t>
            </w:r>
          </w:p>
          <w:p w:rsidR="00E30AA4" w:rsidRDefault="00E30AA4" w:rsidP="003D10C9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СЕЛЬСКОГО  ПОСЕЛЕНИЯ</w:t>
            </w:r>
          </w:p>
          <w:p w:rsidR="00E30AA4" w:rsidRDefault="00E30AA4" w:rsidP="003D10C9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E30AA4" w:rsidRDefault="00E30AA4" w:rsidP="003D10C9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РЕШЕНИЕ</w:t>
            </w:r>
          </w:p>
          <w:p w:rsidR="00E30AA4" w:rsidRDefault="00E30AA4" w:rsidP="003D10C9">
            <w:pPr>
              <w:tabs>
                <w:tab w:val="left" w:pos="2340"/>
              </w:tabs>
              <w:spacing w:before="40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</w:p>
          <w:p w:rsidR="00E30AA4" w:rsidRDefault="00E30AA4" w:rsidP="003D10C9">
            <w:pPr>
              <w:ind w:firstLine="36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«14» декабря 2021г  №</w:t>
            </w:r>
            <w:r w:rsidR="002C5250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  <w:p w:rsidR="00E30AA4" w:rsidRDefault="00327D4A" w:rsidP="003D10C9">
            <w:pPr>
              <w:tabs>
                <w:tab w:val="left" w:pos="2340"/>
              </w:tabs>
              <w:spacing w:before="40"/>
              <w:rPr>
                <w:rFonts w:ascii="Arial Cyr Chuv" w:eastAsia="Times New Roman" w:hAnsi="Arial Cyr Chuv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4"/>
                <w:lang w:eastAsia="ru-RU"/>
              </w:rPr>
              <w:t>село</w:t>
            </w:r>
            <w:r w:rsidR="00E30AA4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4"/>
                <w:lang w:eastAsia="ru-RU"/>
              </w:rPr>
              <w:t>Чепкас-Никольское</w:t>
            </w:r>
          </w:p>
        </w:tc>
      </w:tr>
    </w:tbl>
    <w:p w:rsidR="00E30AA4" w:rsidRDefault="00E30AA4" w:rsidP="003D10C9">
      <w:pPr>
        <w:widowControl w:val="0"/>
        <w:tabs>
          <w:tab w:val="left" w:pos="7545"/>
        </w:tabs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6"/>
          <w:szCs w:val="16"/>
          <w:lang w:eastAsia="ru-RU"/>
        </w:rPr>
      </w:pPr>
    </w:p>
    <w:p w:rsidR="00E30AA4" w:rsidRDefault="00E30AA4" w:rsidP="00E30AA4">
      <w:pPr>
        <w:widowControl w:val="0"/>
        <w:tabs>
          <w:tab w:val="left" w:pos="7545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16"/>
          <w:lang w:eastAsia="ru-RU"/>
        </w:rPr>
      </w:pPr>
    </w:p>
    <w:p w:rsidR="00E30AA4" w:rsidRDefault="00E30AA4" w:rsidP="00E30AA4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 назначении публичных слушаний                    по вопросу о преобразовании муниципальных образований путем объединения всех поселений, входящих                 в состав Шемуршинского района Чувашской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село Шемурша</w:t>
      </w:r>
    </w:p>
    <w:p w:rsidR="00E30AA4" w:rsidRDefault="00E30AA4" w:rsidP="00E30A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AA4" w:rsidRDefault="00E30AA4" w:rsidP="00E30A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AA4" w:rsidRDefault="00E30AA4" w:rsidP="00E30A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AA4" w:rsidRDefault="00E30AA4" w:rsidP="00E30A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Уставом </w:t>
      </w:r>
      <w:r w:rsidR="00CE3A68">
        <w:rPr>
          <w:rFonts w:ascii="Times New Roman" w:hAnsi="Times New Roman"/>
          <w:sz w:val="24"/>
          <w:szCs w:val="24"/>
        </w:rPr>
        <w:t>Чепкас-Никольского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Чувашской Республики,  Положением о публичных слушаниях в </w:t>
      </w:r>
      <w:r w:rsidR="00CE3A68">
        <w:rPr>
          <w:rFonts w:ascii="Times New Roman" w:hAnsi="Times New Roman"/>
          <w:sz w:val="24"/>
          <w:szCs w:val="24"/>
        </w:rPr>
        <w:t>Чепкас-Никольском</w:t>
      </w:r>
      <w:r>
        <w:rPr>
          <w:rFonts w:ascii="Times New Roman" w:hAnsi="Times New Roman"/>
          <w:sz w:val="24"/>
          <w:szCs w:val="24"/>
        </w:rPr>
        <w:t xml:space="preserve"> сельском поселении Шемуршинского района Чувашской Республики, утвержденным решением Собрания депутатов </w:t>
      </w:r>
      <w:r w:rsidR="00CE3A68">
        <w:rPr>
          <w:rFonts w:ascii="Times New Roman" w:hAnsi="Times New Roman"/>
          <w:sz w:val="24"/>
          <w:szCs w:val="24"/>
        </w:rPr>
        <w:t>Чепкас-Никольского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Шемуршинского района Чувашской Республики от </w:t>
      </w:r>
      <w:r w:rsidR="00A1056B">
        <w:rPr>
          <w:rFonts w:ascii="Times New Roman" w:hAnsi="Times New Roman"/>
          <w:sz w:val="24"/>
          <w:szCs w:val="24"/>
        </w:rPr>
        <w:t>14 декабря</w:t>
      </w:r>
      <w:r>
        <w:rPr>
          <w:rFonts w:ascii="Times New Roman" w:hAnsi="Times New Roman"/>
          <w:sz w:val="24"/>
          <w:szCs w:val="24"/>
        </w:rPr>
        <w:t xml:space="preserve"> 2021 года № </w:t>
      </w:r>
      <w:r w:rsidR="00A1056B"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рассмотрев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решение Шемуршинского районного Собрания депутатов Чувашской Республики от 08 декабря   2021 года № 11.14 «Об инициативе по преобразованию муниципальных образований путем объединения всех поселений, входящих в состав Шемуршинского района Чувашской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село Шемурша»,   </w:t>
      </w:r>
      <w:proofErr w:type="gramEnd"/>
    </w:p>
    <w:p w:rsidR="00E30AA4" w:rsidRDefault="00E30AA4" w:rsidP="00E30A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AA4" w:rsidRDefault="00E30AA4" w:rsidP="00E30AA4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="00CE3A68">
        <w:rPr>
          <w:rFonts w:ascii="Times New Roman" w:hAnsi="Times New Roman"/>
          <w:b/>
          <w:sz w:val="24"/>
          <w:szCs w:val="24"/>
        </w:rPr>
        <w:t>Чепкас-Никольского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решило:</w:t>
      </w:r>
    </w:p>
    <w:p w:rsidR="00E30AA4" w:rsidRDefault="00E30AA4" w:rsidP="00E30A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AA4" w:rsidRDefault="00E30AA4" w:rsidP="00E30AA4">
      <w:pPr>
        <w:ind w:firstLine="709"/>
        <w:jc w:val="both"/>
        <w:rPr>
          <w:rFonts w:eastAsia="Calibri"/>
        </w:rPr>
      </w:pPr>
      <w:r>
        <w:rPr>
          <w:szCs w:val="24"/>
        </w:rPr>
        <w:t>1. Вынести на публичные слушания вопрос о преобразовании муниципальных образований путем объединения всех поселений, входящих в состав Шемуршинского  района Чувашской Республики:</w:t>
      </w:r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Бичурга-Баишевского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Большебуяновского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Карабай-Шемуршинского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Малобуяновского</w:t>
      </w:r>
      <w:proofErr w:type="spellEnd"/>
      <w:r>
        <w:rPr>
          <w:rFonts w:eastAsia="Calibri"/>
        </w:rPr>
        <w:t xml:space="preserve"> сельского </w:t>
      </w:r>
      <w:r>
        <w:rPr>
          <w:rFonts w:eastAsia="Calibri"/>
        </w:rPr>
        <w:lastRenderedPageBreak/>
        <w:t xml:space="preserve">поселения Шемуршинского района Чувашской Республики, </w:t>
      </w:r>
      <w:proofErr w:type="spellStart"/>
      <w:r>
        <w:rPr>
          <w:rFonts w:eastAsia="Calibri"/>
        </w:rPr>
        <w:t>Старочукальского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Трехбалтаевского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Чепкас-Никольского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Чукальского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Шемуршинского сельского поселения Шемуршинского</w:t>
      </w:r>
      <w:proofErr w:type="gramEnd"/>
      <w:r>
        <w:rPr>
          <w:rFonts w:eastAsia="Calibri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село Шемурша. </w:t>
      </w:r>
    </w:p>
    <w:p w:rsidR="00E30AA4" w:rsidRDefault="00E30AA4" w:rsidP="00E30AA4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 Место проведения публичных слушаний: </w:t>
      </w:r>
      <w:r w:rsidR="00A1056B">
        <w:rPr>
          <w:rFonts w:eastAsia="Calibri"/>
        </w:rPr>
        <w:t xml:space="preserve">сельский дом культуры село Чепкас-Никольское, улица Чапаева, дом № 24 </w:t>
      </w:r>
      <w:r>
        <w:rPr>
          <w:rFonts w:eastAsia="Calibri"/>
        </w:rPr>
        <w:t xml:space="preserve"> Шемуршинского района Чувашской Республики</w:t>
      </w:r>
      <w:r w:rsidR="005735E0">
        <w:rPr>
          <w:rFonts w:eastAsia="Calibri"/>
        </w:rPr>
        <w:t>, 11 января 2022 года в 14 часов</w:t>
      </w:r>
      <w:r>
        <w:rPr>
          <w:rFonts w:eastAsia="Calibri"/>
        </w:rPr>
        <w:t>.</w:t>
      </w:r>
    </w:p>
    <w:p w:rsidR="00E30AA4" w:rsidRDefault="00E30AA4" w:rsidP="00E30AA4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4. Создать комиссию по подготовке и проведению публичных слушаний </w:t>
      </w:r>
      <w:proofErr w:type="gramStart"/>
      <w:r>
        <w:rPr>
          <w:rFonts w:eastAsia="Calibri"/>
        </w:rPr>
        <w:t xml:space="preserve">( </w:t>
      </w:r>
      <w:proofErr w:type="gramEnd"/>
      <w:r>
        <w:rPr>
          <w:rFonts w:eastAsia="Calibri"/>
        </w:rPr>
        <w:t xml:space="preserve">далее – комиссия) в количестве 5 человек. </w:t>
      </w:r>
    </w:p>
    <w:p w:rsidR="00E30AA4" w:rsidRDefault="00E30AA4" w:rsidP="00E30AA4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5. Комиссии обеспечить проведение публичных слушаний в соответствии с Положением о порядке организации и проведения публичных слушаний, общественных обсуждений на территории </w:t>
      </w:r>
      <w:r w:rsidR="00A1056B">
        <w:rPr>
          <w:rFonts w:eastAsia="Calibri"/>
        </w:rPr>
        <w:t>Чепкас-Никольского</w:t>
      </w:r>
      <w:r>
        <w:rPr>
          <w:rFonts w:eastAsia="Calibri"/>
        </w:rPr>
        <w:t xml:space="preserve"> сельского поселения Шемуршинского района. </w:t>
      </w:r>
    </w:p>
    <w:p w:rsidR="00E30AA4" w:rsidRDefault="00E30AA4" w:rsidP="00E30AA4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Предложения и замечания по вопросу о преобразовании муниципальных образований необходимо направлять в письменном виде в Собрание депутатов </w:t>
      </w:r>
      <w:r w:rsidR="00A1056B">
        <w:rPr>
          <w:rFonts w:eastAsia="Calibri"/>
        </w:rPr>
        <w:t>Чепкас-Никольского</w:t>
      </w:r>
      <w:r>
        <w:rPr>
          <w:rFonts w:eastAsia="Calibri"/>
        </w:rPr>
        <w:t xml:space="preserve"> сельского поселения до 06 ян</w:t>
      </w:r>
      <w:r w:rsidR="00A1056B">
        <w:rPr>
          <w:rFonts w:eastAsia="Calibri"/>
        </w:rPr>
        <w:t>варя 2022 года по адресу: 429173</w:t>
      </w:r>
      <w:r>
        <w:rPr>
          <w:rFonts w:eastAsia="Calibri"/>
        </w:rPr>
        <w:t xml:space="preserve"> Чувашская Республика, Шемуршинский район, </w:t>
      </w:r>
      <w:r w:rsidR="00A1056B">
        <w:rPr>
          <w:rFonts w:eastAsia="Calibri"/>
        </w:rPr>
        <w:t>с</w:t>
      </w:r>
      <w:r>
        <w:rPr>
          <w:rFonts w:eastAsia="Calibri"/>
        </w:rPr>
        <w:t xml:space="preserve">. </w:t>
      </w:r>
      <w:r w:rsidR="00A1056B">
        <w:rPr>
          <w:rFonts w:eastAsia="Calibri"/>
        </w:rPr>
        <w:t>Чепкас</w:t>
      </w:r>
      <w:r>
        <w:rPr>
          <w:rFonts w:eastAsia="Calibri"/>
        </w:rPr>
        <w:t>-</w:t>
      </w:r>
      <w:r w:rsidR="00A1056B">
        <w:rPr>
          <w:rFonts w:eastAsia="Calibri"/>
        </w:rPr>
        <w:t>Никольское</w:t>
      </w:r>
      <w:r>
        <w:rPr>
          <w:rFonts w:eastAsia="Calibri"/>
        </w:rPr>
        <w:t xml:space="preserve"> ул. </w:t>
      </w:r>
      <w:r w:rsidR="00A1056B">
        <w:rPr>
          <w:rFonts w:eastAsia="Calibri"/>
        </w:rPr>
        <w:t>Чапаева</w:t>
      </w:r>
      <w:r>
        <w:rPr>
          <w:rFonts w:eastAsia="Calibri"/>
        </w:rPr>
        <w:t>,</w:t>
      </w:r>
      <w:r w:rsidR="00A1056B">
        <w:rPr>
          <w:rFonts w:eastAsia="Calibri"/>
        </w:rPr>
        <w:t>24</w:t>
      </w:r>
      <w:r>
        <w:rPr>
          <w:rFonts w:eastAsia="Calibri"/>
        </w:rPr>
        <w:t xml:space="preserve"> также по адресу электронной почты </w:t>
      </w:r>
      <w:hyperlink r:id="rId5" w:history="1">
        <w:r>
          <w:rPr>
            <w:rStyle w:val="a5"/>
            <w:rFonts w:ascii="Roboto" w:hAnsi="Roboto" w:cs="Helvetica"/>
            <w:color w:val="auto"/>
            <w:u w:val="none"/>
          </w:rPr>
          <w:t>sao-</w:t>
        </w:r>
        <w:r w:rsidR="00A64B04">
          <w:rPr>
            <w:rStyle w:val="a5"/>
            <w:rFonts w:ascii="Roboto" w:hAnsi="Roboto" w:cs="Helvetica"/>
            <w:color w:val="auto"/>
            <w:u w:val="none"/>
            <w:lang w:val="en-US"/>
          </w:rPr>
          <w:t>chepkasy</w:t>
        </w:r>
        <w:r>
          <w:rPr>
            <w:rStyle w:val="a5"/>
            <w:rFonts w:ascii="Roboto" w:hAnsi="Roboto" w:cs="Helvetica"/>
            <w:color w:val="auto"/>
            <w:u w:val="none"/>
          </w:rPr>
          <w:t>@</w:t>
        </w:r>
        <w:proofErr w:type="spellStart"/>
        <w:r>
          <w:rPr>
            <w:rStyle w:val="a5"/>
            <w:rFonts w:ascii="Roboto" w:hAnsi="Roboto" w:cs="Helvetica"/>
            <w:color w:val="auto"/>
            <w:u w:val="none"/>
          </w:rPr>
          <w:t>cap.ru</w:t>
        </w:r>
        <w:proofErr w:type="spellEnd"/>
      </w:hyperlink>
      <w:r>
        <w:rPr>
          <w:rFonts w:ascii="Roboto" w:hAnsi="Roboto" w:cs="Helvetica"/>
        </w:rPr>
        <w:t xml:space="preserve"> </w:t>
      </w:r>
      <w:r w:rsidR="00A1056B">
        <w:rPr>
          <w:rFonts w:eastAsia="Calibri"/>
        </w:rPr>
        <w:t xml:space="preserve"> Контактный телефон: 2-72-</w:t>
      </w:r>
      <w:r>
        <w:rPr>
          <w:rFonts w:eastAsia="Calibri"/>
        </w:rPr>
        <w:t>4</w:t>
      </w:r>
      <w:r w:rsidR="00A1056B">
        <w:rPr>
          <w:rFonts w:eastAsia="Calibri"/>
        </w:rPr>
        <w:t>8</w:t>
      </w:r>
      <w:r>
        <w:rPr>
          <w:rFonts w:eastAsia="Calibri"/>
        </w:rPr>
        <w:t>.</w:t>
      </w:r>
    </w:p>
    <w:p w:rsidR="00E30AA4" w:rsidRDefault="00E30AA4" w:rsidP="00E30AA4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7. </w:t>
      </w:r>
      <w:proofErr w:type="gramStart"/>
      <w:r>
        <w:rPr>
          <w:rFonts w:eastAsia="Calibri"/>
        </w:rPr>
        <w:t xml:space="preserve">Обеспечить обнародование в соответствии с Уставом </w:t>
      </w:r>
      <w:r w:rsidR="008B6E49">
        <w:rPr>
          <w:rFonts w:eastAsia="Calibri"/>
        </w:rPr>
        <w:t>Чепкас-Никольского</w:t>
      </w:r>
      <w:r>
        <w:rPr>
          <w:rFonts w:eastAsia="Calibri"/>
        </w:rPr>
        <w:t xml:space="preserve"> сельского поселения Шемуршинского района Чувашской Республики опубликование в периодическом печатном издании «Вести </w:t>
      </w:r>
      <w:r w:rsidR="008B6E49">
        <w:rPr>
          <w:rFonts w:eastAsia="Calibri"/>
        </w:rPr>
        <w:t>Чепкас-Никольского</w:t>
      </w:r>
      <w:r>
        <w:rPr>
          <w:rFonts w:eastAsia="Calibri"/>
        </w:rPr>
        <w:t xml:space="preserve"> сельского поселения» и размещение на официальном сайте администрации </w:t>
      </w:r>
      <w:r w:rsidR="008B6E49">
        <w:rPr>
          <w:rFonts w:eastAsia="Calibri"/>
        </w:rPr>
        <w:t>Чепкас-Никольского</w:t>
      </w:r>
      <w:r>
        <w:rPr>
          <w:rFonts w:eastAsia="Calibri"/>
        </w:rPr>
        <w:t xml:space="preserve"> сельского поселения Шемуршинского района Чувашской Республики в информационно-телекоммуникационной сети «Интернет» настоящего решения и проекта решения Собрания депутатов </w:t>
      </w:r>
      <w:r w:rsidR="008B6E49">
        <w:rPr>
          <w:rFonts w:eastAsia="Calibri"/>
        </w:rPr>
        <w:t>Чепкас-Никольского</w:t>
      </w:r>
      <w:r>
        <w:rPr>
          <w:rFonts w:eastAsia="Calibri"/>
        </w:rPr>
        <w:t xml:space="preserve"> сельского поселения Шемуршинского  района Чувашской Республики «О согласии на преобразование муниципальных образований путем</w:t>
      </w:r>
      <w:proofErr w:type="gramEnd"/>
      <w:r>
        <w:rPr>
          <w:rFonts w:eastAsia="Calibri"/>
        </w:rPr>
        <w:t xml:space="preserve"> объединения всех сельских поселений, </w:t>
      </w:r>
      <w:r>
        <w:rPr>
          <w:bCs/>
        </w:rPr>
        <w:t>входящих в состав Шемуршинского района Чувашской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село Шемурша».</w:t>
      </w:r>
    </w:p>
    <w:p w:rsidR="00E30AA4" w:rsidRDefault="00E30AA4" w:rsidP="00E30AA4">
      <w:pPr>
        <w:ind w:firstLine="709"/>
        <w:jc w:val="both"/>
        <w:rPr>
          <w:rFonts w:eastAsia="Times New Roman"/>
          <w:lang w:eastAsia="ru-RU"/>
        </w:rPr>
      </w:pPr>
      <w:r>
        <w:t xml:space="preserve">8. Настоящее решение вступает в силу после его официального опубликования в периодическом печатном издании «Вести </w:t>
      </w:r>
      <w:r w:rsidR="008B6E49">
        <w:t>Чепкас-Никольского</w:t>
      </w:r>
      <w:r>
        <w:t xml:space="preserve"> сельского поселения».</w:t>
      </w:r>
    </w:p>
    <w:p w:rsidR="00E30AA4" w:rsidRDefault="00E30AA4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E30AA4" w:rsidRDefault="00E30AA4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E30AA4" w:rsidRDefault="00E30AA4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E30AA4" w:rsidRDefault="00E30AA4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Председатель Собрания депутатов</w:t>
      </w:r>
    </w:p>
    <w:p w:rsidR="00E30AA4" w:rsidRDefault="008B6E49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Чепкас-Никольского</w:t>
      </w:r>
      <w:r w:rsidR="00E30AA4">
        <w:rPr>
          <w:rFonts w:eastAsia="Times New Roman" w:cs="Times New Roman"/>
          <w:bCs/>
          <w:szCs w:val="24"/>
          <w:lang w:eastAsia="ru-RU"/>
        </w:rPr>
        <w:t xml:space="preserve"> сельского поселения </w:t>
      </w:r>
    </w:p>
    <w:p w:rsidR="00E30AA4" w:rsidRDefault="00E30AA4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Шемуршинского района Чувашской Республики                                            </w:t>
      </w:r>
      <w:r w:rsidR="008B6E49">
        <w:rPr>
          <w:rFonts w:eastAsia="Times New Roman" w:cs="Times New Roman"/>
          <w:bCs/>
          <w:szCs w:val="24"/>
          <w:lang w:eastAsia="ru-RU"/>
        </w:rPr>
        <w:t>Т.В.Воробьёва</w:t>
      </w:r>
      <w:r>
        <w:rPr>
          <w:rFonts w:eastAsia="Times New Roman" w:cs="Times New Roman"/>
          <w:bCs/>
          <w:szCs w:val="24"/>
          <w:lang w:eastAsia="ru-RU"/>
        </w:rPr>
        <w:t xml:space="preserve">         </w:t>
      </w:r>
    </w:p>
    <w:p w:rsidR="00520D29" w:rsidRDefault="00520D29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520D29" w:rsidRDefault="00520D29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520D29" w:rsidRDefault="00520D29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520D29" w:rsidRDefault="00520D29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520D29" w:rsidRDefault="00520D29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520D29" w:rsidRDefault="00520D29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520D29" w:rsidRDefault="00520D29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520D29" w:rsidRDefault="00520D29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520D29" w:rsidRDefault="00520D29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A544B6" w:rsidRDefault="00A544B6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lastRenderedPageBreak/>
        <w:t>ПРОЕКТ</w:t>
      </w:r>
      <w:r w:rsidR="00B57857">
        <w:rPr>
          <w:rFonts w:eastAsia="Times New Roman" w:cs="Times New Roman"/>
          <w:bCs/>
          <w:szCs w:val="24"/>
          <w:lang w:eastAsia="ru-RU"/>
        </w:rPr>
        <w:t xml:space="preserve"> решения Собрания депутатов Чепкас-Никольского сельского поселения</w:t>
      </w:r>
    </w:p>
    <w:p w:rsidR="008365D9" w:rsidRDefault="008365D9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8365D9" w:rsidRDefault="008365D9" w:rsidP="008365D9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согласии на преобразование   муниципальных образований путем объединения всех поселений, входящих                 в состав Шемуршинского района Чувашской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                      село  Шемурша</w:t>
      </w:r>
    </w:p>
    <w:p w:rsidR="008365D9" w:rsidRDefault="008365D9" w:rsidP="008365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5D9" w:rsidRDefault="008365D9" w:rsidP="008365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5D9" w:rsidRDefault="008365D9" w:rsidP="008365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Уставом Чепкас-Никольского сельского поселения Шемуршинского района Чувашской Республики,  рассмотрев решение Шемуршинского районного Собрания депутатов Чувашской Республики от 08 декабря   2021 года № 11.14 «Об инициативе по преобразованию муниципальных образований путем объединения всех поселений, входящих в состав Шемуршинского района Чувашской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село Шемурша», выражая мнение населения  Чепкас-Никольского сельского поселения Шемуршинского  района Чувашской Республики,   </w:t>
      </w:r>
    </w:p>
    <w:p w:rsidR="008365D9" w:rsidRDefault="008365D9" w:rsidP="008365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365D9" w:rsidRDefault="008365D9" w:rsidP="008365D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 Чепкас-Никольского сельского поселения решило:</w:t>
      </w:r>
    </w:p>
    <w:p w:rsidR="008365D9" w:rsidRDefault="008365D9" w:rsidP="008365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5D9" w:rsidRDefault="008365D9" w:rsidP="008365D9">
      <w:pPr>
        <w:ind w:firstLine="709"/>
        <w:jc w:val="both"/>
        <w:rPr>
          <w:rFonts w:eastAsia="Calibri"/>
        </w:rPr>
      </w:pPr>
      <w:r>
        <w:rPr>
          <w:szCs w:val="24"/>
        </w:rPr>
        <w:t xml:space="preserve">1. Согласиться на преобразование муниципальных образований путем объединения всех поселений, входящих в состав Шемуршинского района Чувашской Республики: </w:t>
      </w:r>
      <w:proofErr w:type="spellStart"/>
      <w:proofErr w:type="gramStart"/>
      <w:r>
        <w:rPr>
          <w:rFonts w:eastAsia="Calibri"/>
        </w:rPr>
        <w:t>Бичурга-Баишевского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Большебуяновского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Карабай-Шемуршинского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Малобуяновского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Старочукальского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Трехбалтаевского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Чепкас-Никольского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Чукальского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Шемуршинского сельского поселения Шемуршинского</w:t>
      </w:r>
      <w:proofErr w:type="gramEnd"/>
      <w:r>
        <w:rPr>
          <w:rFonts w:eastAsia="Calibri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село Шемурша. </w:t>
      </w:r>
    </w:p>
    <w:p w:rsidR="008365D9" w:rsidRDefault="008365D9" w:rsidP="008365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Направить настоящее решение в </w:t>
      </w:r>
      <w:proofErr w:type="spellStart"/>
      <w:r>
        <w:rPr>
          <w:rFonts w:ascii="Times New Roman" w:hAnsi="Times New Roman"/>
          <w:sz w:val="24"/>
          <w:szCs w:val="24"/>
        </w:rPr>
        <w:t>Шемуршинское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районное Собрание депутатов  Чувашской Республики.</w:t>
      </w:r>
    </w:p>
    <w:p w:rsidR="008365D9" w:rsidRDefault="008365D9" w:rsidP="008365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в периодическом печатном издании «Вести Чепкас-Никольского сельского поселения».</w:t>
      </w:r>
    </w:p>
    <w:p w:rsidR="008365D9" w:rsidRDefault="008365D9" w:rsidP="008365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5D9" w:rsidRDefault="008365D9" w:rsidP="008365D9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8365D9" w:rsidRDefault="008365D9" w:rsidP="008365D9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365D9" w:rsidRDefault="008365D9" w:rsidP="008365D9">
      <w:pPr>
        <w:jc w:val="both"/>
        <w:rPr>
          <w:szCs w:val="24"/>
        </w:rPr>
      </w:pPr>
      <w:r>
        <w:rPr>
          <w:szCs w:val="24"/>
        </w:rPr>
        <w:t xml:space="preserve">Глава Чепкас-Никольского </w:t>
      </w:r>
    </w:p>
    <w:p w:rsidR="008365D9" w:rsidRDefault="008365D9" w:rsidP="008365D9">
      <w:pPr>
        <w:jc w:val="both"/>
        <w:rPr>
          <w:szCs w:val="24"/>
        </w:rPr>
      </w:pPr>
      <w:r>
        <w:rPr>
          <w:szCs w:val="24"/>
        </w:rPr>
        <w:t>сельского поселения:                                                                                             Л.Н. Петрова</w:t>
      </w:r>
    </w:p>
    <w:p w:rsidR="008365D9" w:rsidRDefault="008365D9" w:rsidP="008365D9"/>
    <w:p w:rsidR="008365D9" w:rsidRDefault="008365D9" w:rsidP="008365D9"/>
    <w:p w:rsidR="008365D9" w:rsidRDefault="008365D9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p w:rsidR="00A544B6" w:rsidRDefault="00A544B6" w:rsidP="00E30AA4">
      <w:pPr>
        <w:widowControl w:val="0"/>
        <w:autoSpaceDE w:val="0"/>
        <w:autoSpaceDN w:val="0"/>
        <w:adjustRightInd w:val="0"/>
        <w:ind w:right="-1"/>
        <w:rPr>
          <w:rFonts w:eastAsia="Times New Roman" w:cs="Times New Roman"/>
          <w:bCs/>
          <w:szCs w:val="24"/>
          <w:lang w:eastAsia="ru-RU"/>
        </w:rPr>
      </w:pPr>
    </w:p>
    <w:sectPr w:rsidR="00A544B6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AA4"/>
    <w:rsid w:val="000211CD"/>
    <w:rsid w:val="00044DC3"/>
    <w:rsid w:val="000549C9"/>
    <w:rsid w:val="002C5250"/>
    <w:rsid w:val="00327D4A"/>
    <w:rsid w:val="00397639"/>
    <w:rsid w:val="003A22E4"/>
    <w:rsid w:val="003B510B"/>
    <w:rsid w:val="003D10C9"/>
    <w:rsid w:val="00493B5A"/>
    <w:rsid w:val="00513514"/>
    <w:rsid w:val="00520D29"/>
    <w:rsid w:val="005735E0"/>
    <w:rsid w:val="00664487"/>
    <w:rsid w:val="00726431"/>
    <w:rsid w:val="00752DD1"/>
    <w:rsid w:val="007A418B"/>
    <w:rsid w:val="0082524E"/>
    <w:rsid w:val="008365D9"/>
    <w:rsid w:val="008B6E49"/>
    <w:rsid w:val="00933E97"/>
    <w:rsid w:val="00A1056B"/>
    <w:rsid w:val="00A27DAF"/>
    <w:rsid w:val="00A544B6"/>
    <w:rsid w:val="00A64B04"/>
    <w:rsid w:val="00A8613A"/>
    <w:rsid w:val="00B35BBE"/>
    <w:rsid w:val="00B57857"/>
    <w:rsid w:val="00CE0699"/>
    <w:rsid w:val="00CE3A68"/>
    <w:rsid w:val="00D44588"/>
    <w:rsid w:val="00E30AA4"/>
    <w:rsid w:val="00E35475"/>
    <w:rsid w:val="00F57766"/>
    <w:rsid w:val="00F6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A4"/>
    <w:pPr>
      <w:spacing w:before="0" w:beforeAutospacing="0" w:after="0" w:afterAutospacing="0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30AA4"/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E30AA4"/>
    <w:rPr>
      <w:rFonts w:ascii="Consolas" w:eastAsia="Times New Roman" w:hAnsi="Consolas" w:cs="Times New Roman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E30A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o-bolbujanovo@ca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23</cp:revision>
  <cp:lastPrinted>2022-01-11T07:16:00Z</cp:lastPrinted>
  <dcterms:created xsi:type="dcterms:W3CDTF">2021-12-15T09:32:00Z</dcterms:created>
  <dcterms:modified xsi:type="dcterms:W3CDTF">2022-03-05T12:01:00Z</dcterms:modified>
</cp:coreProperties>
</file>