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B21570" w:rsidTr="00B21570">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B21570" w:rsidRDefault="00B21570">
            <w:pPr>
              <w:jc w:val="both"/>
              <w:rPr>
                <w:sz w:val="6"/>
                <w:szCs w:val="6"/>
                <w:lang w:eastAsia="en-US"/>
              </w:rPr>
            </w:pPr>
            <w:r>
              <w:rPr>
                <w:rFonts w:ascii="Arial" w:hAnsi="Arial" w:cs="Arial"/>
                <w:sz w:val="16"/>
                <w:szCs w:val="16"/>
                <w:lang w:eastAsia="en-US"/>
              </w:rPr>
              <w:t xml:space="preserve">  </w:t>
            </w:r>
          </w:p>
          <w:p w:rsidR="00B21570" w:rsidRDefault="00B21570">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4"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B21570" w:rsidRDefault="00B21570">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B21570" w:rsidRDefault="00B21570">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B21570" w:rsidRDefault="00B21570">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3"/>
              <w:tblW w:w="0" w:type="auto"/>
              <w:tblLook w:val="01E0"/>
            </w:tblPr>
            <w:tblGrid>
              <w:gridCol w:w="7111"/>
            </w:tblGrid>
            <w:tr w:rsidR="00B21570">
              <w:tc>
                <w:tcPr>
                  <w:tcW w:w="7111" w:type="dxa"/>
                  <w:tcBorders>
                    <w:top w:val="nil"/>
                    <w:left w:val="single" w:sz="4" w:space="0" w:color="auto"/>
                    <w:bottom w:val="single" w:sz="4" w:space="0" w:color="auto"/>
                    <w:right w:val="single" w:sz="4" w:space="0" w:color="auto"/>
                  </w:tcBorders>
                  <w:hideMark/>
                </w:tcPr>
                <w:p w:rsidR="00B21570" w:rsidRDefault="00B21570" w:rsidP="00845238">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 xml:space="preserve">Выпуск №1   от 11  </w:t>
                  </w:r>
                  <w:r w:rsidR="00414EC2">
                    <w:rPr>
                      <w:rFonts w:ascii="Arial" w:hAnsi="Arial" w:cs="Arial"/>
                      <w:b/>
                      <w:i/>
                      <w:sz w:val="18"/>
                      <w:szCs w:val="18"/>
                      <w:lang w:eastAsia="en-US"/>
                    </w:rPr>
                    <w:t>января</w:t>
                  </w:r>
                  <w:r>
                    <w:rPr>
                      <w:rFonts w:ascii="Arial" w:hAnsi="Arial" w:cs="Arial"/>
                      <w:b/>
                      <w:i/>
                      <w:sz w:val="18"/>
                      <w:szCs w:val="18"/>
                      <w:lang w:eastAsia="en-US"/>
                    </w:rPr>
                    <w:t xml:space="preserve">   2022 года</w:t>
                  </w:r>
                </w:p>
              </w:tc>
            </w:tr>
          </w:tbl>
          <w:p w:rsidR="00B21570" w:rsidRDefault="00B21570">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B21570" w:rsidRDefault="00B21570">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B21570" w:rsidRDefault="00B21570">
            <w:pPr>
              <w:jc w:val="center"/>
              <w:rPr>
                <w:rFonts w:ascii="Arial" w:hAnsi="Arial" w:cs="Arial"/>
                <w:b/>
                <w:i/>
                <w:sz w:val="30"/>
                <w:szCs w:val="30"/>
                <w:lang w:eastAsia="en-US"/>
              </w:rPr>
            </w:pPr>
          </w:p>
          <w:p w:rsidR="00B21570" w:rsidRDefault="00B21570">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B21570" w:rsidRDefault="00B21570">
            <w:pPr>
              <w:jc w:val="center"/>
              <w:rPr>
                <w:rFonts w:ascii="Arial" w:hAnsi="Arial" w:cs="Arial"/>
                <w:b/>
                <w:i/>
                <w:sz w:val="16"/>
                <w:szCs w:val="16"/>
                <w:lang w:eastAsia="en-US"/>
              </w:rPr>
            </w:pPr>
          </w:p>
          <w:p w:rsidR="00B21570" w:rsidRDefault="00B21570">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B21570" w:rsidRDefault="00B21570" w:rsidP="00B21570">
      <w:pPr>
        <w:jc w:val="both"/>
        <w:rPr>
          <w:b/>
        </w:rPr>
      </w:pPr>
    </w:p>
    <w:p w:rsidR="00816F1E" w:rsidRDefault="00816F1E" w:rsidP="00816F1E">
      <w:pPr>
        <w:jc w:val="both"/>
      </w:pPr>
    </w:p>
    <w:p w:rsidR="00CB2507" w:rsidRDefault="00CB2507" w:rsidP="00CB2507">
      <w:pPr>
        <w:pStyle w:val="20"/>
        <w:shd w:val="clear" w:color="auto" w:fill="auto"/>
        <w:ind w:left="20"/>
        <w:rPr>
          <w:sz w:val="24"/>
          <w:szCs w:val="24"/>
        </w:rPr>
      </w:pPr>
      <w:r>
        <w:rPr>
          <w:sz w:val="24"/>
          <w:szCs w:val="24"/>
        </w:rPr>
        <w:t>ПРОТОКОЛ</w:t>
      </w:r>
    </w:p>
    <w:p w:rsidR="00CB2507" w:rsidRDefault="00CB2507" w:rsidP="00CB2507">
      <w:pPr>
        <w:pStyle w:val="20"/>
        <w:shd w:val="clear" w:color="auto" w:fill="auto"/>
        <w:ind w:left="280" w:right="360"/>
        <w:jc w:val="both"/>
        <w:rPr>
          <w:sz w:val="24"/>
          <w:szCs w:val="24"/>
        </w:rPr>
      </w:pPr>
      <w:r>
        <w:rPr>
          <w:sz w:val="24"/>
          <w:szCs w:val="24"/>
        </w:rPr>
        <w:t>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w:t>
      </w:r>
      <w:proofErr w:type="gramStart"/>
      <w:r>
        <w:rPr>
          <w:sz w:val="24"/>
          <w:szCs w:val="24"/>
        </w:rPr>
        <w:t>.Ш</w:t>
      </w:r>
      <w:proofErr w:type="gramEnd"/>
      <w:r>
        <w:rPr>
          <w:sz w:val="24"/>
          <w:szCs w:val="24"/>
        </w:rPr>
        <w:t>емурша</w:t>
      </w:r>
    </w:p>
    <w:p w:rsidR="00CB2507" w:rsidRDefault="00CB2507" w:rsidP="00CB2507">
      <w:pPr>
        <w:pStyle w:val="20"/>
        <w:shd w:val="clear" w:color="auto" w:fill="auto"/>
        <w:ind w:left="280" w:right="360"/>
        <w:jc w:val="both"/>
        <w:rPr>
          <w:sz w:val="24"/>
          <w:szCs w:val="24"/>
        </w:rPr>
      </w:pPr>
    </w:p>
    <w:p w:rsidR="00CB2507" w:rsidRDefault="00CB2507" w:rsidP="00CB2507">
      <w:pPr>
        <w:pStyle w:val="20"/>
        <w:shd w:val="clear" w:color="auto" w:fill="auto"/>
        <w:tabs>
          <w:tab w:val="left" w:pos="6861"/>
        </w:tabs>
        <w:spacing w:after="210" w:line="210" w:lineRule="exact"/>
        <w:ind w:left="40"/>
        <w:jc w:val="left"/>
        <w:rPr>
          <w:sz w:val="24"/>
          <w:szCs w:val="24"/>
        </w:rPr>
      </w:pPr>
      <w:r>
        <w:rPr>
          <w:sz w:val="24"/>
          <w:szCs w:val="24"/>
        </w:rPr>
        <w:t>село Чепкас-Никольское</w:t>
      </w:r>
      <w:r>
        <w:rPr>
          <w:sz w:val="24"/>
          <w:szCs w:val="24"/>
        </w:rPr>
        <w:tab/>
      </w:r>
      <w:r>
        <w:rPr>
          <w:sz w:val="24"/>
          <w:szCs w:val="24"/>
        </w:rPr>
        <w:tab/>
        <w:t>11января 2022 года</w:t>
      </w:r>
    </w:p>
    <w:p w:rsidR="00CB2507" w:rsidRDefault="00CB2507" w:rsidP="00CB2507">
      <w:pPr>
        <w:pStyle w:val="1"/>
        <w:shd w:val="clear" w:color="auto" w:fill="auto"/>
        <w:spacing w:before="0"/>
        <w:ind w:left="40" w:right="40"/>
        <w:rPr>
          <w:sz w:val="24"/>
          <w:szCs w:val="24"/>
        </w:rPr>
      </w:pPr>
      <w:r>
        <w:rPr>
          <w:rStyle w:val="a5"/>
          <w:sz w:val="24"/>
          <w:szCs w:val="24"/>
        </w:rPr>
        <w:t xml:space="preserve">Место проведения публичных слушаний: </w:t>
      </w:r>
      <w:r w:rsidR="00845238">
        <w:rPr>
          <w:rStyle w:val="a5"/>
          <w:b w:val="0"/>
          <w:sz w:val="24"/>
          <w:szCs w:val="24"/>
        </w:rPr>
        <w:t xml:space="preserve"> здание</w:t>
      </w:r>
      <w:r>
        <w:rPr>
          <w:rStyle w:val="a5"/>
          <w:b w:val="0"/>
          <w:sz w:val="24"/>
          <w:szCs w:val="24"/>
        </w:rPr>
        <w:t xml:space="preserve"> Чепкас-Нико</w:t>
      </w:r>
      <w:r w:rsidR="00743F1A">
        <w:rPr>
          <w:rStyle w:val="a5"/>
          <w:b w:val="0"/>
          <w:sz w:val="24"/>
          <w:szCs w:val="24"/>
        </w:rPr>
        <w:t>л</w:t>
      </w:r>
      <w:r>
        <w:rPr>
          <w:rStyle w:val="a5"/>
          <w:b w:val="0"/>
          <w:sz w:val="24"/>
          <w:szCs w:val="24"/>
        </w:rPr>
        <w:t xml:space="preserve">ьского сельского </w:t>
      </w:r>
      <w:r w:rsidR="00845238">
        <w:rPr>
          <w:rStyle w:val="a5"/>
          <w:b w:val="0"/>
          <w:sz w:val="24"/>
          <w:szCs w:val="24"/>
        </w:rPr>
        <w:t>дома культуры</w:t>
      </w:r>
      <w:r>
        <w:rPr>
          <w:rStyle w:val="a5"/>
          <w:sz w:val="24"/>
          <w:szCs w:val="24"/>
        </w:rPr>
        <w:t xml:space="preserve"> </w:t>
      </w:r>
      <w:r w:rsidRPr="00845238">
        <w:rPr>
          <w:rStyle w:val="a5"/>
          <w:b w:val="0"/>
          <w:sz w:val="24"/>
          <w:szCs w:val="24"/>
        </w:rPr>
        <w:t>Шемуршинского района</w:t>
      </w:r>
      <w:r>
        <w:rPr>
          <w:rStyle w:val="a5"/>
          <w:b w:val="0"/>
          <w:sz w:val="24"/>
          <w:szCs w:val="24"/>
        </w:rPr>
        <w:t xml:space="preserve"> </w:t>
      </w:r>
      <w:r>
        <w:rPr>
          <w:sz w:val="24"/>
          <w:szCs w:val="24"/>
        </w:rPr>
        <w:t>Чувашской Республики по адресу: Чувашская Республика, Шемуршинский район, с. Чепкас-Никольское, ул</w:t>
      </w:r>
      <w:proofErr w:type="gramStart"/>
      <w:r>
        <w:rPr>
          <w:sz w:val="24"/>
          <w:szCs w:val="24"/>
        </w:rPr>
        <w:t>.Ч</w:t>
      </w:r>
      <w:proofErr w:type="gramEnd"/>
      <w:r>
        <w:rPr>
          <w:sz w:val="24"/>
          <w:szCs w:val="24"/>
        </w:rPr>
        <w:t>апаева, д.24.</w:t>
      </w:r>
    </w:p>
    <w:p w:rsidR="00CB2507" w:rsidRDefault="00CB2507" w:rsidP="00CB2507">
      <w:pPr>
        <w:pStyle w:val="1"/>
        <w:shd w:val="clear" w:color="auto" w:fill="auto"/>
        <w:spacing w:before="0"/>
        <w:ind w:left="40" w:right="40"/>
        <w:rPr>
          <w:sz w:val="24"/>
          <w:szCs w:val="24"/>
        </w:rPr>
      </w:pPr>
      <w:r>
        <w:rPr>
          <w:rStyle w:val="a5"/>
          <w:sz w:val="24"/>
          <w:szCs w:val="24"/>
        </w:rPr>
        <w:t>Время начала:</w:t>
      </w:r>
      <w:r>
        <w:rPr>
          <w:rStyle w:val="a5"/>
          <w:b w:val="0"/>
          <w:sz w:val="24"/>
          <w:szCs w:val="24"/>
        </w:rPr>
        <w:t>14</w:t>
      </w:r>
      <w:r>
        <w:rPr>
          <w:sz w:val="24"/>
          <w:szCs w:val="24"/>
        </w:rPr>
        <w:t xml:space="preserve"> часов 00 минут.</w:t>
      </w:r>
    </w:p>
    <w:p w:rsidR="00CB2507" w:rsidRDefault="00CB2507" w:rsidP="00CB2507">
      <w:pPr>
        <w:pStyle w:val="1"/>
        <w:shd w:val="clear" w:color="auto" w:fill="auto"/>
        <w:spacing w:before="0"/>
        <w:ind w:left="40"/>
        <w:rPr>
          <w:sz w:val="24"/>
          <w:szCs w:val="24"/>
        </w:rPr>
      </w:pPr>
      <w:r>
        <w:rPr>
          <w:rStyle w:val="a5"/>
          <w:sz w:val="24"/>
          <w:szCs w:val="24"/>
        </w:rPr>
        <w:t xml:space="preserve">Время окончания: </w:t>
      </w:r>
      <w:r>
        <w:rPr>
          <w:sz w:val="24"/>
          <w:szCs w:val="24"/>
        </w:rPr>
        <w:t>15 часов 00 минут.</w:t>
      </w:r>
    </w:p>
    <w:p w:rsidR="00CB2507" w:rsidRDefault="00CB2507" w:rsidP="00CB2507">
      <w:pPr>
        <w:pStyle w:val="1"/>
        <w:shd w:val="clear" w:color="auto" w:fill="auto"/>
        <w:spacing w:before="0"/>
        <w:ind w:left="40"/>
        <w:rPr>
          <w:sz w:val="24"/>
          <w:szCs w:val="24"/>
        </w:rPr>
      </w:pPr>
    </w:p>
    <w:p w:rsidR="00CB2507" w:rsidRDefault="00CB2507" w:rsidP="00CB2507">
      <w:pPr>
        <w:pStyle w:val="1"/>
        <w:shd w:val="clear" w:color="auto" w:fill="auto"/>
        <w:spacing w:before="0"/>
        <w:ind w:left="40" w:right="40"/>
        <w:rPr>
          <w:sz w:val="24"/>
          <w:szCs w:val="24"/>
        </w:rPr>
      </w:pPr>
      <w:r>
        <w:rPr>
          <w:rStyle w:val="a5"/>
          <w:sz w:val="24"/>
          <w:szCs w:val="24"/>
        </w:rPr>
        <w:t xml:space="preserve">Инициатор публичных слушаний:  </w:t>
      </w:r>
      <w:r>
        <w:rPr>
          <w:rStyle w:val="a5"/>
          <w:b w:val="0"/>
          <w:sz w:val="24"/>
          <w:szCs w:val="24"/>
        </w:rPr>
        <w:t>собрание д</w:t>
      </w:r>
      <w:r>
        <w:rPr>
          <w:sz w:val="24"/>
          <w:szCs w:val="24"/>
        </w:rPr>
        <w:t>епутатов Чепкас-Никольского сельского поселения Шемуршинского района Чувашской Республики.</w:t>
      </w:r>
    </w:p>
    <w:p w:rsidR="00CB2507" w:rsidRDefault="00CB2507" w:rsidP="00CB2507">
      <w:pPr>
        <w:pStyle w:val="1"/>
        <w:shd w:val="clear" w:color="auto" w:fill="auto"/>
        <w:spacing w:before="0"/>
        <w:ind w:left="40" w:right="40"/>
        <w:rPr>
          <w:sz w:val="24"/>
          <w:szCs w:val="24"/>
        </w:rPr>
      </w:pPr>
    </w:p>
    <w:p w:rsidR="00CB2507" w:rsidRPr="001B7B2F" w:rsidRDefault="00CB2507" w:rsidP="00CB2507">
      <w:pPr>
        <w:shd w:val="clear" w:color="auto" w:fill="FFFFFF"/>
        <w:ind w:firstLine="709"/>
        <w:jc w:val="both"/>
        <w:rPr>
          <w:b/>
          <w:color w:val="030000"/>
        </w:rPr>
      </w:pPr>
      <w:r>
        <w:rPr>
          <w:rStyle w:val="a5"/>
          <w:rFonts w:eastAsia="Courier New"/>
        </w:rPr>
        <w:t xml:space="preserve">Организатор публичных слушаний: </w:t>
      </w:r>
      <w:r w:rsidRPr="001B7B2F">
        <w:rPr>
          <w:rStyle w:val="a5"/>
          <w:rFonts w:eastAsia="Courier New"/>
          <w:b w:val="0"/>
          <w:sz w:val="24"/>
          <w:szCs w:val="24"/>
        </w:rPr>
        <w:t>администрация Чепкас-Никольского сельского поселения</w:t>
      </w:r>
      <w:r w:rsidR="001B7B2F">
        <w:rPr>
          <w:rStyle w:val="a5"/>
          <w:rFonts w:eastAsia="Courier New"/>
          <w:b w:val="0"/>
          <w:sz w:val="24"/>
          <w:szCs w:val="24"/>
        </w:rPr>
        <w:t xml:space="preserve"> Шемуршинского района Чувашской Республики.</w:t>
      </w:r>
    </w:p>
    <w:p w:rsidR="00CB2507" w:rsidRDefault="00CB2507" w:rsidP="00CB2507">
      <w:pPr>
        <w:shd w:val="clear" w:color="auto" w:fill="FFFFFF"/>
        <w:ind w:firstLine="709"/>
        <w:jc w:val="both"/>
        <w:rPr>
          <w:rFonts w:eastAsiaTheme="minorEastAsia"/>
        </w:rPr>
      </w:pPr>
      <w:r>
        <w:rPr>
          <w:rStyle w:val="a5"/>
          <w:rFonts w:eastAsiaTheme="minorEastAsia"/>
        </w:rPr>
        <w:t xml:space="preserve">Председательствующий: </w:t>
      </w:r>
      <w:r>
        <w:t xml:space="preserve">Председатель Собрания депутатов Чепкас-Никольского сельского поселения </w:t>
      </w:r>
      <w:r w:rsidR="001B7B2F">
        <w:t xml:space="preserve"> Шемуршинского района Чувашской Республики - </w:t>
      </w:r>
      <w:r>
        <w:t>Воробьева Татьяна Валериевна.</w:t>
      </w:r>
    </w:p>
    <w:p w:rsidR="00CB2507" w:rsidRDefault="00CB2507" w:rsidP="00CB2507">
      <w:pPr>
        <w:pStyle w:val="1"/>
        <w:shd w:val="clear" w:color="auto" w:fill="auto"/>
        <w:spacing w:before="0"/>
        <w:ind w:left="40" w:right="40"/>
        <w:rPr>
          <w:rStyle w:val="a5"/>
          <w:b w:val="0"/>
          <w:sz w:val="24"/>
          <w:szCs w:val="24"/>
        </w:rPr>
      </w:pPr>
      <w:r>
        <w:rPr>
          <w:rStyle w:val="a5"/>
          <w:sz w:val="24"/>
          <w:szCs w:val="24"/>
        </w:rPr>
        <w:t xml:space="preserve">Секретарь: </w:t>
      </w:r>
      <w:r>
        <w:rPr>
          <w:rStyle w:val="a5"/>
          <w:b w:val="0"/>
          <w:sz w:val="24"/>
          <w:szCs w:val="24"/>
        </w:rPr>
        <w:t>главный специалист-эксперт</w:t>
      </w:r>
      <w:r w:rsidR="001B7B2F">
        <w:rPr>
          <w:rStyle w:val="a5"/>
          <w:b w:val="0"/>
          <w:sz w:val="24"/>
          <w:szCs w:val="24"/>
        </w:rPr>
        <w:t xml:space="preserve"> администрации</w:t>
      </w:r>
      <w:r>
        <w:rPr>
          <w:rStyle w:val="a5"/>
          <w:b w:val="0"/>
          <w:sz w:val="24"/>
          <w:szCs w:val="24"/>
        </w:rPr>
        <w:t xml:space="preserve"> Чепкас-Никольского сельского поселения</w:t>
      </w:r>
      <w:r w:rsidR="001B7B2F">
        <w:rPr>
          <w:rStyle w:val="a5"/>
          <w:b w:val="0"/>
          <w:sz w:val="24"/>
          <w:szCs w:val="24"/>
        </w:rPr>
        <w:t xml:space="preserve"> Шемуршинского района Чувашской Республики – </w:t>
      </w:r>
      <w:proofErr w:type="spellStart"/>
      <w:r w:rsidR="001B7B2F">
        <w:rPr>
          <w:rStyle w:val="a5"/>
          <w:b w:val="0"/>
          <w:sz w:val="24"/>
          <w:szCs w:val="24"/>
        </w:rPr>
        <w:t>Туктарова</w:t>
      </w:r>
      <w:proofErr w:type="spellEnd"/>
      <w:r w:rsidR="001B7B2F">
        <w:rPr>
          <w:rStyle w:val="a5"/>
          <w:b w:val="0"/>
          <w:sz w:val="24"/>
          <w:szCs w:val="24"/>
        </w:rPr>
        <w:t xml:space="preserve"> Светлана Петровна</w:t>
      </w:r>
      <w:r>
        <w:rPr>
          <w:rStyle w:val="a5"/>
          <w:b w:val="0"/>
          <w:sz w:val="24"/>
          <w:szCs w:val="24"/>
        </w:rPr>
        <w:t>.</w:t>
      </w:r>
    </w:p>
    <w:p w:rsidR="00CB2507" w:rsidRDefault="00CB2507" w:rsidP="00CB2507">
      <w:pPr>
        <w:pStyle w:val="1"/>
        <w:shd w:val="clear" w:color="auto" w:fill="auto"/>
        <w:spacing w:before="0"/>
        <w:ind w:left="40" w:right="40"/>
        <w:rPr>
          <w:rStyle w:val="a5"/>
          <w:b w:val="0"/>
          <w:sz w:val="24"/>
          <w:szCs w:val="24"/>
        </w:rPr>
      </w:pPr>
    </w:p>
    <w:p w:rsidR="00CB2507" w:rsidRDefault="00CB2507" w:rsidP="00CB2507">
      <w:pPr>
        <w:pStyle w:val="1"/>
        <w:shd w:val="clear" w:color="auto" w:fill="auto"/>
        <w:spacing w:before="0"/>
        <w:ind w:left="40" w:right="40"/>
      </w:pPr>
      <w:proofErr w:type="gramStart"/>
      <w:r>
        <w:rPr>
          <w:rStyle w:val="a5"/>
          <w:sz w:val="24"/>
          <w:szCs w:val="24"/>
        </w:rPr>
        <w:t xml:space="preserve">Основание для проведения публичных слушаний: </w:t>
      </w:r>
      <w:r>
        <w:rPr>
          <w:sz w:val="24"/>
          <w:szCs w:val="24"/>
        </w:rPr>
        <w:t>решение  Собрания депутатов Чепкас-Никольского сельского поселения Шемуршинского района Чувашской Республики от 14 декабря 2021 года № 4  «</w:t>
      </w:r>
      <w:r>
        <w:rPr>
          <w:bCs/>
          <w:sz w:val="24"/>
          <w:szCs w:val="24"/>
        </w:rPr>
        <w:t>О назначении 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w:t>
      </w:r>
      <w:proofErr w:type="gramEnd"/>
      <w:r>
        <w:rPr>
          <w:bCs/>
          <w:sz w:val="24"/>
          <w:szCs w:val="24"/>
        </w:rPr>
        <w:t xml:space="preserve"> административным центром: село Шемурша».</w:t>
      </w:r>
    </w:p>
    <w:p w:rsidR="00CB2507" w:rsidRDefault="00CB2507" w:rsidP="00CB2507">
      <w:pPr>
        <w:pStyle w:val="1"/>
        <w:shd w:val="clear" w:color="auto" w:fill="auto"/>
        <w:spacing w:before="0"/>
        <w:ind w:left="40" w:right="40"/>
        <w:rPr>
          <w:sz w:val="24"/>
          <w:szCs w:val="24"/>
        </w:rPr>
      </w:pPr>
    </w:p>
    <w:p w:rsidR="00CB2507" w:rsidRDefault="00CB2507" w:rsidP="00CB2507">
      <w:pPr>
        <w:pStyle w:val="1"/>
        <w:shd w:val="clear" w:color="auto" w:fill="auto"/>
        <w:spacing w:before="0"/>
        <w:ind w:left="40" w:right="40"/>
        <w:rPr>
          <w:sz w:val="24"/>
          <w:szCs w:val="24"/>
        </w:rPr>
      </w:pPr>
      <w:r>
        <w:rPr>
          <w:rStyle w:val="a5"/>
          <w:sz w:val="24"/>
          <w:szCs w:val="24"/>
        </w:rPr>
        <w:t xml:space="preserve">Повестка дня: </w:t>
      </w:r>
      <w:r>
        <w:rPr>
          <w:sz w:val="24"/>
          <w:szCs w:val="24"/>
        </w:rPr>
        <w:t xml:space="preserve">О преобразовании муниципальных образований путем объединения всех сельских поселений, входящих в состав Шемуршинского района Чувашской Республики: </w:t>
      </w:r>
    </w:p>
    <w:p w:rsidR="00CB2507" w:rsidRDefault="00CB2507" w:rsidP="00CB2507">
      <w:pPr>
        <w:pStyle w:val="1"/>
        <w:shd w:val="clear" w:color="auto" w:fill="auto"/>
        <w:spacing w:before="0"/>
        <w:ind w:left="40" w:right="40"/>
        <w:rPr>
          <w:sz w:val="24"/>
          <w:szCs w:val="24"/>
        </w:rPr>
      </w:pPr>
      <w:proofErr w:type="spellStart"/>
      <w:proofErr w:type="gramStart"/>
      <w:r>
        <w:rPr>
          <w:rFonts w:eastAsia="Calibri"/>
          <w:sz w:val="24"/>
          <w:szCs w:val="24"/>
        </w:rPr>
        <w:t>Бичурга-Баишевского</w:t>
      </w:r>
      <w:proofErr w:type="spellEnd"/>
      <w:r>
        <w:rPr>
          <w:rFonts w:eastAsia="Calibri"/>
          <w:sz w:val="24"/>
          <w:szCs w:val="24"/>
        </w:rPr>
        <w:t xml:space="preserve"> сельского поселения Шемуршинского района Чувашской Республики, </w:t>
      </w:r>
      <w:proofErr w:type="spellStart"/>
      <w:r>
        <w:rPr>
          <w:rFonts w:eastAsia="Calibri"/>
          <w:sz w:val="24"/>
          <w:szCs w:val="24"/>
        </w:rPr>
        <w:t>Большебуяновского</w:t>
      </w:r>
      <w:proofErr w:type="spellEnd"/>
      <w:r>
        <w:rPr>
          <w:rFonts w:eastAsia="Calibri"/>
          <w:sz w:val="24"/>
          <w:szCs w:val="24"/>
        </w:rPr>
        <w:t xml:space="preserve"> сельского поселения Шемуршинского района Чувашской Республики, </w:t>
      </w:r>
      <w:proofErr w:type="spellStart"/>
      <w:r>
        <w:rPr>
          <w:rFonts w:eastAsia="Calibri"/>
          <w:sz w:val="24"/>
          <w:szCs w:val="24"/>
        </w:rPr>
        <w:t>Карабай-Шемуршинского</w:t>
      </w:r>
      <w:proofErr w:type="spellEnd"/>
      <w:r>
        <w:rPr>
          <w:rFonts w:eastAsia="Calibri"/>
          <w:sz w:val="24"/>
          <w:szCs w:val="24"/>
        </w:rPr>
        <w:t xml:space="preserve"> сельского поселения Шемуршинского района Чувашской Республики, </w:t>
      </w:r>
      <w:proofErr w:type="spellStart"/>
      <w:r>
        <w:rPr>
          <w:rFonts w:eastAsia="Calibri"/>
          <w:sz w:val="24"/>
          <w:szCs w:val="24"/>
        </w:rPr>
        <w:t>Малобуяновского</w:t>
      </w:r>
      <w:proofErr w:type="spellEnd"/>
      <w:r>
        <w:rPr>
          <w:rFonts w:eastAsia="Calibri"/>
          <w:sz w:val="24"/>
          <w:szCs w:val="24"/>
        </w:rPr>
        <w:t xml:space="preserve"> сельского поселения Шемуршинского района Чувашской Республики, </w:t>
      </w:r>
      <w:proofErr w:type="spellStart"/>
      <w:r>
        <w:rPr>
          <w:rFonts w:eastAsia="Calibri"/>
          <w:sz w:val="24"/>
          <w:szCs w:val="24"/>
        </w:rPr>
        <w:t>Старочукальского</w:t>
      </w:r>
      <w:proofErr w:type="spellEnd"/>
      <w:r>
        <w:rPr>
          <w:rFonts w:eastAsia="Calibri"/>
          <w:sz w:val="24"/>
          <w:szCs w:val="24"/>
        </w:rPr>
        <w:t xml:space="preserve"> сельского поселения Шемуршинского района Чувашской Республики, </w:t>
      </w:r>
      <w:proofErr w:type="spellStart"/>
      <w:r>
        <w:rPr>
          <w:rFonts w:eastAsia="Calibri"/>
          <w:sz w:val="24"/>
          <w:szCs w:val="24"/>
        </w:rPr>
        <w:t>Трехбалтаевского</w:t>
      </w:r>
      <w:proofErr w:type="spellEnd"/>
      <w:r>
        <w:rPr>
          <w:rFonts w:eastAsia="Calibri"/>
          <w:sz w:val="24"/>
          <w:szCs w:val="24"/>
        </w:rPr>
        <w:t xml:space="preserve"> сельского поселения Шемуршинского района Чувашской Республики, Чепкас-Никольского сельского поселения Шемуршинского района Чувашской Республики, </w:t>
      </w:r>
      <w:proofErr w:type="spellStart"/>
      <w:r>
        <w:rPr>
          <w:rFonts w:eastAsia="Calibri"/>
          <w:sz w:val="24"/>
          <w:szCs w:val="24"/>
        </w:rPr>
        <w:t>Чукальского</w:t>
      </w:r>
      <w:proofErr w:type="spellEnd"/>
      <w:r>
        <w:rPr>
          <w:rFonts w:eastAsia="Calibri"/>
          <w:sz w:val="24"/>
          <w:szCs w:val="24"/>
        </w:rPr>
        <w:t xml:space="preserve"> сельского поселения Шемуршинского района Чувашской Республики, Шемуршинского сельского поселения Шемуршинского</w:t>
      </w:r>
      <w:proofErr w:type="gramEnd"/>
      <w:r>
        <w:rPr>
          <w:rFonts w:eastAsia="Calibri"/>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CB2507" w:rsidRDefault="00CB2507" w:rsidP="00CB2507">
      <w:pPr>
        <w:pStyle w:val="1"/>
        <w:shd w:val="clear" w:color="auto" w:fill="auto"/>
        <w:spacing w:before="0"/>
        <w:ind w:left="40" w:right="40"/>
        <w:rPr>
          <w:sz w:val="24"/>
          <w:szCs w:val="24"/>
        </w:rPr>
      </w:pPr>
      <w:r>
        <w:rPr>
          <w:rStyle w:val="a5"/>
          <w:sz w:val="24"/>
          <w:szCs w:val="24"/>
        </w:rPr>
        <w:t xml:space="preserve">Информирование населения о публичных слушаниях: </w:t>
      </w:r>
      <w:r>
        <w:rPr>
          <w:sz w:val="24"/>
          <w:szCs w:val="24"/>
        </w:rPr>
        <w:t>решение   Собрания депутатов Чепкас-Никольского от 14 декабря 2021 года № 4 о назначении публичных слушаний с указанием даты, времени и места проведения публичных слушаний, проектные материалы были опубликованы:</w:t>
      </w:r>
    </w:p>
    <w:p w:rsidR="00CB2507" w:rsidRDefault="00CB2507" w:rsidP="00CB2507">
      <w:pPr>
        <w:pStyle w:val="1"/>
        <w:shd w:val="clear" w:color="auto" w:fill="auto"/>
        <w:spacing w:before="0" w:line="240" w:lineRule="auto"/>
        <w:ind w:firstLine="0"/>
        <w:rPr>
          <w:sz w:val="24"/>
          <w:szCs w:val="24"/>
        </w:rPr>
      </w:pPr>
      <w:r>
        <w:rPr>
          <w:sz w:val="24"/>
          <w:szCs w:val="24"/>
        </w:rPr>
        <w:tab/>
        <w:t>- в пери</w:t>
      </w:r>
      <w:bookmarkStart w:id="0" w:name="_GoBack"/>
      <w:bookmarkEnd w:id="0"/>
      <w:r>
        <w:rPr>
          <w:sz w:val="24"/>
          <w:szCs w:val="24"/>
        </w:rPr>
        <w:t>одическом печатном издании «Вести Чепкас-Никольского сельского поселения»  от 14 декабря 2021 года №31.</w:t>
      </w:r>
    </w:p>
    <w:p w:rsidR="00CB2507" w:rsidRDefault="00CB2507" w:rsidP="00CB2507">
      <w:pPr>
        <w:pStyle w:val="1"/>
        <w:shd w:val="clear" w:color="auto" w:fill="auto"/>
        <w:spacing w:before="0" w:line="240" w:lineRule="auto"/>
        <w:ind w:firstLine="0"/>
        <w:rPr>
          <w:sz w:val="24"/>
          <w:szCs w:val="24"/>
        </w:rPr>
      </w:pPr>
      <w:r>
        <w:rPr>
          <w:sz w:val="24"/>
          <w:szCs w:val="24"/>
        </w:rPr>
        <w:tab/>
        <w:t>- размещены 14 декабря 2021 года на официальном сайте администрации Чепкас-Никольского сельского поселения Шемуршинского района  в информационно-телекоммуникационной сети «Интернет»,</w:t>
      </w:r>
    </w:p>
    <w:p w:rsidR="00CB2507" w:rsidRDefault="00CB2507" w:rsidP="00CB2507">
      <w:pPr>
        <w:pStyle w:val="1"/>
        <w:shd w:val="clear" w:color="auto" w:fill="auto"/>
        <w:spacing w:before="0" w:line="240" w:lineRule="auto"/>
        <w:ind w:hanging="40"/>
        <w:rPr>
          <w:sz w:val="24"/>
          <w:szCs w:val="24"/>
        </w:rPr>
      </w:pPr>
      <w:r>
        <w:rPr>
          <w:sz w:val="24"/>
          <w:szCs w:val="24"/>
        </w:rPr>
        <w:tab/>
      </w:r>
      <w:r>
        <w:rPr>
          <w:sz w:val="24"/>
          <w:szCs w:val="24"/>
        </w:rPr>
        <w:tab/>
        <w:t>- размещены на информационных стендах, оборудованных около администрации Чепкас-Никольского сельского поселения Шемуршинского района Чувашской Республики, в местах массового скопления граждан.</w:t>
      </w:r>
    </w:p>
    <w:p w:rsidR="00CB2507" w:rsidRDefault="00CB2507" w:rsidP="00CB2507">
      <w:pPr>
        <w:pStyle w:val="1"/>
        <w:shd w:val="clear" w:color="auto" w:fill="auto"/>
        <w:spacing w:before="0" w:line="240" w:lineRule="auto"/>
        <w:ind w:hanging="40"/>
        <w:rPr>
          <w:sz w:val="24"/>
          <w:szCs w:val="24"/>
        </w:rPr>
      </w:pPr>
      <w:r>
        <w:rPr>
          <w:rStyle w:val="a5"/>
          <w:sz w:val="24"/>
          <w:szCs w:val="24"/>
        </w:rPr>
        <w:tab/>
      </w:r>
      <w:r>
        <w:rPr>
          <w:rStyle w:val="a5"/>
          <w:sz w:val="24"/>
          <w:szCs w:val="24"/>
        </w:rPr>
        <w:tab/>
        <w:t xml:space="preserve">Предложения и замечания </w:t>
      </w:r>
      <w:r>
        <w:rPr>
          <w:sz w:val="24"/>
          <w:szCs w:val="24"/>
        </w:rPr>
        <w:t>принимались с 1</w:t>
      </w:r>
      <w:r w:rsidR="000253CA">
        <w:rPr>
          <w:sz w:val="24"/>
          <w:szCs w:val="24"/>
        </w:rPr>
        <w:t>4</w:t>
      </w:r>
      <w:r>
        <w:rPr>
          <w:sz w:val="24"/>
          <w:szCs w:val="24"/>
        </w:rPr>
        <w:t xml:space="preserve"> декабря 2021 года по 6 января 2022 года.</w:t>
      </w:r>
    </w:p>
    <w:p w:rsidR="00CB2507" w:rsidRDefault="00CB2507" w:rsidP="00CB2507">
      <w:pPr>
        <w:pStyle w:val="20"/>
        <w:shd w:val="clear" w:color="auto" w:fill="auto"/>
        <w:spacing w:line="240" w:lineRule="auto"/>
        <w:ind w:hanging="40"/>
        <w:jc w:val="both"/>
        <w:rPr>
          <w:rStyle w:val="21"/>
          <w:color w:val="auto"/>
          <w:sz w:val="24"/>
          <w:szCs w:val="24"/>
        </w:rPr>
      </w:pPr>
      <w:r>
        <w:rPr>
          <w:b w:val="0"/>
          <w:sz w:val="24"/>
          <w:szCs w:val="24"/>
        </w:rPr>
        <w:t>В публичных слушаниях приняли участие 24 человек</w:t>
      </w:r>
      <w:r>
        <w:rPr>
          <w:rStyle w:val="21"/>
          <w:color w:val="auto"/>
          <w:sz w:val="24"/>
          <w:szCs w:val="24"/>
        </w:rPr>
        <w:t>.</w:t>
      </w:r>
    </w:p>
    <w:p w:rsidR="00CB2507" w:rsidRDefault="00CB2507" w:rsidP="00CB2507">
      <w:pPr>
        <w:pStyle w:val="20"/>
        <w:shd w:val="clear" w:color="auto" w:fill="auto"/>
        <w:spacing w:line="240" w:lineRule="auto"/>
        <w:ind w:hanging="40"/>
        <w:jc w:val="both"/>
      </w:pPr>
    </w:p>
    <w:p w:rsidR="00CB2507" w:rsidRDefault="00CB2507" w:rsidP="00CB2507">
      <w:pPr>
        <w:pStyle w:val="20"/>
        <w:shd w:val="clear" w:color="auto" w:fill="auto"/>
        <w:spacing w:line="240" w:lineRule="auto"/>
        <w:ind w:hanging="40"/>
        <w:jc w:val="both"/>
        <w:rPr>
          <w:sz w:val="24"/>
          <w:szCs w:val="24"/>
        </w:rPr>
      </w:pPr>
      <w:r>
        <w:rPr>
          <w:sz w:val="24"/>
          <w:szCs w:val="24"/>
        </w:rPr>
        <w:t xml:space="preserve"> Слушали:</w:t>
      </w:r>
    </w:p>
    <w:p w:rsidR="00CB2507" w:rsidRDefault="000253CA" w:rsidP="00CB2507">
      <w:pPr>
        <w:pStyle w:val="1"/>
        <w:shd w:val="clear" w:color="auto" w:fill="auto"/>
        <w:spacing w:before="0" w:line="240" w:lineRule="auto"/>
        <w:ind w:firstLine="0"/>
        <w:rPr>
          <w:sz w:val="24"/>
          <w:szCs w:val="24"/>
        </w:rPr>
      </w:pPr>
      <w:r>
        <w:rPr>
          <w:rStyle w:val="a5"/>
          <w:sz w:val="24"/>
          <w:szCs w:val="24"/>
        </w:rPr>
        <w:t xml:space="preserve">Председательствующая </w:t>
      </w:r>
      <w:r w:rsidR="00CB2507">
        <w:rPr>
          <w:rStyle w:val="a5"/>
          <w:sz w:val="24"/>
          <w:szCs w:val="24"/>
        </w:rPr>
        <w:t xml:space="preserve"> Воробьева Т.В. </w:t>
      </w:r>
      <w:r w:rsidR="00CB2507">
        <w:rPr>
          <w:sz w:val="24"/>
          <w:szCs w:val="24"/>
        </w:rPr>
        <w:t>ознакомила участников публичных слушаний с повесткой дня и порядком проведения публичных слушаний.</w:t>
      </w:r>
    </w:p>
    <w:p w:rsidR="00CB2507" w:rsidRDefault="00CB2507" w:rsidP="00CB2507">
      <w:pPr>
        <w:pStyle w:val="1"/>
        <w:shd w:val="clear" w:color="auto" w:fill="auto"/>
        <w:spacing w:before="0" w:line="240" w:lineRule="auto"/>
        <w:rPr>
          <w:b/>
          <w:sz w:val="24"/>
          <w:szCs w:val="24"/>
        </w:rPr>
      </w:pPr>
      <w:r>
        <w:rPr>
          <w:sz w:val="24"/>
          <w:szCs w:val="24"/>
        </w:rPr>
        <w:t>Сообщил</w:t>
      </w:r>
      <w:r w:rsidR="000253CA">
        <w:rPr>
          <w:sz w:val="24"/>
          <w:szCs w:val="24"/>
        </w:rPr>
        <w:t>а</w:t>
      </w:r>
      <w:r>
        <w:rPr>
          <w:sz w:val="24"/>
          <w:szCs w:val="24"/>
        </w:rPr>
        <w:t>, что публичные слушания проводятся с целью выяснения мнения населения Чепкас-Никольского сельского поселения Шемуршинского района Чувашской Республики по вопросу преобразования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w:t>
      </w:r>
      <w:proofErr w:type="gramStart"/>
      <w:r>
        <w:rPr>
          <w:sz w:val="24"/>
          <w:szCs w:val="24"/>
        </w:rPr>
        <w:t>.Ш</w:t>
      </w:r>
      <w:proofErr w:type="gramEnd"/>
      <w:r>
        <w:rPr>
          <w:sz w:val="24"/>
          <w:szCs w:val="24"/>
        </w:rPr>
        <w:t>емурша. До начала проведения публичных слушаний письменных предложений от населения Шемуршинского района Чувашской Республики не поступило. Для ведения протокола публичных слушаний назначил</w:t>
      </w:r>
      <w:r w:rsidR="007554F5">
        <w:rPr>
          <w:sz w:val="24"/>
          <w:szCs w:val="24"/>
        </w:rPr>
        <w:t>а</w:t>
      </w:r>
      <w:r>
        <w:rPr>
          <w:sz w:val="24"/>
          <w:szCs w:val="24"/>
        </w:rPr>
        <w:t xml:space="preserve"> секретаря –</w:t>
      </w:r>
      <w:r>
        <w:rPr>
          <w:rStyle w:val="a5"/>
          <w:sz w:val="24"/>
          <w:szCs w:val="24"/>
        </w:rPr>
        <w:t xml:space="preserve"> </w:t>
      </w:r>
      <w:r>
        <w:rPr>
          <w:rStyle w:val="a5"/>
          <w:b w:val="0"/>
          <w:sz w:val="24"/>
          <w:szCs w:val="24"/>
        </w:rPr>
        <w:t xml:space="preserve">главного специалиста-эксперта сельского поселения </w:t>
      </w:r>
      <w:proofErr w:type="spellStart"/>
      <w:r>
        <w:rPr>
          <w:rStyle w:val="a5"/>
          <w:b w:val="0"/>
          <w:sz w:val="24"/>
          <w:szCs w:val="24"/>
        </w:rPr>
        <w:t>Туктарову</w:t>
      </w:r>
      <w:proofErr w:type="spellEnd"/>
      <w:r>
        <w:rPr>
          <w:rStyle w:val="a5"/>
          <w:b w:val="0"/>
          <w:sz w:val="24"/>
          <w:szCs w:val="24"/>
        </w:rPr>
        <w:t xml:space="preserve"> С.П.</w:t>
      </w:r>
    </w:p>
    <w:p w:rsidR="00CB2507" w:rsidRPr="00A52029" w:rsidRDefault="00CB2507" w:rsidP="00A52029">
      <w:pPr>
        <w:pStyle w:val="1"/>
        <w:shd w:val="clear" w:color="auto" w:fill="auto"/>
        <w:spacing w:before="0" w:line="240" w:lineRule="auto"/>
        <w:ind w:firstLine="0"/>
        <w:rPr>
          <w:rFonts w:eastAsia="Calibri"/>
          <w:sz w:val="24"/>
          <w:szCs w:val="24"/>
          <w:shd w:val="clear" w:color="auto" w:fill="FFFFFF"/>
        </w:rPr>
      </w:pPr>
      <w:r>
        <w:rPr>
          <w:sz w:val="24"/>
          <w:szCs w:val="24"/>
        </w:rPr>
        <w:tab/>
        <w:t>Воробьева Т.В. доложила, что данная инициатива отвечает жизненным интересам населения</w:t>
      </w:r>
      <w:r w:rsidR="00A52029">
        <w:rPr>
          <w:sz w:val="24"/>
          <w:szCs w:val="24"/>
        </w:rPr>
        <w:t xml:space="preserve"> Чепкас-Никольского сельского поселения </w:t>
      </w:r>
      <w:r>
        <w:rPr>
          <w:sz w:val="24"/>
          <w:szCs w:val="24"/>
        </w:rPr>
        <w:t xml:space="preserve"> Шемуршинского района.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w:t>
      </w:r>
      <w:r w:rsidR="00A52029">
        <w:rPr>
          <w:sz w:val="24"/>
          <w:szCs w:val="24"/>
        </w:rPr>
        <w:t>а</w:t>
      </w:r>
      <w:r>
        <w:rPr>
          <w:sz w:val="24"/>
          <w:szCs w:val="24"/>
        </w:rPr>
        <w:t xml:space="preserve"> участникам публичных слушаний, что в ходе преобразования «доступность власти» останется прежней, жители сельского </w:t>
      </w:r>
      <w:r>
        <w:rPr>
          <w:sz w:val="24"/>
          <w:szCs w:val="24"/>
        </w:rPr>
        <w:lastRenderedPageBreak/>
        <w:t xml:space="preserve">поселения продолжат получить необходимые муниципальные услуги по месту своего жительства. После чего, предоставила слово </w:t>
      </w:r>
      <w:r w:rsidR="00A52029">
        <w:rPr>
          <w:sz w:val="24"/>
          <w:szCs w:val="24"/>
        </w:rPr>
        <w:t xml:space="preserve">заместителю начальника отдела организационной работы администрации Шемуршинского района Чувашской Республики Портновой Л.Н., </w:t>
      </w:r>
      <w:r w:rsidR="00A52029" w:rsidRPr="00A52029">
        <w:rPr>
          <w:sz w:val="24"/>
          <w:szCs w:val="24"/>
        </w:rPr>
        <w:t xml:space="preserve">которая </w:t>
      </w:r>
      <w:r w:rsidRPr="00A52029">
        <w:rPr>
          <w:rStyle w:val="a5"/>
          <w:rFonts w:eastAsia="Courier New"/>
          <w:sz w:val="24"/>
          <w:szCs w:val="24"/>
        </w:rPr>
        <w:t xml:space="preserve"> </w:t>
      </w:r>
      <w:r w:rsidRPr="00A52029">
        <w:rPr>
          <w:sz w:val="24"/>
          <w:szCs w:val="24"/>
        </w:rPr>
        <w:t xml:space="preserve">разъяснила участникам публичных слушаний этапы и особенности преобразования Шемуршинского района в Шемуршинский муниципальный округ, перечислила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реакцию власти на жизненные потребности населения. </w:t>
      </w:r>
      <w:proofErr w:type="gramStart"/>
      <w:r w:rsidRPr="00A52029">
        <w:rPr>
          <w:sz w:val="24"/>
          <w:szCs w:val="24"/>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A52029">
        <w:rPr>
          <w:sz w:val="24"/>
          <w:szCs w:val="24"/>
        </w:rPr>
        <w:t>софинансирования</w:t>
      </w:r>
      <w:proofErr w:type="spellEnd"/>
      <w:r w:rsidRPr="00A52029">
        <w:rPr>
          <w:sz w:val="24"/>
          <w:szCs w:val="24"/>
        </w:rPr>
        <w:t xml:space="preserve"> из республиканского и федерального бюджетов), требующих больших финансовых ресурсов.</w:t>
      </w:r>
      <w:proofErr w:type="gramEnd"/>
      <w:r w:rsidRPr="00A52029">
        <w:rPr>
          <w:sz w:val="24"/>
          <w:szCs w:val="24"/>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Pr="00A52029">
        <w:rPr>
          <w:rFonts w:eastAsia="Calibri"/>
          <w:sz w:val="24"/>
          <w:szCs w:val="24"/>
        </w:rPr>
        <w:t>С</w:t>
      </w:r>
      <w:r w:rsidRPr="00A52029">
        <w:rPr>
          <w:sz w:val="24"/>
          <w:szCs w:val="24"/>
        </w:rPr>
        <w:t>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p>
    <w:p w:rsidR="00CB2507" w:rsidRPr="00A52029" w:rsidRDefault="00CA2BEA" w:rsidP="00CB2507">
      <w:pPr>
        <w:ind w:firstLine="680"/>
        <w:jc w:val="both"/>
      </w:pPr>
      <w:r>
        <w:t>Председательствующая</w:t>
      </w:r>
      <w:r w:rsidR="00CB2507" w:rsidRPr="00A52029">
        <w:t xml:space="preserve"> предложил</w:t>
      </w:r>
      <w:r>
        <w:t>а</w:t>
      </w:r>
      <w:r w:rsidR="00CB2507" w:rsidRPr="00A52029">
        <w:t xml:space="preserve"> участникам публичных слушаний одобрить проект решения Собрания депутатов Чепкас-Никольского сельского поселения Шемуршинского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w:t>
      </w:r>
      <w:proofErr w:type="gramStart"/>
      <w:r w:rsidR="00CB2507" w:rsidRPr="00A52029">
        <w:t>.Ш</w:t>
      </w:r>
      <w:proofErr w:type="gramEnd"/>
      <w:r w:rsidR="00CB2507" w:rsidRPr="00A52029">
        <w:t>емурша».</w:t>
      </w:r>
    </w:p>
    <w:p w:rsidR="00CB2507" w:rsidRPr="00A52029" w:rsidRDefault="00CB2507" w:rsidP="00CB2507">
      <w:pPr>
        <w:ind w:firstLine="680"/>
        <w:jc w:val="both"/>
      </w:pPr>
      <w:r w:rsidRPr="00A52029">
        <w:t>Голосовали: «за» - 24; «против» - 0; «воздержались» - 0.</w:t>
      </w:r>
    </w:p>
    <w:p w:rsidR="00CB2507" w:rsidRPr="00A52029" w:rsidRDefault="00CA2BEA" w:rsidP="00CB2507">
      <w:pPr>
        <w:ind w:firstLine="680"/>
        <w:jc w:val="both"/>
      </w:pPr>
      <w:r>
        <w:t>Председательствующая</w:t>
      </w:r>
      <w:r w:rsidR="00CB2507" w:rsidRPr="00A52029">
        <w:t xml:space="preserve"> предложил</w:t>
      </w:r>
      <w:r>
        <w:t>а</w:t>
      </w:r>
      <w:r w:rsidR="00CB2507" w:rsidRPr="00A52029">
        <w:t xml:space="preserve"> участникам публичных слушаний рекомендовать Собранию депутатов Чепкас-Никольского сельского поселения Шемуршинского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 </w:t>
      </w:r>
    </w:p>
    <w:p w:rsidR="00CB2507" w:rsidRPr="00A52029" w:rsidRDefault="00CB2507" w:rsidP="00CB2507">
      <w:pPr>
        <w:pStyle w:val="1"/>
        <w:shd w:val="clear" w:color="auto" w:fill="auto"/>
        <w:spacing w:before="0" w:line="240" w:lineRule="auto"/>
        <w:rPr>
          <w:rFonts w:eastAsia="Calibri"/>
          <w:sz w:val="24"/>
          <w:szCs w:val="24"/>
        </w:rPr>
      </w:pPr>
      <w:proofErr w:type="spellStart"/>
      <w:proofErr w:type="gramStart"/>
      <w:r w:rsidRPr="00A52029">
        <w:rPr>
          <w:rFonts w:eastAsia="Calibri"/>
          <w:sz w:val="24"/>
          <w:szCs w:val="24"/>
        </w:rPr>
        <w:t>Бичурга-Баишевского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Большебуяновского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Карабай-Шемуршинского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Малобуяновского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Старочукальского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Трехбалтаевского</w:t>
      </w:r>
      <w:proofErr w:type="spellEnd"/>
      <w:r w:rsidRPr="00A52029">
        <w:rPr>
          <w:rFonts w:eastAsia="Calibri"/>
          <w:sz w:val="24"/>
          <w:szCs w:val="24"/>
        </w:rPr>
        <w:t xml:space="preserve"> сельского поселения Шемуршинского района Чувашской Республики, Чепкас-Никольского сельского поселения Шемуршинского района Чувашской Республики, </w:t>
      </w:r>
      <w:proofErr w:type="spellStart"/>
      <w:r w:rsidRPr="00A52029">
        <w:rPr>
          <w:rFonts w:eastAsia="Calibri"/>
          <w:sz w:val="24"/>
          <w:szCs w:val="24"/>
        </w:rPr>
        <w:t>Чукальского</w:t>
      </w:r>
      <w:proofErr w:type="spellEnd"/>
      <w:r w:rsidRPr="00A52029">
        <w:rPr>
          <w:rFonts w:eastAsia="Calibri"/>
          <w:sz w:val="24"/>
          <w:szCs w:val="24"/>
        </w:rPr>
        <w:t xml:space="preserve"> сельского поселения Шемуршинского района Чувашской Республики, Шемуршинского сельского поселения Шемуршинского</w:t>
      </w:r>
      <w:proofErr w:type="gramEnd"/>
      <w:r w:rsidRPr="00A52029">
        <w:rPr>
          <w:rFonts w:eastAsia="Calibri"/>
          <w:sz w:val="24"/>
          <w:szCs w:val="24"/>
        </w:rPr>
        <w:t xml:space="preserve"> района </w:t>
      </w:r>
      <w:r w:rsidRPr="00A52029">
        <w:rPr>
          <w:rFonts w:eastAsia="Calibri"/>
          <w:sz w:val="24"/>
          <w:szCs w:val="24"/>
        </w:rPr>
        <w:lastRenderedPageBreak/>
        <w:t>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CB2507" w:rsidRPr="00A52029" w:rsidRDefault="00CB2507" w:rsidP="00CB2507">
      <w:pPr>
        <w:pStyle w:val="1"/>
        <w:shd w:val="clear" w:color="auto" w:fill="auto"/>
        <w:spacing w:before="0" w:line="240" w:lineRule="auto"/>
        <w:rPr>
          <w:sz w:val="24"/>
          <w:szCs w:val="24"/>
          <w:lang w:eastAsia="ru-RU"/>
        </w:rPr>
      </w:pPr>
    </w:p>
    <w:p w:rsidR="00CB2507" w:rsidRPr="00A52029" w:rsidRDefault="00CB2507" w:rsidP="00CB2507">
      <w:pPr>
        <w:ind w:firstLine="680"/>
        <w:jc w:val="both"/>
      </w:pPr>
      <w:r w:rsidRPr="00A52029">
        <w:t>Голосовали: «за» - 24; «против» - 0; «воздержались» - 0.</w:t>
      </w:r>
    </w:p>
    <w:p w:rsidR="00CB2507" w:rsidRPr="00A52029" w:rsidRDefault="00CB2507" w:rsidP="00CB2507">
      <w:pPr>
        <w:ind w:firstLine="680"/>
        <w:jc w:val="both"/>
        <w:rPr>
          <w:b/>
          <w:bCs/>
        </w:rPr>
      </w:pPr>
      <w:r w:rsidRPr="00A52029">
        <w:rPr>
          <w:b/>
          <w:bCs/>
        </w:rPr>
        <w:t xml:space="preserve">Предложения и замечания: </w:t>
      </w:r>
      <w:r w:rsidRPr="00A52029">
        <w:t>не поступили.</w:t>
      </w:r>
    </w:p>
    <w:p w:rsidR="00CB2507" w:rsidRPr="00A52029" w:rsidRDefault="00CB2507" w:rsidP="00CB2507">
      <w:pPr>
        <w:ind w:firstLine="680"/>
        <w:jc w:val="both"/>
        <w:rPr>
          <w:b/>
          <w:bCs/>
        </w:rPr>
      </w:pPr>
    </w:p>
    <w:p w:rsidR="00CB2507" w:rsidRPr="00A52029" w:rsidRDefault="00CB2507" w:rsidP="00CB2507">
      <w:pPr>
        <w:ind w:firstLine="680"/>
        <w:jc w:val="both"/>
        <w:rPr>
          <w:b/>
          <w:bCs/>
        </w:rPr>
      </w:pPr>
    </w:p>
    <w:p w:rsidR="00CB2507" w:rsidRPr="00A52029" w:rsidRDefault="00CB2507" w:rsidP="00CB2507">
      <w:pPr>
        <w:ind w:firstLine="680"/>
        <w:jc w:val="both"/>
        <w:rPr>
          <w:b/>
          <w:bCs/>
        </w:rPr>
      </w:pPr>
      <w:r w:rsidRPr="00A52029">
        <w:rPr>
          <w:b/>
          <w:bCs/>
        </w:rPr>
        <w:t>Решили:</w:t>
      </w:r>
    </w:p>
    <w:p w:rsidR="00CB2507" w:rsidRPr="00A52029" w:rsidRDefault="00CB2507" w:rsidP="00CB2507">
      <w:pPr>
        <w:ind w:firstLine="680"/>
        <w:jc w:val="both"/>
      </w:pPr>
      <w:r w:rsidRPr="00A52029">
        <w:t>Одобрить проект решения  Собрания депутатов Чепкас-Никольского сельского поселения Шемуршинского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w:t>
      </w:r>
      <w:proofErr w:type="gramStart"/>
      <w:r w:rsidRPr="00A52029">
        <w:t>.Ш</w:t>
      </w:r>
      <w:proofErr w:type="gramEnd"/>
      <w:r w:rsidRPr="00A52029">
        <w:t>емурша.</w:t>
      </w:r>
    </w:p>
    <w:p w:rsidR="00CB2507" w:rsidRPr="00A52029" w:rsidRDefault="00CB2507" w:rsidP="00CB2507">
      <w:pPr>
        <w:pStyle w:val="1"/>
        <w:shd w:val="clear" w:color="auto" w:fill="auto"/>
        <w:spacing w:before="0" w:line="240" w:lineRule="auto"/>
        <w:rPr>
          <w:sz w:val="24"/>
          <w:szCs w:val="24"/>
        </w:rPr>
      </w:pPr>
      <w:proofErr w:type="gramStart"/>
      <w:r w:rsidRPr="00A52029">
        <w:rPr>
          <w:sz w:val="24"/>
          <w:szCs w:val="24"/>
        </w:rPr>
        <w:t xml:space="preserve">По результатам публичных слушаний рекомендовать Собранию депутатов  Чепкас-Никольского сельского поселения Шемуршинского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 </w:t>
      </w:r>
      <w:proofErr w:type="spellStart"/>
      <w:r w:rsidRPr="00A52029">
        <w:rPr>
          <w:rFonts w:eastAsia="Calibri"/>
          <w:sz w:val="24"/>
          <w:szCs w:val="24"/>
        </w:rPr>
        <w:t>Бичурга-Баишевского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Большебуяновского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Карабай-Шемуршинского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Малобуяновского</w:t>
      </w:r>
      <w:proofErr w:type="spellEnd"/>
      <w:r w:rsidRPr="00A52029">
        <w:rPr>
          <w:rFonts w:eastAsia="Calibri"/>
          <w:sz w:val="24"/>
          <w:szCs w:val="24"/>
        </w:rPr>
        <w:t xml:space="preserve"> сельского поселения Шемуршинского района Чувашской Республики, </w:t>
      </w:r>
      <w:proofErr w:type="spellStart"/>
      <w:r w:rsidRPr="00A52029">
        <w:rPr>
          <w:rFonts w:eastAsia="Calibri"/>
          <w:sz w:val="24"/>
          <w:szCs w:val="24"/>
        </w:rPr>
        <w:t>Старочукальского</w:t>
      </w:r>
      <w:proofErr w:type="spellEnd"/>
      <w:proofErr w:type="gramEnd"/>
      <w:r w:rsidRPr="00A52029">
        <w:rPr>
          <w:rFonts w:eastAsia="Calibri"/>
          <w:sz w:val="24"/>
          <w:szCs w:val="24"/>
        </w:rPr>
        <w:t xml:space="preserve"> </w:t>
      </w:r>
      <w:proofErr w:type="gramStart"/>
      <w:r w:rsidRPr="00A52029">
        <w:rPr>
          <w:rFonts w:eastAsia="Calibri"/>
          <w:sz w:val="24"/>
          <w:szCs w:val="24"/>
        </w:rPr>
        <w:t xml:space="preserve">сельского поселения Шемуршинского района Чувашской Республики, </w:t>
      </w:r>
      <w:proofErr w:type="spellStart"/>
      <w:r w:rsidRPr="00A52029">
        <w:rPr>
          <w:rFonts w:eastAsia="Calibri"/>
          <w:sz w:val="24"/>
          <w:szCs w:val="24"/>
        </w:rPr>
        <w:t>Трехбалтаевского</w:t>
      </w:r>
      <w:proofErr w:type="spellEnd"/>
      <w:r w:rsidRPr="00A52029">
        <w:rPr>
          <w:rFonts w:eastAsia="Calibri"/>
          <w:sz w:val="24"/>
          <w:szCs w:val="24"/>
        </w:rPr>
        <w:t xml:space="preserve"> сельского поселения Шемуршинского района Чувашской Республики, Чепкас-Никольского сельского поселения Шемуршинского района Чувашской Республики, </w:t>
      </w:r>
      <w:proofErr w:type="spellStart"/>
      <w:r w:rsidRPr="00A52029">
        <w:rPr>
          <w:rFonts w:eastAsia="Calibri"/>
          <w:sz w:val="24"/>
          <w:szCs w:val="24"/>
        </w:rPr>
        <w:t>Чукальского</w:t>
      </w:r>
      <w:proofErr w:type="spellEnd"/>
      <w:r w:rsidRPr="00A52029">
        <w:rPr>
          <w:rFonts w:eastAsia="Calibri"/>
          <w:sz w:val="24"/>
          <w:szCs w:val="24"/>
        </w:rPr>
        <w:t xml:space="preserve"> сельского поселения Шемуршинского района Чувашской Республики, Шемуршинского сельского поселения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roofErr w:type="gramEnd"/>
    </w:p>
    <w:p w:rsidR="00CB2507" w:rsidRPr="00A52029" w:rsidRDefault="00CB2507" w:rsidP="00CB2507">
      <w:pPr>
        <w:ind w:firstLine="680"/>
        <w:jc w:val="both"/>
      </w:pPr>
      <w:r w:rsidRPr="00A52029">
        <w:t xml:space="preserve">Протокол публичных слушаний подлежит размещению на официальном сайте Чепкас-Никольского сельского поселения Шемуршинского района Чувашской Республики в информационно-телекоммуникационной сети «Интернет» и опубликованию в периодическом печатном издании «Вести Чепкас-Никольского сельского поселения». </w:t>
      </w:r>
    </w:p>
    <w:p w:rsidR="00CB2507" w:rsidRPr="00A52029" w:rsidRDefault="00CB2507" w:rsidP="00CB2507">
      <w:pPr>
        <w:ind w:firstLine="680"/>
        <w:jc w:val="both"/>
      </w:pPr>
    </w:p>
    <w:p w:rsidR="00CB2507" w:rsidRPr="00A52029" w:rsidRDefault="00CB2507" w:rsidP="00CB2507">
      <w:pPr>
        <w:jc w:val="both"/>
      </w:pPr>
      <w:r w:rsidRPr="00A52029">
        <w:t>Председатель</w:t>
      </w:r>
      <w:r w:rsidRPr="00A52029">
        <w:tab/>
      </w:r>
      <w:r w:rsidRPr="00A52029">
        <w:tab/>
      </w:r>
      <w:r w:rsidRPr="00A52029">
        <w:tab/>
      </w:r>
      <w:r w:rsidRPr="00A52029">
        <w:tab/>
      </w:r>
      <w:r w:rsidRPr="00A52029">
        <w:tab/>
      </w:r>
      <w:r w:rsidRPr="00A52029">
        <w:tab/>
      </w:r>
      <w:r w:rsidRPr="00A52029">
        <w:tab/>
      </w:r>
      <w:r w:rsidRPr="00A52029">
        <w:tab/>
      </w:r>
      <w:r w:rsidRPr="00A52029">
        <w:tab/>
        <w:t>Т.В.Воробьева</w:t>
      </w:r>
    </w:p>
    <w:p w:rsidR="00CB2507" w:rsidRPr="00A52029" w:rsidRDefault="00CB2507" w:rsidP="00CB2507">
      <w:pPr>
        <w:jc w:val="both"/>
      </w:pPr>
    </w:p>
    <w:p w:rsidR="00CB2507" w:rsidRPr="00A52029" w:rsidRDefault="00CB2507" w:rsidP="00CB2507">
      <w:r w:rsidRPr="00A52029">
        <w:t>Секретарь</w:t>
      </w:r>
      <w:r w:rsidRPr="00A52029">
        <w:tab/>
      </w:r>
      <w:r w:rsidRPr="00A52029">
        <w:tab/>
      </w:r>
      <w:r w:rsidRPr="00A52029">
        <w:tab/>
      </w:r>
      <w:r w:rsidRPr="00A52029">
        <w:tab/>
      </w:r>
      <w:r w:rsidRPr="00A52029">
        <w:tab/>
      </w:r>
      <w:r w:rsidRPr="00A52029">
        <w:tab/>
      </w:r>
      <w:r w:rsidRPr="00A52029">
        <w:tab/>
        <w:t xml:space="preserve">                          </w:t>
      </w:r>
      <w:proofErr w:type="spellStart"/>
      <w:r w:rsidRPr="00A52029">
        <w:t>С.П.Туктарова</w:t>
      </w:r>
      <w:proofErr w:type="spellEnd"/>
    </w:p>
    <w:p w:rsidR="00CB2507" w:rsidRPr="00A52029" w:rsidRDefault="00CB2507" w:rsidP="00CB2507"/>
    <w:p w:rsidR="00816F1E" w:rsidRPr="00A52029" w:rsidRDefault="00816F1E" w:rsidP="00816F1E">
      <w:pPr>
        <w:spacing w:line="360" w:lineRule="auto"/>
      </w:pPr>
    </w:p>
    <w:p w:rsidR="00816F1E" w:rsidRPr="00A52029" w:rsidRDefault="00816F1E" w:rsidP="00816F1E">
      <w:pPr>
        <w:spacing w:line="360" w:lineRule="auto"/>
      </w:pPr>
    </w:p>
    <w:p w:rsidR="00816F1E" w:rsidRPr="00A52029" w:rsidRDefault="00816F1E" w:rsidP="00816F1E">
      <w:pPr>
        <w:spacing w:line="360" w:lineRule="auto"/>
      </w:pPr>
    </w:p>
    <w:p w:rsidR="00816F1E" w:rsidRPr="00A52029" w:rsidRDefault="00816F1E" w:rsidP="00816F1E">
      <w:pPr>
        <w:spacing w:line="360" w:lineRule="auto"/>
      </w:pPr>
    </w:p>
    <w:tbl>
      <w:tblPr>
        <w:tblW w:w="9780" w:type="dxa"/>
        <w:tblLook w:val="01E0"/>
      </w:tblPr>
      <w:tblGrid>
        <w:gridCol w:w="6555"/>
        <w:gridCol w:w="345"/>
        <w:gridCol w:w="2880"/>
      </w:tblGrid>
      <w:tr w:rsidR="00816F1E" w:rsidTr="00816F1E">
        <w:tc>
          <w:tcPr>
            <w:tcW w:w="6555" w:type="dxa"/>
            <w:hideMark/>
          </w:tcPr>
          <w:p w:rsidR="00816F1E" w:rsidRDefault="00835BE4">
            <w:pPr>
              <w:jc w:val="both"/>
              <w:rPr>
                <w:rFonts w:ascii="Calibri" w:hAnsi="Calibri"/>
                <w:sz w:val="20"/>
                <w:szCs w:val="20"/>
              </w:rPr>
            </w:pPr>
            <w:r>
              <w:rPr>
                <w:sz w:val="20"/>
                <w:szCs w:val="20"/>
              </w:rPr>
              <w:t>Уч</w:t>
            </w:r>
            <w:r w:rsidR="00816F1E">
              <w:rPr>
                <w:sz w:val="20"/>
                <w:szCs w:val="20"/>
              </w:rPr>
              <w:t>редитель: администрация Чепкас-Никольского сельского поселения Шемуршинского района  Чувашской Республики</w:t>
            </w:r>
          </w:p>
          <w:p w:rsidR="00816F1E" w:rsidRDefault="00816F1E">
            <w:pPr>
              <w:jc w:val="both"/>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816F1E">
              <w:rPr>
                <w:sz w:val="20"/>
                <w:szCs w:val="20"/>
              </w:rPr>
              <w:t xml:space="preserve"> </w:t>
            </w:r>
            <w:proofErr w:type="spellStart"/>
            <w:r>
              <w:rPr>
                <w:sz w:val="20"/>
                <w:szCs w:val="20"/>
                <w:lang w:val="en-US"/>
              </w:rPr>
              <w:t>govid</w:t>
            </w:r>
            <w:proofErr w:type="spellEnd"/>
            <w:r>
              <w:rPr>
                <w:sz w:val="20"/>
                <w:szCs w:val="20"/>
              </w:rPr>
              <w:t>=504</w:t>
            </w:r>
          </w:p>
          <w:p w:rsidR="00816F1E" w:rsidRDefault="00816F1E">
            <w:pPr>
              <w:jc w:val="both"/>
              <w:rPr>
                <w:rFonts w:ascii="Calibri" w:hAnsi="Calibri"/>
                <w:sz w:val="20"/>
                <w:szCs w:val="20"/>
              </w:rPr>
            </w:pPr>
            <w:r>
              <w:rPr>
                <w:sz w:val="20"/>
                <w:szCs w:val="20"/>
              </w:rPr>
              <w:t xml:space="preserve">Главный редактор   </w:t>
            </w:r>
            <w:proofErr w:type="spellStart"/>
            <w:r>
              <w:rPr>
                <w:sz w:val="20"/>
                <w:szCs w:val="20"/>
              </w:rPr>
              <w:t>С.П.Туктарова</w:t>
            </w:r>
            <w:proofErr w:type="spellEnd"/>
          </w:p>
        </w:tc>
        <w:tc>
          <w:tcPr>
            <w:tcW w:w="345" w:type="dxa"/>
          </w:tcPr>
          <w:p w:rsidR="00816F1E" w:rsidRDefault="00816F1E">
            <w:pPr>
              <w:jc w:val="both"/>
              <w:rPr>
                <w:rFonts w:ascii="Calibri" w:hAnsi="Calibri"/>
                <w:sz w:val="20"/>
                <w:szCs w:val="20"/>
              </w:rPr>
            </w:pPr>
          </w:p>
        </w:tc>
        <w:tc>
          <w:tcPr>
            <w:tcW w:w="2880" w:type="dxa"/>
            <w:hideMark/>
          </w:tcPr>
          <w:p w:rsidR="00816F1E" w:rsidRDefault="00816F1E">
            <w:pPr>
              <w:jc w:val="both"/>
              <w:rPr>
                <w:rFonts w:ascii="Calibri" w:hAnsi="Calibri"/>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816F1E" w:rsidRDefault="00816F1E">
            <w:pPr>
              <w:jc w:val="both"/>
              <w:rPr>
                <w:sz w:val="20"/>
                <w:szCs w:val="20"/>
              </w:rPr>
            </w:pPr>
            <w:r>
              <w:rPr>
                <w:sz w:val="20"/>
                <w:szCs w:val="20"/>
              </w:rPr>
              <w:t>БЕСПЛАТНО.</w:t>
            </w:r>
          </w:p>
          <w:p w:rsidR="00816F1E" w:rsidRDefault="00816F1E">
            <w:pPr>
              <w:jc w:val="both"/>
              <w:rPr>
                <w:rFonts w:ascii="Calibri" w:hAnsi="Calibri"/>
                <w:sz w:val="20"/>
                <w:szCs w:val="20"/>
              </w:rPr>
            </w:pPr>
            <w:r>
              <w:rPr>
                <w:sz w:val="20"/>
                <w:szCs w:val="20"/>
              </w:rPr>
              <w:t>Тираж 20  экз.</w:t>
            </w:r>
          </w:p>
        </w:tc>
      </w:tr>
    </w:tbl>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570"/>
    <w:rsid w:val="000253CA"/>
    <w:rsid w:val="001B7B2F"/>
    <w:rsid w:val="00252E9C"/>
    <w:rsid w:val="003B510B"/>
    <w:rsid w:val="00414EC2"/>
    <w:rsid w:val="00493B5A"/>
    <w:rsid w:val="00664487"/>
    <w:rsid w:val="00743F1A"/>
    <w:rsid w:val="00752DD1"/>
    <w:rsid w:val="007554F5"/>
    <w:rsid w:val="007A418B"/>
    <w:rsid w:val="00816F1E"/>
    <w:rsid w:val="00835BE4"/>
    <w:rsid w:val="00845238"/>
    <w:rsid w:val="009643CA"/>
    <w:rsid w:val="00A52029"/>
    <w:rsid w:val="00A64C80"/>
    <w:rsid w:val="00B21570"/>
    <w:rsid w:val="00CA1A73"/>
    <w:rsid w:val="00CA2BEA"/>
    <w:rsid w:val="00CB2507"/>
    <w:rsid w:val="00CE0699"/>
    <w:rsid w:val="00D44588"/>
    <w:rsid w:val="00D5597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70"/>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570"/>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CB2507"/>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CB2507"/>
    <w:pPr>
      <w:widowControl w:val="0"/>
      <w:shd w:val="clear" w:color="auto" w:fill="FFFFFF"/>
      <w:spacing w:line="264" w:lineRule="exact"/>
      <w:jc w:val="center"/>
    </w:pPr>
    <w:rPr>
      <w:b/>
      <w:bCs/>
      <w:sz w:val="21"/>
      <w:szCs w:val="21"/>
      <w:lang w:eastAsia="en-US"/>
    </w:rPr>
  </w:style>
  <w:style w:type="character" w:customStyle="1" w:styleId="a4">
    <w:name w:val="Основной текст_"/>
    <w:basedOn w:val="a0"/>
    <w:link w:val="1"/>
    <w:locked/>
    <w:rsid w:val="00CB2507"/>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CB2507"/>
    <w:pPr>
      <w:widowControl w:val="0"/>
      <w:shd w:val="clear" w:color="auto" w:fill="FFFFFF"/>
      <w:spacing w:before="300" w:line="264" w:lineRule="exact"/>
      <w:ind w:firstLine="660"/>
      <w:jc w:val="both"/>
    </w:pPr>
    <w:rPr>
      <w:sz w:val="21"/>
      <w:szCs w:val="21"/>
      <w:lang w:eastAsia="en-US"/>
    </w:rPr>
  </w:style>
  <w:style w:type="character" w:customStyle="1" w:styleId="a5">
    <w:name w:val="Основной текст + Полужирный"/>
    <w:basedOn w:val="a4"/>
    <w:rsid w:val="00CB2507"/>
    <w:rPr>
      <w:b/>
      <w:bCs/>
      <w:color w:val="000000"/>
      <w:spacing w:val="0"/>
      <w:w w:val="100"/>
      <w:position w:val="0"/>
      <w:lang w:val="ru-RU"/>
    </w:rPr>
  </w:style>
  <w:style w:type="character" w:customStyle="1" w:styleId="21">
    <w:name w:val="Основной текст (2) + Не полужирный"/>
    <w:basedOn w:val="2"/>
    <w:rsid w:val="00CB2507"/>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1374188492">
      <w:bodyDiv w:val="1"/>
      <w:marLeft w:val="0"/>
      <w:marRight w:val="0"/>
      <w:marTop w:val="0"/>
      <w:marBottom w:val="0"/>
      <w:divBdr>
        <w:top w:val="none" w:sz="0" w:space="0" w:color="auto"/>
        <w:left w:val="none" w:sz="0" w:space="0" w:color="auto"/>
        <w:bottom w:val="none" w:sz="0" w:space="0" w:color="auto"/>
        <w:right w:val="none" w:sz="0" w:space="0" w:color="auto"/>
      </w:divBdr>
    </w:div>
    <w:div w:id="1396122439">
      <w:bodyDiv w:val="1"/>
      <w:marLeft w:val="0"/>
      <w:marRight w:val="0"/>
      <w:marTop w:val="0"/>
      <w:marBottom w:val="0"/>
      <w:divBdr>
        <w:top w:val="none" w:sz="0" w:space="0" w:color="auto"/>
        <w:left w:val="none" w:sz="0" w:space="0" w:color="auto"/>
        <w:bottom w:val="none" w:sz="0" w:space="0" w:color="auto"/>
        <w:right w:val="none" w:sz="0" w:space="0" w:color="auto"/>
      </w:divBdr>
    </w:div>
    <w:div w:id="18817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15</cp:revision>
  <dcterms:created xsi:type="dcterms:W3CDTF">2022-01-13T05:30:00Z</dcterms:created>
  <dcterms:modified xsi:type="dcterms:W3CDTF">2022-02-18T08:42:00Z</dcterms:modified>
</cp:coreProperties>
</file>