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2C" w:rsidRDefault="00AD282C" w:rsidP="00AD282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213995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82C" w:rsidRDefault="00AD282C" w:rsidP="00AD282C"/>
    <w:tbl>
      <w:tblPr>
        <w:tblW w:w="9585" w:type="dxa"/>
        <w:tblLook w:val="0000"/>
      </w:tblPr>
      <w:tblGrid>
        <w:gridCol w:w="4174"/>
        <w:gridCol w:w="1154"/>
        <w:gridCol w:w="4257"/>
      </w:tblGrid>
      <w:tr w:rsidR="00AD282C" w:rsidTr="00AD282C">
        <w:trPr>
          <w:cantSplit/>
          <w:trHeight w:val="355"/>
        </w:trPr>
        <w:tc>
          <w:tcPr>
            <w:tcW w:w="4174" w:type="dxa"/>
          </w:tcPr>
          <w:p w:rsidR="00AD282C" w:rsidRDefault="00AD282C" w:rsidP="00794E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D282C" w:rsidRDefault="00AD282C" w:rsidP="00794E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ÇĚРПУ РАЙОНĚ</w:t>
            </w:r>
          </w:p>
        </w:tc>
        <w:tc>
          <w:tcPr>
            <w:tcW w:w="1154" w:type="dxa"/>
            <w:vMerge w:val="restart"/>
          </w:tcPr>
          <w:p w:rsidR="00AD282C" w:rsidRDefault="00AD282C" w:rsidP="00794E92">
            <w:pPr>
              <w:rPr>
                <w:sz w:val="26"/>
              </w:rPr>
            </w:pPr>
          </w:p>
        </w:tc>
        <w:tc>
          <w:tcPr>
            <w:tcW w:w="4257" w:type="dxa"/>
          </w:tcPr>
          <w:p w:rsidR="00AD282C" w:rsidRDefault="00AD282C" w:rsidP="00794E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AD282C" w:rsidRDefault="00AD282C" w:rsidP="00794E92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AD282C" w:rsidTr="00AD282C">
        <w:trPr>
          <w:cantSplit/>
          <w:trHeight w:val="1990"/>
        </w:trPr>
        <w:tc>
          <w:tcPr>
            <w:tcW w:w="4174" w:type="dxa"/>
          </w:tcPr>
          <w:p w:rsidR="00AD282C" w:rsidRDefault="00AD282C" w:rsidP="00794E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ТУÇИ ЯЛ ПОСЕЛЕНИЙĚН </w:t>
            </w:r>
          </w:p>
          <w:p w:rsidR="00AD282C" w:rsidRDefault="00AD282C" w:rsidP="00794E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D282C" w:rsidRDefault="00AD282C" w:rsidP="00794E92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AD282C" w:rsidRDefault="00AD282C" w:rsidP="00794E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D282C" w:rsidRDefault="00AD282C" w:rsidP="00794E92">
            <w:pPr>
              <w:rPr>
                <w:rFonts w:ascii="Baltica" w:hAnsi="Baltica"/>
              </w:rPr>
            </w:pPr>
          </w:p>
          <w:p w:rsidR="00AD282C" w:rsidRDefault="00AD282C" w:rsidP="00794E92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6"/>
              </w:rPr>
              <w:t>2021</w:t>
            </w:r>
            <w:r>
              <w:rPr>
                <w:rFonts w:ascii="Arial" w:hAnsi="Arial" w:cs="Arial"/>
                <w:b/>
                <w:noProof/>
                <w:color w:val="000000"/>
                <w:sz w:val="26"/>
              </w:rPr>
              <w:t>ç.декабрĕн 27</w:t>
            </w:r>
            <w:r>
              <w:rPr>
                <w:b/>
                <w:noProof/>
                <w:color w:val="000000"/>
                <w:sz w:val="26"/>
              </w:rPr>
              <w:t>-мĕшĕ 6</w:t>
            </w:r>
            <w:r w:rsidR="00A90E30">
              <w:rPr>
                <w:b/>
                <w:noProof/>
                <w:color w:val="000000"/>
                <w:sz w:val="26"/>
              </w:rPr>
              <w:t>9</w:t>
            </w:r>
            <w:r>
              <w:rPr>
                <w:b/>
                <w:noProof/>
                <w:color w:val="000000"/>
                <w:sz w:val="26"/>
              </w:rPr>
              <w:t>№</w:t>
            </w:r>
          </w:p>
          <w:p w:rsidR="00AD282C" w:rsidRPr="00AD282C" w:rsidRDefault="00AD282C" w:rsidP="00794E92">
            <w:pPr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D282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                    Ту</w:t>
            </w:r>
            <w:r w:rsidRPr="00AD282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çи </w:t>
            </w:r>
            <w:r w:rsidRPr="00AD282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ялě</w:t>
            </w:r>
          </w:p>
        </w:tc>
        <w:tc>
          <w:tcPr>
            <w:tcW w:w="0" w:type="auto"/>
            <w:vMerge/>
            <w:vAlign w:val="center"/>
          </w:tcPr>
          <w:p w:rsidR="00AD282C" w:rsidRDefault="00AD282C" w:rsidP="00794E92">
            <w:pPr>
              <w:rPr>
                <w:sz w:val="26"/>
              </w:rPr>
            </w:pPr>
          </w:p>
        </w:tc>
        <w:tc>
          <w:tcPr>
            <w:tcW w:w="4257" w:type="dxa"/>
          </w:tcPr>
          <w:p w:rsidR="00AD282C" w:rsidRDefault="00AD282C" w:rsidP="00794E9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AD282C" w:rsidRDefault="00AD282C" w:rsidP="00794E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ТУВСИНСКОГО СЕЛЬСКОГО </w:t>
            </w:r>
          </w:p>
          <w:p w:rsidR="00AD282C" w:rsidRDefault="00AD282C" w:rsidP="00794E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D282C" w:rsidRDefault="00AD282C" w:rsidP="00794E9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AD282C" w:rsidRDefault="00AD282C" w:rsidP="00794E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D282C" w:rsidRDefault="00AD282C" w:rsidP="00794E92">
            <w:pPr>
              <w:rPr>
                <w:rFonts w:ascii="Baltica" w:hAnsi="Baltica"/>
              </w:rPr>
            </w:pPr>
          </w:p>
          <w:p w:rsidR="00AD282C" w:rsidRDefault="00AD282C" w:rsidP="00794E92">
            <w:pPr>
              <w:pStyle w:val="a3"/>
              <w:ind w:left="362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27 декабря  2021 г   № 69</w:t>
            </w:r>
          </w:p>
          <w:p w:rsidR="00AD282C" w:rsidRPr="00AD282C" w:rsidRDefault="00AD282C" w:rsidP="00794E92">
            <w:pPr>
              <w:ind w:left="348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</w:rPr>
              <w:t xml:space="preserve">           </w:t>
            </w:r>
            <w:r w:rsidRPr="00AD282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деревня Тувси</w:t>
            </w:r>
          </w:p>
          <w:p w:rsidR="00AD282C" w:rsidRDefault="00AD282C" w:rsidP="00794E92">
            <w:pPr>
              <w:ind w:left="348"/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4D454B" w:rsidRPr="00245F92" w:rsidRDefault="004D454B" w:rsidP="003B5EB6">
      <w:pPr>
        <w:pStyle w:val="a5"/>
        <w:jc w:val="both"/>
      </w:pPr>
      <w:r w:rsidRPr="00245F92">
        <w:rPr>
          <w:rStyle w:val="a6"/>
          <w:color w:val="000000"/>
        </w:rPr>
        <w:t xml:space="preserve">Об </w:t>
      </w:r>
      <w:r w:rsidRPr="00245F92">
        <w:rPr>
          <w:rStyle w:val="a6"/>
        </w:rPr>
        <w:t xml:space="preserve">утверждении Порядка предоставления рассрочки платежа по договорам купли-продажи земельных участков, находящихся в муниципальной собственности </w:t>
      </w:r>
      <w:r w:rsidR="003B5EB6">
        <w:rPr>
          <w:rStyle w:val="a6"/>
        </w:rPr>
        <w:t>Тувсинского</w:t>
      </w:r>
      <w:r w:rsidRPr="00245F92">
        <w:rPr>
          <w:rStyle w:val="a6"/>
        </w:rPr>
        <w:t xml:space="preserve"> сельского поселения Цивильского района Чувашской Республики, собственникам зданий, строений, сооружений либо помещений в них, расположенных на таких земельных участках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 xml:space="preserve"> В соответствии с постановлением Кабинета Министров Чувашской Республики №413 от 23.07.2020г. «Об утверждении Порядка предоставления рассрочки платежа по договорам купли-продажи земельных участков, находящихся в государственной собственности района Чувашской Республики, собственникам зданий, строений, сооружений либо помещений в них, расположенных на таких земельных участках» администрация </w:t>
      </w:r>
      <w:r w:rsidR="003B5EB6">
        <w:t>Тувсинского</w:t>
      </w:r>
      <w:r w:rsidRPr="00245F92">
        <w:t xml:space="preserve"> сельского поселения Цивильского района Чувашской Республики   </w:t>
      </w:r>
      <w:proofErr w:type="spellStart"/>
      <w:proofErr w:type="gramStart"/>
      <w:r w:rsidRPr="00245F92">
        <w:t>п</w:t>
      </w:r>
      <w:proofErr w:type="spellEnd"/>
      <w:proofErr w:type="gramEnd"/>
      <w:r w:rsidRPr="00245F92">
        <w:t xml:space="preserve"> о с т а </w:t>
      </w:r>
      <w:proofErr w:type="spellStart"/>
      <w:r w:rsidRPr="00245F92">
        <w:t>н</w:t>
      </w:r>
      <w:proofErr w:type="spellEnd"/>
      <w:r w:rsidRPr="00245F92">
        <w:t xml:space="preserve"> о в л я е т: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 xml:space="preserve">1. Утвердить прилагаемый Порядок предоставления рассрочки платежа по договорам купли-продажи земельных участков, находящихся в муниципальной собственности </w:t>
      </w:r>
      <w:r w:rsidR="003B5EB6">
        <w:t>Тувсинского</w:t>
      </w:r>
      <w:r w:rsidRPr="00245F92">
        <w:t xml:space="preserve"> сельского поселения Цивильского района Чувашской Республики, собственникам зданий, строений, сооружений либо помещений в них, расположенных на таких земельных участках.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2. Настоящее постановление вступает в силу после его официального опубликования (обнародования).</w:t>
      </w:r>
    </w:p>
    <w:p w:rsidR="004D454B" w:rsidRPr="00245F92" w:rsidRDefault="004D454B" w:rsidP="004D454B">
      <w:pPr>
        <w:pStyle w:val="a5"/>
        <w:ind w:firstLine="240"/>
      </w:pPr>
      <w:r w:rsidRPr="00245F92">
        <w:t>  </w:t>
      </w:r>
    </w:p>
    <w:p w:rsidR="004D454B" w:rsidRPr="00245F92" w:rsidRDefault="004D454B" w:rsidP="004D454B">
      <w:pPr>
        <w:pStyle w:val="a5"/>
        <w:spacing w:before="0" w:beforeAutospacing="0" w:after="0" w:afterAutospacing="0"/>
        <w:ind w:firstLine="238"/>
      </w:pPr>
      <w:r w:rsidRPr="00245F92">
        <w:t xml:space="preserve">Глава администрации </w:t>
      </w:r>
      <w:r w:rsidR="003B5EB6">
        <w:t>Тувсинского</w:t>
      </w:r>
      <w:r>
        <w:t xml:space="preserve"> сельского</w:t>
      </w:r>
    </w:p>
    <w:p w:rsidR="004D454B" w:rsidRDefault="004D454B" w:rsidP="004D454B">
      <w:pPr>
        <w:pStyle w:val="a5"/>
        <w:spacing w:before="0" w:beforeAutospacing="0" w:after="0" w:afterAutospacing="0"/>
        <w:ind w:firstLine="238"/>
      </w:pPr>
      <w:r w:rsidRPr="00245F92">
        <w:t>поселения  </w:t>
      </w:r>
      <w:r>
        <w:t xml:space="preserve">Цивильского района                                                            </w:t>
      </w:r>
      <w:r w:rsidR="003B5EB6">
        <w:t>Л.М.Атманова</w:t>
      </w:r>
      <w:r>
        <w:t xml:space="preserve">     </w:t>
      </w:r>
      <w:r w:rsidRPr="00245F92">
        <w:t>                                                                                           </w:t>
      </w:r>
    </w:p>
    <w:p w:rsidR="004D454B" w:rsidRDefault="004D454B" w:rsidP="004D454B">
      <w:pPr>
        <w:pStyle w:val="a5"/>
        <w:spacing w:before="0" w:beforeAutospacing="0" w:after="0" w:afterAutospacing="0"/>
        <w:ind w:firstLine="238"/>
      </w:pPr>
    </w:p>
    <w:p w:rsidR="004D454B" w:rsidRDefault="004D454B" w:rsidP="004D454B">
      <w:pPr>
        <w:pStyle w:val="a5"/>
        <w:spacing w:before="0" w:beforeAutospacing="0" w:after="0" w:afterAutospacing="0"/>
        <w:ind w:firstLine="238"/>
      </w:pPr>
    </w:p>
    <w:p w:rsidR="004D454B" w:rsidRDefault="004D454B" w:rsidP="004D454B">
      <w:pPr>
        <w:pStyle w:val="a5"/>
        <w:spacing w:before="0" w:beforeAutospacing="0" w:after="0" w:afterAutospacing="0"/>
        <w:ind w:firstLine="238"/>
      </w:pPr>
    </w:p>
    <w:p w:rsidR="004D454B" w:rsidRDefault="004D454B" w:rsidP="004D454B">
      <w:pPr>
        <w:pStyle w:val="a5"/>
        <w:spacing w:before="0" w:beforeAutospacing="0" w:after="0" w:afterAutospacing="0"/>
        <w:ind w:firstLine="238"/>
      </w:pPr>
    </w:p>
    <w:p w:rsidR="004D454B" w:rsidRDefault="004D454B" w:rsidP="004D454B">
      <w:pPr>
        <w:pStyle w:val="a5"/>
        <w:spacing w:before="0" w:beforeAutospacing="0" w:after="0" w:afterAutospacing="0"/>
        <w:ind w:firstLine="238"/>
      </w:pPr>
    </w:p>
    <w:p w:rsidR="004D454B" w:rsidRDefault="004D454B" w:rsidP="004D454B">
      <w:pPr>
        <w:pStyle w:val="a5"/>
        <w:spacing w:before="0" w:beforeAutospacing="0" w:after="0" w:afterAutospacing="0"/>
        <w:ind w:firstLine="238"/>
      </w:pPr>
    </w:p>
    <w:p w:rsidR="004D454B" w:rsidRDefault="004D454B" w:rsidP="004D454B">
      <w:pPr>
        <w:pStyle w:val="a5"/>
        <w:spacing w:before="0" w:beforeAutospacing="0" w:after="0" w:afterAutospacing="0"/>
        <w:ind w:firstLine="238"/>
      </w:pPr>
    </w:p>
    <w:p w:rsidR="004D454B" w:rsidRPr="00245F92" w:rsidRDefault="004D454B" w:rsidP="004D454B">
      <w:pPr>
        <w:pStyle w:val="a5"/>
        <w:spacing w:before="0" w:beforeAutospacing="0" w:after="0" w:afterAutospacing="0"/>
        <w:ind w:firstLine="238"/>
        <w:jc w:val="right"/>
      </w:pPr>
      <w:r w:rsidRPr="00245F92">
        <w:lastRenderedPageBreak/>
        <w:t>Утвержден</w:t>
      </w:r>
    </w:p>
    <w:p w:rsidR="004D454B" w:rsidRDefault="004D454B" w:rsidP="004D454B">
      <w:pPr>
        <w:pStyle w:val="a5"/>
        <w:spacing w:before="0" w:beforeAutospacing="0" w:after="0" w:afterAutospacing="0"/>
        <w:ind w:firstLine="238"/>
        <w:jc w:val="right"/>
      </w:pPr>
      <w:r w:rsidRPr="00245F92">
        <w:t xml:space="preserve">постановлением администрации </w:t>
      </w:r>
      <w:r w:rsidR="003B5EB6">
        <w:t>Тувсинского</w:t>
      </w:r>
    </w:p>
    <w:p w:rsidR="004D454B" w:rsidRPr="00245F92" w:rsidRDefault="004D454B" w:rsidP="004D454B">
      <w:pPr>
        <w:pStyle w:val="a5"/>
        <w:spacing w:before="0" w:beforeAutospacing="0" w:after="0" w:afterAutospacing="0"/>
        <w:ind w:firstLine="238"/>
        <w:jc w:val="right"/>
      </w:pPr>
      <w:r w:rsidRPr="00245F92">
        <w:t xml:space="preserve"> сельского поселения Цивильского района</w:t>
      </w:r>
    </w:p>
    <w:p w:rsidR="004D454B" w:rsidRPr="00245F92" w:rsidRDefault="004D454B" w:rsidP="004D454B">
      <w:pPr>
        <w:pStyle w:val="a5"/>
        <w:spacing w:before="0" w:beforeAutospacing="0" w:after="0" w:afterAutospacing="0"/>
        <w:ind w:firstLine="238"/>
        <w:jc w:val="right"/>
      </w:pPr>
      <w:r w:rsidRPr="00245F92">
        <w:t>Чувашской Республики</w:t>
      </w:r>
    </w:p>
    <w:p w:rsidR="004D454B" w:rsidRPr="00245F92" w:rsidRDefault="00EA06F2" w:rsidP="004D454B">
      <w:pPr>
        <w:pStyle w:val="a5"/>
        <w:spacing w:before="0" w:beforeAutospacing="0" w:after="0" w:afterAutospacing="0"/>
        <w:ind w:firstLine="238"/>
        <w:jc w:val="right"/>
      </w:pPr>
      <w:r>
        <w:t>о</w:t>
      </w:r>
      <w:r w:rsidR="004D454B" w:rsidRPr="00245F92">
        <w:t>т</w:t>
      </w:r>
      <w:r>
        <w:t xml:space="preserve"> </w:t>
      </w:r>
      <w:r w:rsidR="00090061">
        <w:t>27.12</w:t>
      </w:r>
      <w:r w:rsidR="004D454B">
        <w:t>.</w:t>
      </w:r>
      <w:r w:rsidR="004D454B" w:rsidRPr="00245F92">
        <w:t>2021   №</w:t>
      </w:r>
      <w:r w:rsidR="00090061">
        <w:t>69</w:t>
      </w:r>
    </w:p>
    <w:p w:rsidR="004D454B" w:rsidRPr="00245F92" w:rsidRDefault="004D454B" w:rsidP="004D454B">
      <w:pPr>
        <w:pStyle w:val="a5"/>
        <w:ind w:firstLine="240"/>
      </w:pPr>
      <w:r w:rsidRPr="00245F92">
        <w:t>  </w:t>
      </w:r>
    </w:p>
    <w:p w:rsidR="004D454B" w:rsidRPr="00245F92" w:rsidRDefault="004D454B" w:rsidP="004D454B">
      <w:pPr>
        <w:pStyle w:val="a5"/>
        <w:ind w:firstLine="240"/>
        <w:jc w:val="center"/>
      </w:pPr>
      <w:proofErr w:type="gramStart"/>
      <w:r w:rsidRPr="00245F92">
        <w:rPr>
          <w:rStyle w:val="a6"/>
        </w:rPr>
        <w:t>П</w:t>
      </w:r>
      <w:proofErr w:type="gramEnd"/>
      <w:r w:rsidRPr="00245F92">
        <w:rPr>
          <w:rStyle w:val="a6"/>
        </w:rPr>
        <w:t xml:space="preserve"> О Р Я Д О К</w:t>
      </w:r>
    </w:p>
    <w:p w:rsidR="004D454B" w:rsidRPr="00245F92" w:rsidRDefault="004D454B" w:rsidP="004D454B">
      <w:pPr>
        <w:pStyle w:val="a5"/>
        <w:ind w:firstLine="240"/>
        <w:jc w:val="center"/>
      </w:pPr>
      <w:r w:rsidRPr="00245F92">
        <w:rPr>
          <w:rStyle w:val="a6"/>
        </w:rPr>
        <w:t>предоставления рассрочки платежа по договорам купли-продажи земельных участков, находящихся в муниципальной собственности </w:t>
      </w:r>
      <w:r w:rsidR="003B5EB6">
        <w:rPr>
          <w:rStyle w:val="a6"/>
        </w:rPr>
        <w:t>Тувсинского</w:t>
      </w:r>
      <w:r w:rsidRPr="00245F92">
        <w:rPr>
          <w:rStyle w:val="a6"/>
        </w:rPr>
        <w:t xml:space="preserve"> сельского поселения Цивильского района Чувашской Республики, собственникам зданий, строений, сооружений либо помещений в них, расположенных на таких земельных участках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 xml:space="preserve">1. 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</w:t>
      </w:r>
      <w:r w:rsidR="003B5EB6">
        <w:t>Тувсинского</w:t>
      </w:r>
      <w:r w:rsidRPr="00245F92">
        <w:t xml:space="preserve"> сельского поселения Цивильского района Чувашской Республики, на которых расположены здания, строения, сооружения, собственникам таких зданий, строений, сооружений либо помещений в них (далее также соответственно – рассрочка, земельный участок</w:t>
      </w:r>
      <w:proofErr w:type="gramStart"/>
      <w:r w:rsidRPr="00245F92">
        <w:t>)и</w:t>
      </w:r>
      <w:proofErr w:type="gramEnd"/>
      <w:r w:rsidRPr="00245F92">
        <w:t xml:space="preserve"> распространяется на случаи продажи земельных участков без проведения торгов, предусмотренные статьей 39</w:t>
      </w:r>
      <w:r w:rsidRPr="00245F92">
        <w:rPr>
          <w:vertAlign w:val="superscript"/>
        </w:rPr>
        <w:t>20</w:t>
      </w:r>
      <w:r w:rsidRPr="00245F92">
        <w:t> Земельного кодекса Российской Федерации, в соответствии с подпунктом 6 пункта 2 статьи 39</w:t>
      </w:r>
      <w:r w:rsidRPr="00245F92">
        <w:rPr>
          <w:vertAlign w:val="superscript"/>
        </w:rPr>
        <w:t>3</w:t>
      </w:r>
      <w:r w:rsidRPr="00245F92">
        <w:t> Земельного кодекса Российской Федерации.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 xml:space="preserve">2. Органом, уполномоченным на принятие решения о предоставлении рассрочки, о досрочном прекращении рассрочки, является администрация </w:t>
      </w:r>
      <w:r w:rsidR="003B5EB6">
        <w:t>Тувсинского</w:t>
      </w:r>
      <w:r w:rsidRPr="00245F92">
        <w:t xml:space="preserve"> сельского поселения Цивильского района Чувашской Республики (далее – уполномоченный орган).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3. Для целей настоящего Порядка используются следующие понятия: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заявитель –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платеж – оплата стоимости земельного участка, определенной договором купли-продажи земельного участка.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4. 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– ходатайство), при условии: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отсутствия оспаривания в суде результатов определения кадастровой стоимости приобретаемого земельного участка.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Проверку соблюдения условий, указанных в абзацах втором и третьем настоящего пункта, осуществляет уполномоченный орган в трехдневный срок со дня поступления ходатайства.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5. Рассрочка предоставляется на срок, не превышающий трех лет.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– график платежей).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 xml:space="preserve">Первый платеж при предоставлении рассрочки должен составлять не менее 30 процентов от стоимости земельного участка, определенной договором купли-продажи земельного участка, и перечисляется в бюджет </w:t>
      </w:r>
      <w:r w:rsidR="003B5EB6">
        <w:t>Тувсинского</w:t>
      </w:r>
      <w:r w:rsidRPr="00245F92">
        <w:t xml:space="preserve"> сельского поселения Цивильского района Чувашской Республики в течение пяти рабочих дней со дня заключения договора купли-продажи земельного участка.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 xml:space="preserve">Заявитель вправе </w:t>
      </w:r>
      <w:proofErr w:type="gramStart"/>
      <w:r w:rsidRPr="00245F92">
        <w:t>оплатить стоимость приобретаемого</w:t>
      </w:r>
      <w:proofErr w:type="gramEnd"/>
      <w:r w:rsidRPr="00245F92">
        <w:t xml:space="preserve"> земельного участка досрочно или внести денежную сумму в счет последующих периодов внесения платежей.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6. 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 </w:t>
      </w:r>
      <w:hyperlink r:id="rId5" w:history="1">
        <w:r w:rsidRPr="00245F92">
          <w:rPr>
            <w:rStyle w:val="a7"/>
          </w:rPr>
          <w:t>ставки</w:t>
        </w:r>
      </w:hyperlink>
      <w:r w:rsidRPr="00245F92">
        <w:t> 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7. 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 xml:space="preserve"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</w:t>
      </w:r>
      <w:r w:rsidR="003B5EB6">
        <w:t>Тувсинского</w:t>
      </w:r>
      <w:r w:rsidRPr="00245F92">
        <w:t xml:space="preserve"> сельского поселения Цивильского района Чувашской Республики для обеспечения исполнения заявителем его обязанности по полной оплате стоимости приобретенного земельного участка.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8. В целях получения рассрочки заявитель одновременно с заявлением о предоставлении земельного участка в собственность без проведения торгов (далее – заявление) подает в уполномоченный орган ходатайство.</w:t>
      </w:r>
    </w:p>
    <w:p w:rsidR="004D454B" w:rsidRDefault="004D454B" w:rsidP="004D454B">
      <w:pPr>
        <w:pStyle w:val="a5"/>
        <w:ind w:firstLine="240"/>
        <w:jc w:val="both"/>
      </w:pPr>
    </w:p>
    <w:p w:rsidR="004D454B" w:rsidRDefault="004D454B" w:rsidP="004D454B">
      <w:pPr>
        <w:pStyle w:val="a5"/>
        <w:ind w:firstLine="240"/>
        <w:jc w:val="both"/>
      </w:pP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В ходатайстве указываются: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фамилия, имя, отчество (последнее – при наличии), место жительства заявителя и реквизиты документа, удостоверяющего его личность, – в случае, если ходатайство подается физическим лицом;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ходатайство подается юридическим лицом;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фамилия, имя, отчество (последнее – при наличии), место жительства, сведения о государственной регистрации заявителя в Едином государственном реестре индивидуальных предпринимателей – в случае, если ходатайство подается индивидуальным предпринимателем;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фамилия, имя, отчество (последнее – при наличии) представителя заявителя и реквизиты документа, подтверждающего его полномочия, – в случае, если ходатайство подается представителем заявителя;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почтовый адрес, адрес электронной почты (при наличии), номер телефона для связи с заявителем или представителем заявителя;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кадастровый номер и площадь земельного участка, категория земель;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адрес (месторасположение) земельного участка;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срок рассрочки;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сумма первого платежа при предоставлении рассрочки в соответствии с пунктом 5 настоящего Порядка.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К ходатайству прилагаются следующие документы: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заявителя), с предъявлением оригинала;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акты сверки взаимных расчетов, подтверждающие отсутствие задолженности, указанной в абзаце втором пункта 4 настоящего Порядка (по состоянию на дату подачи заявления и ходатайства).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Обработка персональных данных заявителя осуществляется в соответ</w:t>
      </w:r>
      <w:r w:rsidRPr="00245F92">
        <w:softHyphen/>
        <w:t>ствии с Федеральным законом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«О персональных данных» заявитель дает согласие на обработку своих персональных данных.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9. 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пункта 8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уполномоченным органом в уведомлении о возврате ходатайства должны быть указаны причины его возврата.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пункте 8 настоящего Порядка.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10. 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участка, заключаемого в соответствии с типовой формой, утвержденной уполномоченным органом.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11. Решение о предоставлении рассрочки должно содержать:</w:t>
      </w:r>
    </w:p>
    <w:p w:rsidR="004D454B" w:rsidRPr="00245F92" w:rsidRDefault="004D454B" w:rsidP="004D454B">
      <w:pPr>
        <w:pStyle w:val="a5"/>
        <w:ind w:firstLine="240"/>
        <w:jc w:val="both"/>
      </w:pPr>
      <w:proofErr w:type="gramStart"/>
      <w:r w:rsidRPr="00245F92">
        <w:t>полное наименование, ОГРН заявителя (для юридического лица), фамилию, имя и отчество (последнее – при наличии), ОГРНИП заявителя (для индивидуального предпринимателя) или фамилию, имя и отчество (последнее – при наличии), реквизиты документа, удостоверяющего личность заявителя, место жительства заявителя (для физического лица);</w:t>
      </w:r>
      <w:proofErr w:type="gramEnd"/>
    </w:p>
    <w:p w:rsidR="004D454B" w:rsidRPr="00245F92" w:rsidRDefault="004D454B" w:rsidP="004D454B">
      <w:pPr>
        <w:pStyle w:val="a5"/>
        <w:ind w:firstLine="240"/>
        <w:jc w:val="both"/>
      </w:pPr>
      <w:r w:rsidRPr="00245F92">
        <w:t>кадастровый номер и площадь земельного участка, категорию земель, адрес (месторасположение) земельного участка;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срок рассрочки;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график платежей.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12. Основаниями для отказа в предоставлении рассрочки являются: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несоблюдение условий, указанных в пункте 4 настоящего Порядка;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обращение с ходатайством ненадлежащего лица.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13. Рассрочка прекращается досрочно по следующим основаниям: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 xml:space="preserve">оплата стоимости приобретенного земельного участка и процентов за пользование бюджетными средствами до </w:t>
      </w:r>
      <w:proofErr w:type="gramStart"/>
      <w:r w:rsidRPr="00245F92">
        <w:t>истечения</w:t>
      </w:r>
      <w:proofErr w:type="gramEnd"/>
      <w:r w:rsidRPr="00245F92">
        <w:t xml:space="preserve"> установленного договором купли-продажи земельного участка срока действия рассрочки;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нарушение в течение двух месяцев подряд графика платежей, предусматривающего в том числе оплату процентов за пользование бюджетными средствами.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14. Досрочное прекращение рассрочки оформляется решением уполномоченного органа.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В решении о досрочном прекращении рассрочки указываются дата и основание прекращения рассрочки.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Решение о досрочном прекращении рассрочки принимается в течение семи рабочих дней со дня наступления одного из оснований, указанных в пункте 13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>15. 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4D454B" w:rsidRPr="00245F92" w:rsidRDefault="004D454B" w:rsidP="004D454B">
      <w:pPr>
        <w:pStyle w:val="a5"/>
        <w:ind w:firstLine="240"/>
        <w:jc w:val="both"/>
      </w:pPr>
      <w:r w:rsidRPr="00245F92">
        <w:t xml:space="preserve"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бюджет </w:t>
      </w:r>
      <w:r w:rsidR="003B5EB6">
        <w:t>Тувсинского</w:t>
      </w:r>
      <w:r w:rsidRPr="00245F92">
        <w:t xml:space="preserve"> сельского поселения Цивильского района Чувашской Республики в течение одного месяца после получения решения о досрочном прекращении рассрочки.</w:t>
      </w:r>
    </w:p>
    <w:p w:rsidR="004D454B" w:rsidRPr="00245F92" w:rsidRDefault="004D454B" w:rsidP="004D454B">
      <w:pPr>
        <w:jc w:val="both"/>
        <w:rPr>
          <w:rFonts w:ascii="Times New Roman" w:hAnsi="Times New Roman"/>
          <w:sz w:val="24"/>
          <w:szCs w:val="24"/>
        </w:rPr>
      </w:pPr>
    </w:p>
    <w:p w:rsidR="00821CFB" w:rsidRDefault="00A90E30" w:rsidP="004D454B"/>
    <w:sectPr w:rsidR="00821CFB" w:rsidSect="00C9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454B"/>
    <w:rsid w:val="00076036"/>
    <w:rsid w:val="00090061"/>
    <w:rsid w:val="001C0399"/>
    <w:rsid w:val="001E021C"/>
    <w:rsid w:val="003B5EB6"/>
    <w:rsid w:val="00436A7C"/>
    <w:rsid w:val="004D454B"/>
    <w:rsid w:val="005C237E"/>
    <w:rsid w:val="006A45FA"/>
    <w:rsid w:val="008F77A1"/>
    <w:rsid w:val="00A1182B"/>
    <w:rsid w:val="00A90E30"/>
    <w:rsid w:val="00AD282C"/>
    <w:rsid w:val="00C2573B"/>
    <w:rsid w:val="00C53C4C"/>
    <w:rsid w:val="00C92890"/>
    <w:rsid w:val="00CB2F9D"/>
    <w:rsid w:val="00EA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D454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4D454B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4D4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454B"/>
    <w:rPr>
      <w:b/>
      <w:bCs/>
    </w:rPr>
  </w:style>
  <w:style w:type="character" w:styleId="a7">
    <w:name w:val="Hyperlink"/>
    <w:basedOn w:val="a0"/>
    <w:uiPriority w:val="99"/>
    <w:semiHidden/>
    <w:unhideWhenUsed/>
    <w:rsid w:val="004D4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2E52FC684BFD10A0AFF0A2CD3EA67404A50F9D4ACAA0E93A738003711C99BFD2A11777BB3961EA5CD3547C73DCB2ED9BC6BCE019FFF1T8B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1997</Words>
  <Characters>11385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2021-12-27T13:17:00Z</cp:lastPrinted>
  <dcterms:created xsi:type="dcterms:W3CDTF">2021-11-29T07:39:00Z</dcterms:created>
  <dcterms:modified xsi:type="dcterms:W3CDTF">2021-12-28T05:22:00Z</dcterms:modified>
</cp:coreProperties>
</file>