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33"/>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март</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15</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C154B1">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10</w:t>
            </w:r>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C154B1" w:rsidRPr="00C154B1" w:rsidRDefault="00C154B1" w:rsidP="00C154B1">
      <w:pPr>
        <w:jc w:val="center"/>
        <w:rPr>
          <w:b/>
          <w:bCs/>
          <w:color w:val="000000"/>
          <w:sz w:val="28"/>
          <w:szCs w:val="28"/>
        </w:rPr>
      </w:pPr>
      <w:r>
        <w:rPr>
          <w:b/>
          <w:bCs/>
          <w:color w:val="000000"/>
          <w:sz w:val="28"/>
          <w:szCs w:val="28"/>
        </w:rPr>
        <w:t>Житель г. Новочебоксарск осужден за мошенничество</w:t>
      </w:r>
    </w:p>
    <w:p w:rsidR="00C154B1" w:rsidRDefault="00C154B1" w:rsidP="00C154B1">
      <w:pPr>
        <w:jc w:val="both"/>
        <w:rPr>
          <w:bCs/>
          <w:color w:val="000000"/>
          <w:sz w:val="28"/>
          <w:szCs w:val="28"/>
        </w:rPr>
      </w:pPr>
    </w:p>
    <w:p w:rsidR="00C154B1" w:rsidRDefault="00C154B1" w:rsidP="00C154B1">
      <w:pPr>
        <w:jc w:val="both"/>
        <w:rPr>
          <w:bCs/>
          <w:color w:val="000000"/>
          <w:sz w:val="28"/>
          <w:szCs w:val="28"/>
        </w:rPr>
      </w:pPr>
      <w:r>
        <w:rPr>
          <w:bCs/>
          <w:color w:val="000000"/>
          <w:sz w:val="28"/>
          <w:szCs w:val="28"/>
        </w:rPr>
        <w:t xml:space="preserve">Прокуратурой Цивильского района поддержано государственное обвинение по уголовному делу в отношении 27-летнего жителя г. Новочебоксарск. </w:t>
      </w:r>
      <w:proofErr w:type="gramStart"/>
      <w:r>
        <w:rPr>
          <w:bCs/>
          <w:color w:val="000000"/>
          <w:sz w:val="28"/>
          <w:szCs w:val="28"/>
        </w:rPr>
        <w:t xml:space="preserve">Он обвинялся в совершении преступлений, предусмотренных ч. 3 ст. 159, ч. 3 ст. 159, ч. 2 ст. 159, ч. 2 ст. 159, ч. 2 ст. 159, ч. 2 ст. 159 УК РФ (мошенничество с причинением значительного ущерба гражданину; мошенничество, совершенное в крупном размере). </w:t>
      </w:r>
      <w:proofErr w:type="gramEnd"/>
    </w:p>
    <w:p w:rsidR="00C154B1" w:rsidRDefault="00C154B1" w:rsidP="00C154B1">
      <w:pPr>
        <w:jc w:val="both"/>
        <w:rPr>
          <w:bCs/>
          <w:color w:val="000000"/>
          <w:sz w:val="28"/>
          <w:szCs w:val="28"/>
        </w:rPr>
      </w:pPr>
    </w:p>
    <w:p w:rsidR="00C154B1" w:rsidRDefault="00C154B1" w:rsidP="00C154B1">
      <w:pPr>
        <w:jc w:val="both"/>
        <w:rPr>
          <w:bCs/>
          <w:color w:val="000000"/>
          <w:sz w:val="28"/>
          <w:szCs w:val="28"/>
        </w:rPr>
      </w:pPr>
      <w:proofErr w:type="gramStart"/>
      <w:r>
        <w:rPr>
          <w:bCs/>
          <w:color w:val="000000"/>
          <w:sz w:val="28"/>
          <w:szCs w:val="28"/>
        </w:rPr>
        <w:t>Судом установлено, что в период с 2018 по 2019 годы осужденный, действуя путем обмана и злоупотребления доверием, представляясь успешным трейдером, осуществляющим торговлю на валютном рынке, под видом займов, получал от граждан денежные средства, обещая выплачивать крупные проценты за их использование, которые похищал, не планируя и не имея возможности исполнять взятые на себя обязательства.</w:t>
      </w:r>
      <w:proofErr w:type="gramEnd"/>
    </w:p>
    <w:p w:rsidR="00C154B1" w:rsidRDefault="00C154B1" w:rsidP="00C154B1">
      <w:pPr>
        <w:jc w:val="both"/>
        <w:rPr>
          <w:bCs/>
          <w:color w:val="000000"/>
          <w:sz w:val="28"/>
          <w:szCs w:val="28"/>
        </w:rPr>
      </w:pPr>
    </w:p>
    <w:p w:rsidR="00C154B1" w:rsidRDefault="00C154B1" w:rsidP="00C154B1">
      <w:pPr>
        <w:jc w:val="both"/>
        <w:rPr>
          <w:bCs/>
          <w:color w:val="000000"/>
          <w:sz w:val="28"/>
          <w:szCs w:val="28"/>
        </w:rPr>
      </w:pPr>
      <w:r>
        <w:rPr>
          <w:bCs/>
          <w:color w:val="000000"/>
          <w:sz w:val="28"/>
          <w:szCs w:val="28"/>
        </w:rPr>
        <w:t>Вину в совершенном преступлении подсудимый признал.</w:t>
      </w:r>
    </w:p>
    <w:p w:rsidR="00C154B1" w:rsidRDefault="00C154B1" w:rsidP="00C154B1">
      <w:pPr>
        <w:jc w:val="both"/>
        <w:rPr>
          <w:bCs/>
          <w:color w:val="000000"/>
          <w:sz w:val="28"/>
          <w:szCs w:val="28"/>
        </w:rPr>
      </w:pPr>
    </w:p>
    <w:p w:rsidR="00C154B1" w:rsidRDefault="00C154B1" w:rsidP="00C154B1">
      <w:pPr>
        <w:jc w:val="both"/>
        <w:rPr>
          <w:bCs/>
          <w:color w:val="000000"/>
          <w:sz w:val="28"/>
          <w:szCs w:val="28"/>
        </w:rPr>
      </w:pPr>
      <w:r>
        <w:rPr>
          <w:bCs/>
          <w:color w:val="000000"/>
          <w:sz w:val="28"/>
          <w:szCs w:val="28"/>
        </w:rPr>
        <w:t>Суд, исследовав доказательства по уголовному делу, согласившись с мнением государственного обвинителя, признал жителя г. Новочебоксарск виновным в совершении указанного преступления и назначил виновному наказание в виде 2 лет 7 месяцев лишения свободы условно с испытательным сроком на 3 года.</w:t>
      </w:r>
    </w:p>
    <w:p w:rsidR="00C154B1" w:rsidRDefault="00C154B1" w:rsidP="00C154B1">
      <w:pPr>
        <w:jc w:val="both"/>
        <w:rPr>
          <w:bCs/>
          <w:color w:val="000000"/>
          <w:sz w:val="28"/>
          <w:szCs w:val="28"/>
        </w:rPr>
      </w:pPr>
    </w:p>
    <w:p w:rsidR="00C154B1" w:rsidRDefault="00C154B1" w:rsidP="00C154B1">
      <w:pPr>
        <w:jc w:val="both"/>
        <w:rPr>
          <w:bCs/>
          <w:color w:val="000000"/>
          <w:sz w:val="28"/>
          <w:szCs w:val="28"/>
        </w:rPr>
      </w:pPr>
      <w:r>
        <w:rPr>
          <w:bCs/>
          <w:color w:val="000000"/>
          <w:sz w:val="28"/>
          <w:szCs w:val="28"/>
        </w:rPr>
        <w:t>Приговор в законную силу не вступил.</w:t>
      </w:r>
    </w:p>
    <w:p w:rsidR="00C154B1" w:rsidRDefault="00C154B1" w:rsidP="00C154B1">
      <w:pPr>
        <w:jc w:val="both"/>
        <w:rPr>
          <w:bCs/>
          <w:color w:val="000000"/>
          <w:sz w:val="28"/>
          <w:szCs w:val="28"/>
        </w:rPr>
      </w:pPr>
      <w:r>
        <w:rPr>
          <w:bCs/>
          <w:color w:val="000000"/>
          <w:sz w:val="28"/>
          <w:szCs w:val="28"/>
        </w:rPr>
        <w:t xml:space="preserve">Помощник прокурора района                                                        М.В. Смирнова </w:t>
      </w:r>
    </w:p>
    <w:p w:rsidR="00C154B1" w:rsidRDefault="00C154B1" w:rsidP="00C154B1">
      <w:pPr>
        <w:jc w:val="both"/>
        <w:rPr>
          <w:bCs/>
          <w:color w:val="000000"/>
          <w:sz w:val="28"/>
          <w:szCs w:val="28"/>
        </w:rPr>
      </w:pPr>
    </w:p>
    <w:p w:rsidR="00C154B1" w:rsidRDefault="00C154B1" w:rsidP="00C154B1">
      <w:pPr>
        <w:jc w:val="both"/>
        <w:rPr>
          <w:bCs/>
          <w:color w:val="000000"/>
          <w:sz w:val="28"/>
          <w:szCs w:val="28"/>
        </w:rPr>
      </w:pPr>
      <w:bookmarkStart w:id="0" w:name="_GoBack"/>
      <w:bookmarkEnd w:id="0"/>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730688"/>
    <w:rsid w:val="00817CDF"/>
    <w:rsid w:val="00991382"/>
    <w:rsid w:val="009B08AE"/>
    <w:rsid w:val="00BD35B2"/>
    <w:rsid w:val="00C13785"/>
    <w:rsid w:val="00C154B1"/>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2022-03-15T14:20:00Z</dcterms:created>
  <dcterms:modified xsi:type="dcterms:W3CDTF">2022-03-15T14:20:00Z</dcterms:modified>
</cp:coreProperties>
</file>