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D" w:rsidRP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B2D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 xml:space="preserve">рудовом </w:t>
      </w:r>
      <w:r w:rsidRPr="00740B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одексе</w:t>
      </w:r>
      <w:r w:rsidRPr="00740B2D">
        <w:rPr>
          <w:rFonts w:ascii="Times New Roman" w:hAnsi="Times New Roman" w:cs="Times New Roman"/>
          <w:sz w:val="28"/>
          <w:szCs w:val="28"/>
        </w:rPr>
        <w:t xml:space="preserve"> РФ предлагается урегулировать продолжительность неполного рабочего времени для сохранения права на получе</w:t>
      </w:r>
      <w:r>
        <w:rPr>
          <w:rFonts w:ascii="Times New Roman" w:hAnsi="Times New Roman" w:cs="Times New Roman"/>
          <w:sz w:val="28"/>
          <w:szCs w:val="28"/>
        </w:rPr>
        <w:t>ние пособия</w:t>
      </w:r>
      <w:r w:rsidRPr="00740B2D">
        <w:rPr>
          <w:rFonts w:ascii="Times New Roman" w:hAnsi="Times New Roman" w:cs="Times New Roman"/>
          <w:sz w:val="28"/>
          <w:szCs w:val="28"/>
        </w:rPr>
        <w:tab/>
      </w: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B2D">
        <w:rPr>
          <w:rFonts w:ascii="Times New Roman" w:hAnsi="Times New Roman" w:cs="Times New Roman"/>
          <w:sz w:val="28"/>
          <w:szCs w:val="28"/>
        </w:rPr>
        <w:t xml:space="preserve">Проект Федерального закона N 42001-8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B2D">
        <w:rPr>
          <w:rFonts w:ascii="Times New Roman" w:hAnsi="Times New Roman" w:cs="Times New Roman"/>
          <w:sz w:val="28"/>
          <w:szCs w:val="28"/>
        </w:rPr>
        <w:t>О внесении изменения в статью 256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</w:p>
    <w:p w:rsidR="00740B2D" w:rsidRP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B2D">
        <w:rPr>
          <w:rFonts w:ascii="Times New Roman" w:hAnsi="Times New Roman" w:cs="Times New Roman"/>
          <w:sz w:val="28"/>
          <w:szCs w:val="28"/>
        </w:rPr>
        <w:t>На основании статьи 256 ТК РФ во время нахождения в отпуске по уходу за ребенком граждане вправе осуществлять трудовую деятельность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740B2D" w:rsidRP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B2D">
        <w:rPr>
          <w:rFonts w:ascii="Times New Roman" w:hAnsi="Times New Roman" w:cs="Times New Roman"/>
          <w:sz w:val="28"/>
          <w:szCs w:val="28"/>
        </w:rPr>
        <w:t>В целях исключения спорных ситуаций законопроектом в статью 256 ТК РФ вносится дополнение, согласно которому продолжительность неполного рабочего времени для сохранения права на получение пособия устанавливается федеральными законами.</w:t>
      </w: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  <w:r w:rsidRPr="00740B2D">
        <w:rPr>
          <w:rFonts w:ascii="Times New Roman" w:hAnsi="Times New Roman" w:cs="Times New Roman"/>
          <w:sz w:val="28"/>
          <w:szCs w:val="28"/>
        </w:rPr>
        <w:t>Одновременно разработан законопроект, вносящий изменения в Федеральный закон от "Об обязательном социальном страховании на случай временной нетрудоспособности и в связи с материнством", согласно которому продолжительность неполного рабочего времени, при которой сохраняется право на ежемесячное пособие по уходу за ребенком, не должна превышать 50 процентов от нормальной продолжительности рабочего времени.</w:t>
      </w: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Смирнова М.В.</w:t>
      </w: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2D" w:rsidRDefault="00740B2D" w:rsidP="00740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B2D" w:rsidSect="00B3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20"/>
    <w:rsid w:val="004208CD"/>
    <w:rsid w:val="00495876"/>
    <w:rsid w:val="00740B2D"/>
    <w:rsid w:val="00785F41"/>
    <w:rsid w:val="00A64C20"/>
    <w:rsid w:val="00B3409B"/>
    <w:rsid w:val="00E7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1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3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Валериевна</dc:creator>
  <cp:lastModifiedBy>Михайловское сп</cp:lastModifiedBy>
  <cp:revision>2</cp:revision>
  <dcterms:created xsi:type="dcterms:W3CDTF">2021-12-22T10:57:00Z</dcterms:created>
  <dcterms:modified xsi:type="dcterms:W3CDTF">2021-12-22T10:57:00Z</dcterms:modified>
</cp:coreProperties>
</file>