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bookmarkStart w:id="0" w:name="_GoBack"/>
            <w:bookmarkEnd w:id="0"/>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E728F8" w:rsidP="00E728F8">
            <w:pPr>
              <w:rPr>
                <w:rFonts w:ascii="Arial" w:hAnsi="Arial" w:cs="Arial"/>
                <w:b/>
                <w:color w:val="0000FF"/>
                <w:sz w:val="20"/>
                <w:szCs w:val="20"/>
              </w:rPr>
            </w:pPr>
            <w:r>
              <w:rPr>
                <w:rFonts w:ascii="Arial" w:hAnsi="Arial" w:cs="Arial"/>
                <w:b/>
                <w:color w:val="0000FF"/>
                <w:sz w:val="20"/>
                <w:szCs w:val="20"/>
              </w:rPr>
              <w:t xml:space="preserve">                 </w:t>
            </w:r>
            <w:r w:rsidR="00A63296">
              <w:rPr>
                <w:rFonts w:ascii="Arial" w:hAnsi="Arial" w:cs="Arial"/>
                <w:b/>
                <w:color w:val="0000FF"/>
                <w:sz w:val="20"/>
                <w:szCs w:val="20"/>
              </w:rPr>
              <w:t>Пятница,</w:t>
            </w:r>
            <w:r w:rsidR="005D0E14">
              <w:rPr>
                <w:rFonts w:ascii="Arial" w:hAnsi="Arial" w:cs="Arial"/>
                <w:b/>
                <w:color w:val="0000FF"/>
                <w:sz w:val="20"/>
                <w:szCs w:val="20"/>
              </w:rPr>
              <w:t xml:space="preserve"> </w:t>
            </w:r>
          </w:p>
          <w:p w:rsidR="00A6730F" w:rsidRDefault="00C9661C" w:rsidP="006C51CA">
            <w:pPr>
              <w:jc w:val="center"/>
              <w:rPr>
                <w:rFonts w:ascii="Arial" w:hAnsi="Arial" w:cs="Arial"/>
                <w:b/>
                <w:color w:val="0000FF"/>
                <w:sz w:val="20"/>
                <w:szCs w:val="20"/>
              </w:rPr>
            </w:pPr>
            <w:r>
              <w:rPr>
                <w:rFonts w:ascii="Arial" w:hAnsi="Arial" w:cs="Arial"/>
                <w:b/>
                <w:color w:val="0000FF"/>
                <w:sz w:val="20"/>
                <w:szCs w:val="20"/>
              </w:rPr>
              <w:t xml:space="preserve"> </w:t>
            </w:r>
            <w:r w:rsidR="00E728F8">
              <w:rPr>
                <w:rFonts w:ascii="Arial" w:hAnsi="Arial" w:cs="Arial"/>
                <w:b/>
                <w:color w:val="0000FF"/>
                <w:sz w:val="20"/>
                <w:szCs w:val="20"/>
              </w:rPr>
              <w:t>2</w:t>
            </w:r>
            <w:r w:rsidR="00A63296">
              <w:rPr>
                <w:rFonts w:ascii="Arial" w:hAnsi="Arial" w:cs="Arial"/>
                <w:b/>
                <w:color w:val="0000FF"/>
                <w:sz w:val="20"/>
                <w:szCs w:val="20"/>
              </w:rPr>
              <w:t>9</w:t>
            </w:r>
            <w:r w:rsidR="00047831">
              <w:rPr>
                <w:rFonts w:ascii="Arial" w:hAnsi="Arial" w:cs="Arial"/>
                <w:b/>
                <w:color w:val="0000FF"/>
                <w:sz w:val="20"/>
                <w:szCs w:val="20"/>
              </w:rPr>
              <w:t xml:space="preserve">  октября</w:t>
            </w:r>
            <w:r w:rsidR="006C51CA">
              <w:rPr>
                <w:rFonts w:ascii="Arial" w:hAnsi="Arial" w:cs="Arial"/>
                <w:b/>
                <w:color w:val="0000FF"/>
                <w:sz w:val="20"/>
                <w:szCs w:val="20"/>
              </w:rPr>
              <w:t xml:space="preserve"> 2021 г</w:t>
            </w:r>
            <w:r w:rsidR="00704A39">
              <w:rPr>
                <w:rFonts w:ascii="Arial" w:hAnsi="Arial" w:cs="Arial"/>
                <w:b/>
                <w:color w:val="0000FF"/>
                <w:sz w:val="20"/>
                <w:szCs w:val="20"/>
              </w:rPr>
              <w:t xml:space="preserve"> </w:t>
            </w:r>
          </w:p>
          <w:p w:rsidR="00704A39" w:rsidRPr="006C51CA" w:rsidRDefault="00A63296" w:rsidP="006C51CA">
            <w:pPr>
              <w:jc w:val="center"/>
              <w:rPr>
                <w:rFonts w:ascii="Arial" w:hAnsi="Arial" w:cs="Arial"/>
                <w:b/>
                <w:color w:val="0000FF"/>
                <w:sz w:val="20"/>
                <w:szCs w:val="20"/>
              </w:rPr>
            </w:pPr>
            <w:r>
              <w:rPr>
                <w:rFonts w:ascii="Arial" w:hAnsi="Arial" w:cs="Arial"/>
                <w:b/>
                <w:color w:val="0000FF"/>
                <w:sz w:val="20"/>
                <w:szCs w:val="20"/>
              </w:rPr>
              <w:t>26</w:t>
            </w:r>
            <w:r w:rsidR="00A6730F">
              <w:rPr>
                <w:rFonts w:ascii="Arial" w:hAnsi="Arial" w:cs="Arial"/>
                <w:b/>
                <w:color w:val="0000FF"/>
                <w:sz w:val="20"/>
                <w:szCs w:val="20"/>
              </w:rPr>
              <w:t xml:space="preserve"> </w:t>
            </w:r>
            <w:r w:rsidR="00704A39">
              <w:rPr>
                <w:rFonts w:ascii="Arial" w:hAnsi="Arial" w:cs="Arial"/>
                <w:b/>
                <w:color w:val="0000FF"/>
                <w:sz w:val="20"/>
                <w:szCs w:val="20"/>
              </w:rPr>
              <w:t>(</w:t>
            </w:r>
            <w:r w:rsidR="007E68B3">
              <w:rPr>
                <w:rFonts w:ascii="Arial" w:hAnsi="Arial" w:cs="Arial"/>
                <w:b/>
                <w:color w:val="0000FF"/>
                <w:sz w:val="20"/>
                <w:szCs w:val="20"/>
              </w:rPr>
              <w:t>2</w:t>
            </w:r>
            <w:r w:rsidR="00DD3329">
              <w:rPr>
                <w:rFonts w:ascii="Arial" w:hAnsi="Arial" w:cs="Arial"/>
                <w:b/>
                <w:color w:val="0000FF"/>
                <w:sz w:val="20"/>
                <w:szCs w:val="20"/>
              </w:rPr>
              <w:t>6</w:t>
            </w:r>
            <w:r>
              <w:rPr>
                <w:rFonts w:ascii="Arial" w:hAnsi="Arial" w:cs="Arial"/>
                <w:b/>
                <w:color w:val="0000FF"/>
                <w:sz w:val="20"/>
                <w:szCs w:val="20"/>
              </w:rPr>
              <w:t>7</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Default="00655FBB" w:rsidP="00047831">
      <w:pPr>
        <w:pStyle w:val="a8"/>
        <w:spacing w:before="0" w:beforeAutospacing="0" w:after="0" w:afterAutospacing="0" w:line="240" w:lineRule="exact"/>
        <w:jc w:val="center"/>
        <w:rPr>
          <w:rFonts w:ascii="Arial" w:hAnsi="Arial" w:cs="Arial"/>
          <w:b/>
          <w:sz w:val="20"/>
          <w:szCs w:val="20"/>
        </w:rPr>
      </w:pPr>
    </w:p>
    <w:p w:rsidR="001B37D6" w:rsidRPr="006E1C70" w:rsidRDefault="001B37D6" w:rsidP="00047831">
      <w:pPr>
        <w:pStyle w:val="a8"/>
        <w:spacing w:before="0" w:beforeAutospacing="0" w:after="0" w:afterAutospacing="0" w:line="240" w:lineRule="exact"/>
        <w:jc w:val="center"/>
        <w:rPr>
          <w:rFonts w:ascii="Arial" w:hAnsi="Arial" w:cs="Arial"/>
          <w:b/>
          <w:sz w:val="20"/>
          <w:szCs w:val="20"/>
        </w:rPr>
      </w:pPr>
      <w:r w:rsidRPr="006E1C70">
        <w:rPr>
          <w:rFonts w:ascii="Arial" w:hAnsi="Arial" w:cs="Arial"/>
          <w:b/>
          <w:sz w:val="20"/>
          <w:szCs w:val="20"/>
        </w:rPr>
        <w:t>В номере:</w:t>
      </w:r>
    </w:p>
    <w:p w:rsidR="00896120" w:rsidRDefault="00896120" w:rsidP="00896120">
      <w:pPr>
        <w:rPr>
          <w:rFonts w:ascii="Arial" w:hAnsi="Arial" w:cs="Arial"/>
          <w:sz w:val="20"/>
          <w:szCs w:val="20"/>
        </w:rPr>
      </w:pPr>
    </w:p>
    <w:p w:rsidR="00BC2C3A" w:rsidRDefault="00BC2C3A" w:rsidP="00896120">
      <w:pPr>
        <w:rPr>
          <w:rFonts w:ascii="Arial" w:hAnsi="Arial" w:cs="Arial"/>
          <w:sz w:val="20"/>
          <w:szCs w:val="20"/>
        </w:rPr>
      </w:pPr>
    </w:p>
    <w:p w:rsidR="00BC2C3A" w:rsidRPr="00BC2C3A" w:rsidRDefault="00BC2C3A" w:rsidP="00BC2C3A">
      <w:pPr>
        <w:jc w:val="both"/>
        <w:rPr>
          <w:rFonts w:ascii="Arial" w:hAnsi="Arial" w:cs="Arial"/>
          <w:b/>
          <w:bCs/>
          <w:sz w:val="20"/>
          <w:szCs w:val="20"/>
        </w:rPr>
      </w:pPr>
      <w:r w:rsidRPr="00BC2C3A">
        <w:rPr>
          <w:rFonts w:ascii="Arial" w:hAnsi="Arial" w:cs="Arial"/>
          <w:b/>
          <w:sz w:val="20"/>
          <w:szCs w:val="20"/>
        </w:rPr>
        <w:t>1.Решение Собрания депутатов Михайловского сельского поселения Цивильского района Чувашской Республики от 06.10.2021 г. № 17/01</w:t>
      </w:r>
      <w:r w:rsidRPr="00BC2C3A">
        <w:rPr>
          <w:rFonts w:ascii="Arial" w:hAnsi="Arial" w:cs="Arial"/>
          <w:b/>
          <w:bCs/>
          <w:sz w:val="20"/>
          <w:szCs w:val="20"/>
        </w:rPr>
        <w:t xml:space="preserve"> </w:t>
      </w:r>
      <w:r>
        <w:rPr>
          <w:rFonts w:ascii="Arial" w:hAnsi="Arial" w:cs="Arial"/>
          <w:b/>
          <w:bCs/>
          <w:sz w:val="20"/>
          <w:szCs w:val="20"/>
        </w:rPr>
        <w:t>«</w:t>
      </w:r>
      <w:r w:rsidRPr="00BC2C3A">
        <w:rPr>
          <w:rFonts w:ascii="Arial" w:hAnsi="Arial" w:cs="Arial"/>
          <w:b/>
          <w:bCs/>
          <w:sz w:val="20"/>
          <w:szCs w:val="20"/>
        </w:rPr>
        <w:t xml:space="preserve">О внесении изменений в Устав Михайловского </w:t>
      </w:r>
    </w:p>
    <w:p w:rsidR="00BC2C3A" w:rsidRPr="00BC2C3A" w:rsidRDefault="00BC2C3A" w:rsidP="00BC2C3A">
      <w:pPr>
        <w:jc w:val="both"/>
        <w:rPr>
          <w:rFonts w:ascii="Arial" w:hAnsi="Arial" w:cs="Arial"/>
          <w:b/>
          <w:bCs/>
          <w:sz w:val="20"/>
          <w:szCs w:val="20"/>
        </w:rPr>
      </w:pPr>
      <w:r w:rsidRPr="00BC2C3A">
        <w:rPr>
          <w:rFonts w:ascii="Arial" w:hAnsi="Arial" w:cs="Arial"/>
          <w:b/>
          <w:bCs/>
          <w:sz w:val="20"/>
          <w:szCs w:val="20"/>
        </w:rPr>
        <w:t>сельского поселения Цивильского  района  Чувашской  Республики</w:t>
      </w:r>
      <w:r>
        <w:rPr>
          <w:rFonts w:ascii="Arial" w:hAnsi="Arial" w:cs="Arial"/>
          <w:b/>
          <w:bCs/>
          <w:sz w:val="20"/>
          <w:szCs w:val="20"/>
        </w:rPr>
        <w:t>»</w:t>
      </w:r>
    </w:p>
    <w:p w:rsidR="00BC2C3A" w:rsidRPr="00BC2C3A" w:rsidRDefault="00BC2C3A" w:rsidP="00BC2C3A">
      <w:pPr>
        <w:ind w:left="720"/>
        <w:jc w:val="both"/>
        <w:rPr>
          <w:rFonts w:ascii="Arial" w:hAnsi="Arial" w:cs="Arial"/>
          <w:b/>
          <w:sz w:val="20"/>
          <w:szCs w:val="20"/>
        </w:rPr>
      </w:pPr>
    </w:p>
    <w:p w:rsidR="00BC2C3A" w:rsidRPr="00BC2C3A" w:rsidRDefault="00BC2C3A" w:rsidP="00BC2C3A">
      <w:pPr>
        <w:ind w:left="720"/>
        <w:jc w:val="both"/>
        <w:rPr>
          <w:rFonts w:ascii="Arial" w:hAnsi="Arial" w:cs="Arial"/>
          <w:b/>
          <w:sz w:val="20"/>
          <w:szCs w:val="20"/>
        </w:rPr>
      </w:pPr>
    </w:p>
    <w:p w:rsidR="00BC2C3A" w:rsidRPr="007C0519" w:rsidRDefault="00BC2C3A" w:rsidP="00BC2C3A">
      <w:r w:rsidRPr="007C0519">
        <w:tab/>
      </w:r>
    </w:p>
    <w:p w:rsidR="00BC2C3A" w:rsidRPr="00BC2C3A" w:rsidRDefault="00BC2C3A" w:rsidP="00BC2C3A">
      <w:pPr>
        <w:jc w:val="both"/>
        <w:rPr>
          <w:rFonts w:ascii="Arial" w:hAnsi="Arial" w:cs="Arial"/>
          <w:b/>
          <w:bCs/>
          <w:sz w:val="20"/>
          <w:szCs w:val="20"/>
        </w:rPr>
      </w:pPr>
      <w:r w:rsidRPr="00BC2C3A">
        <w:rPr>
          <w:rFonts w:ascii="Arial" w:hAnsi="Arial" w:cs="Arial"/>
          <w:b/>
          <w:sz w:val="20"/>
          <w:szCs w:val="20"/>
        </w:rPr>
        <w:t>1.Решение Собрания депутатов Михайловского сельского поселения Цивильского района Чувашской Республики от 06.10.2021 г. № 17/01</w:t>
      </w:r>
      <w:r w:rsidRPr="00BC2C3A">
        <w:rPr>
          <w:rFonts w:ascii="Arial" w:hAnsi="Arial" w:cs="Arial"/>
          <w:b/>
          <w:bCs/>
          <w:sz w:val="20"/>
          <w:szCs w:val="20"/>
        </w:rPr>
        <w:t xml:space="preserve"> </w:t>
      </w:r>
      <w:r>
        <w:rPr>
          <w:rFonts w:ascii="Arial" w:hAnsi="Arial" w:cs="Arial"/>
          <w:b/>
          <w:bCs/>
          <w:sz w:val="20"/>
          <w:szCs w:val="20"/>
        </w:rPr>
        <w:t>«</w:t>
      </w:r>
      <w:r w:rsidRPr="00BC2C3A">
        <w:rPr>
          <w:rFonts w:ascii="Arial" w:hAnsi="Arial" w:cs="Arial"/>
          <w:b/>
          <w:bCs/>
          <w:sz w:val="20"/>
          <w:szCs w:val="20"/>
        </w:rPr>
        <w:t xml:space="preserve">О внесении изменений в Устав Михайловского </w:t>
      </w:r>
    </w:p>
    <w:p w:rsidR="00BC2C3A" w:rsidRPr="00BC2C3A" w:rsidRDefault="00BC2C3A" w:rsidP="00BC2C3A">
      <w:pPr>
        <w:jc w:val="both"/>
        <w:rPr>
          <w:rFonts w:ascii="Arial" w:hAnsi="Arial" w:cs="Arial"/>
          <w:b/>
          <w:bCs/>
          <w:sz w:val="20"/>
          <w:szCs w:val="20"/>
        </w:rPr>
      </w:pPr>
      <w:r w:rsidRPr="00BC2C3A">
        <w:rPr>
          <w:rFonts w:ascii="Arial" w:hAnsi="Arial" w:cs="Arial"/>
          <w:b/>
          <w:bCs/>
          <w:sz w:val="20"/>
          <w:szCs w:val="20"/>
        </w:rPr>
        <w:t>сельского поселения Цивильского  района  Чувашской  Республики</w:t>
      </w:r>
      <w:r>
        <w:rPr>
          <w:rFonts w:ascii="Arial" w:hAnsi="Arial" w:cs="Arial"/>
          <w:b/>
          <w:bCs/>
          <w:sz w:val="20"/>
          <w:szCs w:val="20"/>
        </w:rPr>
        <w:t>»</w:t>
      </w:r>
    </w:p>
    <w:p w:rsidR="00BC2C3A" w:rsidRPr="007C0519" w:rsidRDefault="00BC2C3A" w:rsidP="00BC2C3A"/>
    <w:p w:rsidR="00BC2C3A" w:rsidRPr="00BC2C3A" w:rsidRDefault="00BC2C3A" w:rsidP="00BC2C3A">
      <w:pPr>
        <w:jc w:val="both"/>
        <w:rPr>
          <w:rFonts w:ascii="Arial" w:hAnsi="Arial" w:cs="Arial"/>
          <w:sz w:val="20"/>
          <w:szCs w:val="20"/>
        </w:rPr>
      </w:pPr>
      <w:r w:rsidRPr="00BC2C3A">
        <w:rPr>
          <w:rFonts w:ascii="Arial" w:hAnsi="Arial" w:cs="Arial"/>
          <w:sz w:val="20"/>
          <w:szCs w:val="20"/>
        </w:rPr>
        <w:t xml:space="preserve">     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и в целях приведения Устава Михайловского сельского поселения Цивильского района Чувашской Республики в соответствии с действующим законодательством, </w:t>
      </w:r>
    </w:p>
    <w:p w:rsidR="00BC2C3A" w:rsidRPr="00BC2C3A" w:rsidRDefault="00BC2C3A" w:rsidP="00BC2C3A">
      <w:pPr>
        <w:jc w:val="both"/>
        <w:rPr>
          <w:rFonts w:ascii="Arial" w:hAnsi="Arial" w:cs="Arial"/>
          <w:sz w:val="20"/>
          <w:szCs w:val="20"/>
        </w:rPr>
      </w:pPr>
    </w:p>
    <w:p w:rsidR="00BC2C3A" w:rsidRPr="00BC2C3A" w:rsidRDefault="00BC2C3A" w:rsidP="00BC2C3A">
      <w:pPr>
        <w:ind w:firstLine="709"/>
        <w:jc w:val="center"/>
        <w:rPr>
          <w:rFonts w:ascii="Arial" w:hAnsi="Arial" w:cs="Arial"/>
          <w:b/>
          <w:sz w:val="20"/>
          <w:szCs w:val="20"/>
        </w:rPr>
      </w:pPr>
      <w:r w:rsidRPr="00BC2C3A">
        <w:rPr>
          <w:rFonts w:ascii="Arial" w:hAnsi="Arial" w:cs="Arial"/>
          <w:b/>
          <w:sz w:val="20"/>
          <w:szCs w:val="20"/>
        </w:rPr>
        <w:t xml:space="preserve">Собрание депутатов  </w:t>
      </w:r>
      <w:r w:rsidRPr="00BC2C3A">
        <w:rPr>
          <w:rFonts w:ascii="Arial" w:hAnsi="Arial" w:cs="Arial"/>
          <w:b/>
          <w:color w:val="000000"/>
          <w:sz w:val="20"/>
          <w:szCs w:val="20"/>
        </w:rPr>
        <w:t>Михайловского сельского поселения Цивильского района Чувашской Республики РЕШИЛО</w:t>
      </w:r>
      <w:r w:rsidRPr="00BC2C3A">
        <w:rPr>
          <w:rFonts w:ascii="Arial" w:hAnsi="Arial" w:cs="Arial"/>
          <w:b/>
          <w:sz w:val="20"/>
          <w:szCs w:val="20"/>
        </w:rPr>
        <w:t>:</w:t>
      </w:r>
    </w:p>
    <w:p w:rsidR="00BC2C3A" w:rsidRPr="00BC2C3A" w:rsidRDefault="00BC2C3A" w:rsidP="00BC2C3A">
      <w:pPr>
        <w:ind w:firstLine="709"/>
        <w:jc w:val="center"/>
        <w:rPr>
          <w:rFonts w:ascii="Arial" w:hAnsi="Arial" w:cs="Arial"/>
          <w:b/>
          <w:sz w:val="20"/>
          <w:szCs w:val="20"/>
        </w:rPr>
      </w:pPr>
    </w:p>
    <w:p w:rsidR="00BC2C3A" w:rsidRPr="00BC2C3A" w:rsidRDefault="00BC2C3A" w:rsidP="00BC2C3A">
      <w:pPr>
        <w:ind w:firstLine="709"/>
        <w:jc w:val="both"/>
        <w:rPr>
          <w:rFonts w:ascii="Arial" w:hAnsi="Arial" w:cs="Arial"/>
          <w:color w:val="000000"/>
          <w:sz w:val="20"/>
          <w:szCs w:val="20"/>
        </w:rPr>
      </w:pPr>
      <w:r w:rsidRPr="00BC2C3A">
        <w:rPr>
          <w:rFonts w:ascii="Arial" w:hAnsi="Arial" w:cs="Arial"/>
          <w:sz w:val="20"/>
          <w:szCs w:val="20"/>
        </w:rPr>
        <w:t xml:space="preserve">1. Внести в Устав Михайловского сельского поселения, принятый  решением Собрания депутатов Михайловского сельского поселения от 13.08.2012 № 13/01 (с изменениями, внесенными решениями Собрания депутатов Михайловского сельского поселения от </w:t>
      </w:r>
      <w:hyperlink r:id="rId7" w:tgtFrame="_blank" w:history="1">
        <w:r w:rsidRPr="00BC2C3A">
          <w:rPr>
            <w:rFonts w:ascii="Arial" w:hAnsi="Arial" w:cs="Arial"/>
            <w:sz w:val="20"/>
            <w:szCs w:val="20"/>
          </w:rPr>
          <w:t>03.06.2013 № 18/01</w:t>
        </w:r>
      </w:hyperlink>
      <w:r w:rsidRPr="00BC2C3A">
        <w:rPr>
          <w:rFonts w:ascii="Arial" w:hAnsi="Arial" w:cs="Arial"/>
          <w:sz w:val="20"/>
          <w:szCs w:val="20"/>
        </w:rPr>
        <w:t>, </w:t>
      </w:r>
      <w:hyperlink r:id="rId8" w:tgtFrame="_blank" w:history="1">
        <w:r w:rsidRPr="00BC2C3A">
          <w:rPr>
            <w:rFonts w:ascii="Arial" w:hAnsi="Arial" w:cs="Arial"/>
            <w:sz w:val="20"/>
            <w:szCs w:val="20"/>
          </w:rPr>
          <w:t>от 26.12.2013 № 24/01</w:t>
        </w:r>
      </w:hyperlink>
      <w:r w:rsidRPr="00BC2C3A">
        <w:rPr>
          <w:rFonts w:ascii="Arial" w:hAnsi="Arial" w:cs="Arial"/>
          <w:sz w:val="20"/>
          <w:szCs w:val="20"/>
        </w:rPr>
        <w:t>, </w:t>
      </w:r>
      <w:hyperlink r:id="rId9" w:tgtFrame="_blank" w:history="1">
        <w:r w:rsidRPr="00BC2C3A">
          <w:rPr>
            <w:rFonts w:ascii="Arial" w:hAnsi="Arial" w:cs="Arial"/>
            <w:sz w:val="20"/>
            <w:szCs w:val="20"/>
          </w:rPr>
          <w:t>от 11.03.2014 № 25/01</w:t>
        </w:r>
      </w:hyperlink>
      <w:r w:rsidRPr="00BC2C3A">
        <w:rPr>
          <w:rFonts w:ascii="Arial" w:hAnsi="Arial" w:cs="Arial"/>
          <w:sz w:val="20"/>
          <w:szCs w:val="20"/>
        </w:rPr>
        <w:t>, </w:t>
      </w:r>
      <w:hyperlink r:id="rId10" w:tgtFrame="_blank" w:history="1">
        <w:r w:rsidRPr="00BC2C3A">
          <w:rPr>
            <w:rFonts w:ascii="Arial" w:hAnsi="Arial" w:cs="Arial"/>
            <w:sz w:val="20"/>
            <w:szCs w:val="20"/>
          </w:rPr>
          <w:t>от 11.12.2014 № 32/02</w:t>
        </w:r>
      </w:hyperlink>
      <w:r w:rsidRPr="00BC2C3A">
        <w:rPr>
          <w:rFonts w:ascii="Arial" w:hAnsi="Arial" w:cs="Arial"/>
          <w:sz w:val="20"/>
          <w:szCs w:val="20"/>
        </w:rPr>
        <w:t>, от </w:t>
      </w:r>
      <w:hyperlink r:id="rId11" w:tgtFrame="_blank" w:history="1">
        <w:r w:rsidRPr="00BC2C3A">
          <w:rPr>
            <w:rFonts w:ascii="Arial" w:hAnsi="Arial" w:cs="Arial"/>
            <w:sz w:val="20"/>
            <w:szCs w:val="20"/>
          </w:rPr>
          <w:t>19.06.2015 № 38/02</w:t>
        </w:r>
      </w:hyperlink>
      <w:r w:rsidRPr="00BC2C3A">
        <w:rPr>
          <w:rFonts w:ascii="Arial" w:hAnsi="Arial" w:cs="Arial"/>
          <w:sz w:val="20"/>
          <w:szCs w:val="20"/>
        </w:rPr>
        <w:t>, от </w:t>
      </w:r>
      <w:hyperlink r:id="rId12" w:tgtFrame="_blank" w:history="1">
        <w:r w:rsidRPr="00BC2C3A">
          <w:rPr>
            <w:rFonts w:ascii="Arial" w:hAnsi="Arial" w:cs="Arial"/>
            <w:sz w:val="20"/>
            <w:szCs w:val="20"/>
          </w:rPr>
          <w:t>20.02.2017 № 21/01</w:t>
        </w:r>
      </w:hyperlink>
      <w:r w:rsidRPr="00BC2C3A">
        <w:rPr>
          <w:rFonts w:ascii="Arial" w:hAnsi="Arial" w:cs="Arial"/>
          <w:sz w:val="20"/>
          <w:szCs w:val="20"/>
        </w:rPr>
        <w:t>, от </w:t>
      </w:r>
      <w:hyperlink r:id="rId13" w:tgtFrame="_blank" w:history="1">
        <w:r w:rsidRPr="00BC2C3A">
          <w:rPr>
            <w:rFonts w:ascii="Arial" w:hAnsi="Arial" w:cs="Arial"/>
            <w:sz w:val="20"/>
            <w:szCs w:val="20"/>
          </w:rPr>
          <w:t>01.12.2017 № 29/01</w:t>
        </w:r>
      </w:hyperlink>
      <w:r w:rsidRPr="00BC2C3A">
        <w:rPr>
          <w:rFonts w:ascii="Arial" w:hAnsi="Arial" w:cs="Arial"/>
          <w:sz w:val="20"/>
          <w:szCs w:val="20"/>
        </w:rPr>
        <w:t>, от </w:t>
      </w:r>
      <w:hyperlink r:id="rId14" w:tgtFrame="_blank" w:history="1">
        <w:r w:rsidRPr="00BC2C3A">
          <w:rPr>
            <w:rFonts w:ascii="Arial" w:hAnsi="Arial" w:cs="Arial"/>
            <w:sz w:val="20"/>
            <w:szCs w:val="20"/>
          </w:rPr>
          <w:t>10.08.2018 № 38/01</w:t>
        </w:r>
      </w:hyperlink>
      <w:r w:rsidRPr="00BC2C3A">
        <w:rPr>
          <w:rFonts w:ascii="Arial" w:hAnsi="Arial" w:cs="Arial"/>
          <w:sz w:val="20"/>
          <w:szCs w:val="20"/>
        </w:rPr>
        <w:t>; от </w:t>
      </w:r>
      <w:hyperlink r:id="rId15" w:tgtFrame="_blank" w:history="1">
        <w:r w:rsidRPr="00BC2C3A">
          <w:rPr>
            <w:rFonts w:ascii="Arial" w:hAnsi="Arial" w:cs="Arial"/>
            <w:sz w:val="20"/>
            <w:szCs w:val="20"/>
          </w:rPr>
          <w:t>08.04.2019 № 48/01</w:t>
        </w:r>
      </w:hyperlink>
      <w:r w:rsidRPr="00BC2C3A">
        <w:rPr>
          <w:rFonts w:ascii="Arial" w:hAnsi="Arial" w:cs="Arial"/>
          <w:sz w:val="20"/>
          <w:szCs w:val="20"/>
        </w:rPr>
        <w:t>, от </w:t>
      </w:r>
      <w:hyperlink r:id="rId16" w:tgtFrame="_blank" w:history="1">
        <w:r w:rsidRPr="00BC2C3A">
          <w:rPr>
            <w:rFonts w:ascii="Arial" w:hAnsi="Arial" w:cs="Arial"/>
            <w:sz w:val="20"/>
            <w:szCs w:val="20"/>
          </w:rPr>
          <w:t>01.11.2019 № 55/01</w:t>
        </w:r>
      </w:hyperlink>
      <w:r w:rsidRPr="00BC2C3A">
        <w:rPr>
          <w:rFonts w:ascii="Arial" w:hAnsi="Arial" w:cs="Arial"/>
          <w:sz w:val="20"/>
          <w:szCs w:val="20"/>
        </w:rPr>
        <w:t>, от </w:t>
      </w:r>
      <w:hyperlink r:id="rId17" w:tgtFrame="_blank" w:history="1">
        <w:r w:rsidRPr="00BC2C3A">
          <w:rPr>
            <w:rFonts w:ascii="Arial" w:hAnsi="Arial" w:cs="Arial"/>
            <w:sz w:val="20"/>
            <w:szCs w:val="20"/>
          </w:rPr>
          <w:t>19.02.2020 № 60/01</w:t>
        </w:r>
      </w:hyperlink>
      <w:r w:rsidRPr="00BC2C3A">
        <w:rPr>
          <w:rFonts w:ascii="Arial" w:hAnsi="Arial" w:cs="Arial"/>
          <w:sz w:val="20"/>
          <w:szCs w:val="20"/>
        </w:rPr>
        <w:t>, от </w:t>
      </w:r>
      <w:hyperlink r:id="rId18" w:tgtFrame="_blank" w:history="1">
        <w:r w:rsidRPr="00BC2C3A">
          <w:rPr>
            <w:rFonts w:ascii="Arial" w:hAnsi="Arial" w:cs="Arial"/>
            <w:sz w:val="20"/>
            <w:szCs w:val="20"/>
          </w:rPr>
          <w:t>10.11.2020 № 04/01</w:t>
        </w:r>
      </w:hyperlink>
      <w:r w:rsidRPr="00BC2C3A">
        <w:rPr>
          <w:rFonts w:ascii="Arial" w:hAnsi="Arial" w:cs="Arial"/>
          <w:sz w:val="20"/>
          <w:szCs w:val="20"/>
        </w:rPr>
        <w:t>)</w:t>
      </w:r>
      <w:r w:rsidRPr="00BC2C3A">
        <w:rPr>
          <w:rFonts w:ascii="Arial" w:hAnsi="Arial" w:cs="Arial"/>
          <w:color w:val="000000"/>
          <w:sz w:val="20"/>
          <w:szCs w:val="20"/>
        </w:rPr>
        <w:t xml:space="preserve"> </w:t>
      </w:r>
      <w:r w:rsidRPr="00BC2C3A">
        <w:rPr>
          <w:rFonts w:ascii="Arial" w:hAnsi="Arial" w:cs="Arial"/>
          <w:sz w:val="20"/>
          <w:szCs w:val="20"/>
        </w:rPr>
        <w:t>следующие изменения:</w:t>
      </w:r>
    </w:p>
    <w:p w:rsidR="00BC2C3A" w:rsidRPr="00BC2C3A" w:rsidRDefault="00BC2C3A" w:rsidP="00BC2C3A">
      <w:pPr>
        <w:ind w:firstLine="709"/>
        <w:jc w:val="both"/>
        <w:rPr>
          <w:rFonts w:ascii="Arial" w:hAnsi="Arial" w:cs="Arial"/>
          <w:i/>
          <w:sz w:val="20"/>
          <w:szCs w:val="20"/>
        </w:rPr>
      </w:pPr>
      <w:r w:rsidRPr="00BC2C3A">
        <w:rPr>
          <w:rFonts w:ascii="Arial" w:hAnsi="Arial" w:cs="Arial"/>
          <w:sz w:val="20"/>
          <w:szCs w:val="20"/>
        </w:rPr>
        <w:t>1) в статье 5:</w:t>
      </w:r>
      <w:r w:rsidRPr="00BC2C3A">
        <w:rPr>
          <w:rFonts w:ascii="Arial" w:hAnsi="Arial" w:cs="Arial"/>
          <w:i/>
          <w:sz w:val="20"/>
          <w:szCs w:val="20"/>
        </w:rPr>
        <w:t xml:space="preserve"> </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а) дополнить частью 3.1. следующего содержания:</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"3.1.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2) в части 1 статьи 6:</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 xml:space="preserve">3) часть 1 статьи 7 </w:t>
      </w:r>
      <w:hyperlink r:id="rId19" w:history="1">
        <w:r w:rsidRPr="00BC2C3A">
          <w:rPr>
            <w:rStyle w:val="a7"/>
            <w:rFonts w:ascii="Arial" w:hAnsi="Arial" w:cs="Arial"/>
            <w:sz w:val="20"/>
            <w:szCs w:val="20"/>
          </w:rPr>
          <w:t>дополнить</w:t>
        </w:r>
      </w:hyperlink>
      <w:r w:rsidRPr="00BC2C3A">
        <w:rPr>
          <w:rFonts w:ascii="Arial" w:hAnsi="Arial" w:cs="Arial"/>
          <w:sz w:val="20"/>
          <w:szCs w:val="20"/>
        </w:rPr>
        <w:t xml:space="preserve"> пунктом 19 следующего содержания:</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4) статью 9 изложить в следующей редакции:</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"статья 9. Муниципальный контроль</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w:t>
      </w:r>
      <w:r w:rsidRPr="00BC2C3A">
        <w:rPr>
          <w:rFonts w:ascii="Arial" w:hAnsi="Arial" w:cs="Arial"/>
          <w:sz w:val="20"/>
          <w:szCs w:val="20"/>
        </w:rPr>
        <w:lastRenderedPageBreak/>
        <w:t>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5) в статье 13.1.:</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а) часть 1 дополнить пунктом 4 следующего содержания:</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"4) в соответствии с Законом Чувашской Республики на части территории населенного пункта, входящего в состав Михайловского сельского поселения, по вопросу введения и использования средств самообложения граждан на данной части территории населенного пункта;";</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б) дополнить частью 1.1 следующего содержания:</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"1.1. Сход граждан, предусмотренный пунктом 4 части 1 настоящей статьи, может созываться Собранием депутатов Михайловского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в) в части 2 после слов "жителей населенного пункта" дополнить словами "(либо части его территории)";</w:t>
      </w:r>
    </w:p>
    <w:p w:rsidR="00BC2C3A" w:rsidRPr="00BC2C3A" w:rsidRDefault="00BC2C3A" w:rsidP="00BC2C3A">
      <w:pPr>
        <w:autoSpaceDE w:val="0"/>
        <w:autoSpaceDN w:val="0"/>
        <w:adjustRightInd w:val="0"/>
        <w:ind w:firstLine="709"/>
        <w:jc w:val="both"/>
        <w:rPr>
          <w:rFonts w:ascii="Arial" w:hAnsi="Arial" w:cs="Arial"/>
          <w:bCs/>
          <w:sz w:val="20"/>
          <w:szCs w:val="20"/>
        </w:rPr>
      </w:pPr>
      <w:r w:rsidRPr="00BC2C3A">
        <w:rPr>
          <w:rFonts w:ascii="Arial" w:hAnsi="Arial" w:cs="Arial"/>
          <w:sz w:val="20"/>
          <w:szCs w:val="20"/>
        </w:rPr>
        <w:t>6) пункт 9 части 8 статьи 22</w:t>
      </w:r>
      <w:r w:rsidRPr="00BC2C3A">
        <w:rPr>
          <w:rFonts w:ascii="Arial" w:hAnsi="Arial" w:cs="Arial"/>
          <w:bCs/>
          <w:sz w:val="20"/>
          <w:szCs w:val="20"/>
        </w:rPr>
        <w:t xml:space="preserve"> изложить в следующей редакции:</w:t>
      </w:r>
    </w:p>
    <w:p w:rsidR="00BC2C3A" w:rsidRPr="00BC2C3A" w:rsidRDefault="00BC2C3A" w:rsidP="00BC2C3A">
      <w:pPr>
        <w:autoSpaceDE w:val="0"/>
        <w:autoSpaceDN w:val="0"/>
        <w:adjustRightInd w:val="0"/>
        <w:ind w:firstLine="709"/>
        <w:jc w:val="both"/>
        <w:rPr>
          <w:rFonts w:ascii="Arial" w:hAnsi="Arial" w:cs="Arial"/>
          <w:bCs/>
          <w:sz w:val="20"/>
          <w:szCs w:val="20"/>
        </w:rPr>
      </w:pPr>
      <w:r w:rsidRPr="00BC2C3A">
        <w:rPr>
          <w:rFonts w:ascii="Arial" w:hAnsi="Arial" w:cs="Arial"/>
          <w:bCs/>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2C3A" w:rsidRPr="00BC2C3A" w:rsidRDefault="00BC2C3A" w:rsidP="00BC2C3A">
      <w:pPr>
        <w:autoSpaceDE w:val="0"/>
        <w:autoSpaceDN w:val="0"/>
        <w:adjustRightInd w:val="0"/>
        <w:ind w:firstLine="709"/>
        <w:jc w:val="both"/>
        <w:rPr>
          <w:rFonts w:ascii="Arial" w:hAnsi="Arial" w:cs="Arial"/>
          <w:bCs/>
          <w:sz w:val="20"/>
          <w:szCs w:val="20"/>
        </w:rPr>
      </w:pPr>
      <w:r w:rsidRPr="00BC2C3A">
        <w:rPr>
          <w:rFonts w:ascii="Arial" w:hAnsi="Arial" w:cs="Arial"/>
          <w:bCs/>
          <w:sz w:val="20"/>
          <w:szCs w:val="20"/>
        </w:rPr>
        <w:t>7) пункт "8" части 1 статьи 35 изложить в следующей редакции:</w:t>
      </w:r>
    </w:p>
    <w:p w:rsidR="00BC2C3A" w:rsidRPr="00BC2C3A" w:rsidRDefault="00BC2C3A" w:rsidP="00BC2C3A">
      <w:pPr>
        <w:autoSpaceDE w:val="0"/>
        <w:autoSpaceDN w:val="0"/>
        <w:adjustRightInd w:val="0"/>
        <w:ind w:firstLine="709"/>
        <w:jc w:val="both"/>
        <w:rPr>
          <w:rFonts w:ascii="Arial" w:hAnsi="Arial" w:cs="Arial"/>
          <w:bCs/>
          <w:sz w:val="20"/>
          <w:szCs w:val="20"/>
        </w:rPr>
      </w:pPr>
      <w:r w:rsidRPr="00BC2C3A">
        <w:rPr>
          <w:rFonts w:ascii="Arial" w:hAnsi="Arial" w:cs="Arial"/>
          <w:bCs/>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2C3A" w:rsidRPr="00BC2C3A" w:rsidRDefault="00BC2C3A" w:rsidP="00BC2C3A">
      <w:pPr>
        <w:autoSpaceDE w:val="0"/>
        <w:autoSpaceDN w:val="0"/>
        <w:adjustRightInd w:val="0"/>
        <w:ind w:firstLine="709"/>
        <w:jc w:val="both"/>
        <w:rPr>
          <w:rFonts w:ascii="Arial" w:hAnsi="Arial" w:cs="Arial"/>
          <w:sz w:val="20"/>
          <w:szCs w:val="20"/>
        </w:rPr>
      </w:pPr>
      <w:r w:rsidRPr="00BC2C3A">
        <w:rPr>
          <w:rFonts w:ascii="Arial" w:hAnsi="Arial" w:cs="Arial"/>
          <w:sz w:val="20"/>
          <w:szCs w:val="20"/>
        </w:rPr>
        <w:t>8) в статье 55:</w:t>
      </w:r>
    </w:p>
    <w:p w:rsidR="00BC2C3A" w:rsidRPr="00BC2C3A" w:rsidRDefault="00BC2C3A" w:rsidP="00BC2C3A">
      <w:pPr>
        <w:autoSpaceDE w:val="0"/>
        <w:autoSpaceDN w:val="0"/>
        <w:adjustRightInd w:val="0"/>
        <w:ind w:firstLine="709"/>
        <w:jc w:val="both"/>
        <w:rPr>
          <w:rFonts w:ascii="Arial" w:hAnsi="Arial" w:cs="Arial"/>
          <w:sz w:val="20"/>
          <w:szCs w:val="20"/>
        </w:rPr>
      </w:pPr>
      <w:r w:rsidRPr="00BC2C3A">
        <w:rPr>
          <w:rFonts w:ascii="Arial" w:hAnsi="Arial" w:cs="Arial"/>
          <w:sz w:val="20"/>
          <w:szCs w:val="20"/>
        </w:rPr>
        <w:t>а) в части 1 после слов "(населенного пункта" дополнить словами "(либо части его территории)";</w:t>
      </w:r>
    </w:p>
    <w:p w:rsidR="00BC2C3A" w:rsidRPr="00BC2C3A" w:rsidRDefault="00BC2C3A" w:rsidP="00BC2C3A">
      <w:pPr>
        <w:autoSpaceDE w:val="0"/>
        <w:autoSpaceDN w:val="0"/>
        <w:adjustRightInd w:val="0"/>
        <w:ind w:firstLine="709"/>
        <w:jc w:val="both"/>
        <w:rPr>
          <w:rFonts w:ascii="Arial" w:hAnsi="Arial" w:cs="Arial"/>
          <w:sz w:val="20"/>
          <w:szCs w:val="20"/>
        </w:rPr>
      </w:pPr>
      <w:r w:rsidRPr="00BC2C3A">
        <w:rPr>
          <w:rFonts w:ascii="Arial" w:hAnsi="Arial" w:cs="Arial"/>
          <w:sz w:val="20"/>
          <w:szCs w:val="20"/>
        </w:rPr>
        <w:t>б) в части 2  слова "предусмотренных пунктом 4.1" заменить словами "предусмотренных пунктами 4.1 и 4.3";</w:t>
      </w:r>
    </w:p>
    <w:p w:rsidR="00BC2C3A" w:rsidRPr="00BC2C3A" w:rsidRDefault="00BC2C3A" w:rsidP="00BC2C3A">
      <w:pPr>
        <w:autoSpaceDE w:val="0"/>
        <w:autoSpaceDN w:val="0"/>
        <w:adjustRightInd w:val="0"/>
        <w:ind w:firstLine="709"/>
        <w:jc w:val="both"/>
        <w:rPr>
          <w:rFonts w:ascii="Arial" w:hAnsi="Arial" w:cs="Arial"/>
          <w:sz w:val="20"/>
          <w:szCs w:val="20"/>
        </w:rPr>
      </w:pPr>
      <w:r w:rsidRPr="00BC2C3A">
        <w:rPr>
          <w:rFonts w:ascii="Arial" w:hAnsi="Arial" w:cs="Arial"/>
          <w:sz w:val="20"/>
          <w:szCs w:val="20"/>
        </w:rPr>
        <w:t xml:space="preserve">9) в абзаце первом  статьи 63 </w:t>
      </w:r>
      <w:r w:rsidRPr="00BC2C3A">
        <w:rPr>
          <w:rFonts w:ascii="Arial" w:hAnsi="Arial" w:cs="Arial"/>
          <w:bCs/>
          <w:sz w:val="20"/>
          <w:szCs w:val="20"/>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C2C3A" w:rsidRPr="00BC2C3A" w:rsidRDefault="00BC2C3A" w:rsidP="00BC2C3A">
      <w:pPr>
        <w:autoSpaceDE w:val="0"/>
        <w:autoSpaceDN w:val="0"/>
        <w:adjustRightInd w:val="0"/>
        <w:ind w:firstLine="709"/>
        <w:jc w:val="both"/>
        <w:rPr>
          <w:rFonts w:ascii="Arial" w:hAnsi="Arial" w:cs="Arial"/>
          <w:sz w:val="20"/>
          <w:szCs w:val="20"/>
        </w:rPr>
      </w:pPr>
    </w:p>
    <w:p w:rsidR="00BC2C3A" w:rsidRPr="00BC2C3A" w:rsidRDefault="00BC2C3A" w:rsidP="00BC2C3A">
      <w:pPr>
        <w:autoSpaceDE w:val="0"/>
        <w:autoSpaceDN w:val="0"/>
        <w:adjustRightInd w:val="0"/>
        <w:ind w:firstLine="709"/>
        <w:jc w:val="both"/>
        <w:rPr>
          <w:rFonts w:ascii="Arial" w:hAnsi="Arial" w:cs="Arial"/>
          <w:sz w:val="20"/>
          <w:szCs w:val="20"/>
        </w:rPr>
      </w:pPr>
      <w:r w:rsidRPr="00BC2C3A">
        <w:rPr>
          <w:rFonts w:ascii="Arial" w:hAnsi="Arial" w:cs="Arial"/>
          <w:sz w:val="20"/>
          <w:szCs w:val="20"/>
        </w:rPr>
        <w:t>2. Настоящее решение вступает в силу после его государственной регистрации и официального опубликования (обнародования).</w:t>
      </w:r>
    </w:p>
    <w:p w:rsidR="00BC2C3A" w:rsidRPr="00BC2C3A" w:rsidRDefault="00BC2C3A" w:rsidP="00BC2C3A">
      <w:pPr>
        <w:autoSpaceDE w:val="0"/>
        <w:autoSpaceDN w:val="0"/>
        <w:adjustRightInd w:val="0"/>
        <w:ind w:firstLine="709"/>
        <w:jc w:val="both"/>
        <w:rPr>
          <w:rFonts w:ascii="Arial" w:hAnsi="Arial" w:cs="Arial"/>
          <w:sz w:val="20"/>
          <w:szCs w:val="20"/>
        </w:rPr>
      </w:pPr>
    </w:p>
    <w:p w:rsidR="00BC2C3A" w:rsidRPr="00BC2C3A" w:rsidRDefault="00BC2C3A" w:rsidP="00BC2C3A">
      <w:pPr>
        <w:ind w:firstLine="709"/>
        <w:jc w:val="both"/>
        <w:rPr>
          <w:rFonts w:ascii="Arial" w:hAnsi="Arial" w:cs="Arial"/>
          <w:sz w:val="20"/>
          <w:szCs w:val="20"/>
        </w:rPr>
      </w:pPr>
    </w:p>
    <w:p w:rsidR="00BC2C3A" w:rsidRPr="00BC2C3A" w:rsidRDefault="00BC2C3A" w:rsidP="00BC2C3A">
      <w:pPr>
        <w:ind w:firstLine="709"/>
        <w:jc w:val="both"/>
        <w:rPr>
          <w:rFonts w:ascii="Arial" w:hAnsi="Arial" w:cs="Arial"/>
          <w:sz w:val="20"/>
          <w:szCs w:val="20"/>
        </w:rPr>
      </w:pP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 xml:space="preserve">Председатель Собрания депутатов </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 xml:space="preserve">Михайловского сельского поселения                                 Ю.Л.Александров       </w:t>
      </w:r>
    </w:p>
    <w:p w:rsidR="00BC2C3A" w:rsidRPr="00BC2C3A" w:rsidRDefault="00BC2C3A" w:rsidP="00BC2C3A">
      <w:pPr>
        <w:ind w:firstLine="709"/>
        <w:jc w:val="both"/>
        <w:rPr>
          <w:rFonts w:ascii="Arial" w:hAnsi="Arial" w:cs="Arial"/>
          <w:sz w:val="20"/>
          <w:szCs w:val="20"/>
        </w:rPr>
      </w:pPr>
    </w:p>
    <w:p w:rsidR="00BC2C3A" w:rsidRPr="00BC2C3A" w:rsidRDefault="00BC2C3A" w:rsidP="00BC2C3A">
      <w:pPr>
        <w:ind w:firstLine="709"/>
        <w:jc w:val="both"/>
        <w:rPr>
          <w:rFonts w:ascii="Arial" w:hAnsi="Arial" w:cs="Arial"/>
          <w:sz w:val="20"/>
          <w:szCs w:val="20"/>
        </w:rPr>
      </w:pP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 xml:space="preserve">Глава Михайловского </w:t>
      </w:r>
    </w:p>
    <w:p w:rsidR="00BC2C3A" w:rsidRPr="00BC2C3A" w:rsidRDefault="00BC2C3A" w:rsidP="00BC2C3A">
      <w:pPr>
        <w:ind w:firstLine="709"/>
        <w:jc w:val="both"/>
        <w:rPr>
          <w:rFonts w:ascii="Arial" w:hAnsi="Arial" w:cs="Arial"/>
          <w:sz w:val="20"/>
          <w:szCs w:val="20"/>
        </w:rPr>
      </w:pPr>
      <w:r w:rsidRPr="00BC2C3A">
        <w:rPr>
          <w:rFonts w:ascii="Arial" w:hAnsi="Arial" w:cs="Arial"/>
          <w:sz w:val="20"/>
          <w:szCs w:val="20"/>
        </w:rPr>
        <w:t xml:space="preserve">сельского поселения                                                              Г.И.Николаев                </w:t>
      </w:r>
    </w:p>
    <w:p w:rsidR="00BC2C3A" w:rsidRPr="00BC2C3A" w:rsidRDefault="00BC2C3A" w:rsidP="00BC2C3A">
      <w:pPr>
        <w:ind w:firstLine="709"/>
        <w:rPr>
          <w:rFonts w:ascii="Arial" w:hAnsi="Arial" w:cs="Arial"/>
          <w:sz w:val="20"/>
          <w:szCs w:val="20"/>
        </w:rPr>
      </w:pPr>
    </w:p>
    <w:p w:rsidR="00BC2C3A" w:rsidRPr="00BC2C3A" w:rsidRDefault="00BC2C3A" w:rsidP="00BC2C3A">
      <w:pPr>
        <w:rPr>
          <w:rFonts w:ascii="Arial" w:hAnsi="Arial" w:cs="Arial"/>
          <w:sz w:val="20"/>
          <w:szCs w:val="20"/>
        </w:rPr>
      </w:pPr>
    </w:p>
    <w:p w:rsidR="00BC2C3A" w:rsidRPr="00BC2C3A" w:rsidRDefault="00BC2C3A" w:rsidP="00BC2C3A">
      <w:pPr>
        <w:rPr>
          <w:rFonts w:ascii="Arial" w:hAnsi="Arial" w:cs="Arial"/>
          <w:sz w:val="20"/>
          <w:szCs w:val="20"/>
        </w:rPr>
      </w:pPr>
    </w:p>
    <w:p w:rsidR="00BC2C3A" w:rsidRPr="00BC2C3A" w:rsidRDefault="00BC2C3A" w:rsidP="00BC2C3A">
      <w:pPr>
        <w:rPr>
          <w:rFonts w:ascii="Arial" w:hAnsi="Arial" w:cs="Arial"/>
          <w:sz w:val="20"/>
          <w:szCs w:val="20"/>
        </w:rPr>
      </w:pPr>
    </w:p>
    <w:p w:rsidR="00BC2C3A" w:rsidRPr="007C0519" w:rsidRDefault="00BC2C3A" w:rsidP="00BC2C3A">
      <w:pPr>
        <w:jc w:val="both"/>
        <w:rPr>
          <w:b/>
          <w:bCs/>
          <w:color w:val="000000"/>
        </w:rPr>
      </w:pPr>
    </w:p>
    <w:p w:rsidR="00BC2C3A" w:rsidRPr="007C0519" w:rsidRDefault="00BC2C3A" w:rsidP="00BC2C3A">
      <w:pPr>
        <w:jc w:val="both"/>
        <w:rPr>
          <w:b/>
          <w:bCs/>
          <w:color w:val="000000"/>
        </w:rPr>
      </w:pPr>
    </w:p>
    <w:p w:rsidR="00BC2C3A" w:rsidRDefault="00BC2C3A" w:rsidP="00896120">
      <w:pPr>
        <w:rPr>
          <w:rFonts w:ascii="Arial" w:hAnsi="Arial" w:cs="Arial"/>
          <w:sz w:val="20"/>
          <w:szCs w:val="20"/>
        </w:rPr>
      </w:pPr>
    </w:p>
    <w:p w:rsidR="00BC2C3A" w:rsidRDefault="00BC2C3A" w:rsidP="00896120">
      <w:pPr>
        <w:rPr>
          <w:rFonts w:ascii="Arial" w:hAnsi="Arial" w:cs="Arial"/>
          <w:sz w:val="20"/>
          <w:szCs w:val="20"/>
        </w:rPr>
      </w:pPr>
    </w:p>
    <w:p w:rsidR="00BC2C3A" w:rsidRDefault="00BC2C3A" w:rsidP="00896120">
      <w:pPr>
        <w:rPr>
          <w:rFonts w:ascii="Arial" w:hAnsi="Arial" w:cs="Arial"/>
          <w:sz w:val="20"/>
          <w:szCs w:val="20"/>
        </w:rPr>
      </w:pPr>
    </w:p>
    <w:p w:rsidR="00BC2C3A" w:rsidRDefault="00BC2C3A" w:rsidP="00896120">
      <w:pPr>
        <w:rPr>
          <w:rFonts w:ascii="Arial" w:hAnsi="Arial" w:cs="Arial"/>
          <w:sz w:val="20"/>
          <w:szCs w:val="20"/>
        </w:rPr>
      </w:pPr>
    </w:p>
    <w:p w:rsidR="00BC2C3A" w:rsidRPr="00655FBB" w:rsidRDefault="00BC2C3A" w:rsidP="00896120">
      <w:pPr>
        <w:rPr>
          <w:rFonts w:ascii="Arial" w:hAnsi="Arial" w:cs="Arial"/>
          <w:sz w:val="20"/>
          <w:szCs w:val="20"/>
        </w:rPr>
      </w:pPr>
    </w:p>
    <w:p w:rsidR="00363B9D" w:rsidRPr="00047831" w:rsidRDefault="00363B9D" w:rsidP="00047831">
      <w:pPr>
        <w:pStyle w:val="a8"/>
        <w:spacing w:before="0" w:beforeAutospacing="0" w:after="0" w:afterAutospacing="0" w:line="240" w:lineRule="exact"/>
        <w:jc w:val="both"/>
        <w:rPr>
          <w:rFonts w:ascii="Arial" w:hAnsi="Arial" w:cs="Arial"/>
          <w:b/>
          <w:sz w:val="20"/>
          <w:szCs w:val="20"/>
        </w:rPr>
      </w:pPr>
    </w:p>
    <w:tbl>
      <w:tblPr>
        <w:tblW w:w="9757" w:type="dxa"/>
        <w:tblInd w:w="-181" w:type="dxa"/>
        <w:tblLayout w:type="fixed"/>
        <w:tblLook w:val="0000"/>
      </w:tblPr>
      <w:tblGrid>
        <w:gridCol w:w="3166"/>
        <w:gridCol w:w="3471"/>
        <w:gridCol w:w="3120"/>
      </w:tblGrid>
      <w:tr w:rsidR="001B37D6" w:rsidRPr="00297BC6" w:rsidTr="00A67F1B">
        <w:trPr>
          <w:trHeight w:val="2218"/>
        </w:trPr>
        <w:tc>
          <w:tcPr>
            <w:tcW w:w="3166" w:type="dxa"/>
            <w:tcBorders>
              <w:top w:val="single" w:sz="4" w:space="0" w:color="000000"/>
              <w:left w:val="single" w:sz="4" w:space="0" w:color="000000"/>
              <w:bottom w:val="single" w:sz="4" w:space="0" w:color="000000"/>
            </w:tcBorders>
          </w:tcPr>
          <w:p w:rsidR="001B37D6" w:rsidRPr="00297BC6" w:rsidRDefault="001B37D6" w:rsidP="00A67F1B">
            <w:pPr>
              <w:jc w:val="center"/>
              <w:rPr>
                <w:rFonts w:ascii="Arial" w:hAnsi="Arial" w:cs="Arial"/>
                <w:sz w:val="20"/>
                <w:szCs w:val="20"/>
              </w:rPr>
            </w:pPr>
            <w:r w:rsidRPr="00297BC6">
              <w:rPr>
                <w:rFonts w:ascii="Arial" w:hAnsi="Arial" w:cs="Arial"/>
                <w:sz w:val="20"/>
                <w:szCs w:val="20"/>
              </w:rPr>
              <w:t>Периодическое печатное издание</w:t>
            </w:r>
          </w:p>
          <w:p w:rsidR="001B37D6" w:rsidRPr="00297BC6" w:rsidRDefault="001B37D6" w:rsidP="00A67F1B">
            <w:pPr>
              <w:jc w:val="center"/>
              <w:rPr>
                <w:rFonts w:ascii="Arial" w:hAnsi="Arial" w:cs="Arial"/>
                <w:sz w:val="20"/>
                <w:szCs w:val="20"/>
              </w:rPr>
            </w:pPr>
            <w:r w:rsidRPr="00297BC6">
              <w:rPr>
                <w:rFonts w:ascii="Arial" w:hAnsi="Arial" w:cs="Arial"/>
                <w:sz w:val="20"/>
                <w:szCs w:val="20"/>
              </w:rPr>
              <w:t>«Михайловский  вестник»</w:t>
            </w:r>
          </w:p>
          <w:p w:rsidR="001B37D6" w:rsidRPr="00297BC6" w:rsidRDefault="001B37D6" w:rsidP="00A67F1B">
            <w:pPr>
              <w:jc w:val="center"/>
              <w:rPr>
                <w:rFonts w:ascii="Arial" w:hAnsi="Arial" w:cs="Arial"/>
                <w:sz w:val="20"/>
                <w:szCs w:val="20"/>
              </w:rPr>
            </w:pPr>
            <w:r w:rsidRPr="00297BC6">
              <w:rPr>
                <w:rFonts w:ascii="Arial" w:hAnsi="Arial" w:cs="Arial"/>
                <w:sz w:val="20"/>
                <w:szCs w:val="20"/>
              </w:rPr>
              <w:t>Адрес редакционного совета и издателя:</w:t>
            </w:r>
          </w:p>
          <w:p w:rsidR="001B37D6" w:rsidRPr="00297BC6" w:rsidRDefault="001B37D6" w:rsidP="00A67F1B">
            <w:pPr>
              <w:jc w:val="center"/>
              <w:rPr>
                <w:rFonts w:ascii="Arial" w:hAnsi="Arial" w:cs="Arial"/>
                <w:sz w:val="20"/>
                <w:szCs w:val="20"/>
              </w:rPr>
            </w:pPr>
            <w:r w:rsidRPr="00297BC6">
              <w:rPr>
                <w:rFonts w:ascii="Arial" w:hAnsi="Arial" w:cs="Arial"/>
                <w:sz w:val="20"/>
                <w:szCs w:val="20"/>
              </w:rPr>
              <w:t>429920, Чувашская Республика, Цивильский район, д.Михайловка  ул.Чапаева, д.18</w:t>
            </w:r>
          </w:p>
          <w:p w:rsidR="001B37D6" w:rsidRPr="00297BC6" w:rsidRDefault="001B37D6" w:rsidP="00A67F1B">
            <w:pPr>
              <w:jc w:val="center"/>
              <w:rPr>
                <w:rFonts w:ascii="Arial" w:hAnsi="Arial" w:cs="Arial"/>
                <w:sz w:val="20"/>
                <w:szCs w:val="20"/>
                <w:lang w:val="en-US"/>
              </w:rPr>
            </w:pPr>
            <w:r w:rsidRPr="00297BC6">
              <w:rPr>
                <w:rFonts w:ascii="Arial" w:hAnsi="Arial" w:cs="Arial"/>
                <w:sz w:val="20"/>
                <w:szCs w:val="20"/>
                <w:lang w:val="en-US"/>
              </w:rPr>
              <w:t xml:space="preserve">Email: </w:t>
            </w:r>
            <w:hyperlink r:id="rId20" w:history="1">
              <w:r w:rsidRPr="00297BC6">
                <w:rPr>
                  <w:rFonts w:ascii="Arial" w:hAnsi="Arial" w:cs="Arial"/>
                  <w:sz w:val="20"/>
                  <w:szCs w:val="20"/>
                  <w:u w:val="single"/>
                  <w:lang w:val="en-US"/>
                </w:rPr>
                <w:t>zivil_-mix@cap.ru</w:t>
              </w:r>
            </w:hyperlink>
          </w:p>
          <w:p w:rsidR="001B37D6" w:rsidRPr="00297BC6" w:rsidRDefault="001B37D6" w:rsidP="00A67F1B">
            <w:pPr>
              <w:jc w:val="center"/>
              <w:rPr>
                <w:rFonts w:ascii="Arial" w:hAnsi="Arial" w:cs="Arial"/>
                <w:sz w:val="20"/>
                <w:szCs w:val="20"/>
                <w:lang w:val="en-US"/>
              </w:rPr>
            </w:pPr>
            <w:r w:rsidRPr="00297BC6">
              <w:rPr>
                <w:rFonts w:ascii="Arial" w:hAnsi="Arial" w:cs="Arial"/>
                <w:sz w:val="20"/>
                <w:szCs w:val="20"/>
              </w:rPr>
              <w:t>Тел</w:t>
            </w:r>
            <w:r w:rsidRPr="00297BC6">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1B37D6" w:rsidRPr="00297BC6" w:rsidRDefault="001B37D6" w:rsidP="00A67F1B">
            <w:pPr>
              <w:jc w:val="center"/>
              <w:rPr>
                <w:rFonts w:ascii="Arial" w:hAnsi="Arial" w:cs="Arial"/>
                <w:sz w:val="20"/>
                <w:szCs w:val="20"/>
              </w:rPr>
            </w:pPr>
            <w:r w:rsidRPr="00297BC6">
              <w:rPr>
                <w:rFonts w:ascii="Arial" w:hAnsi="Arial" w:cs="Arial"/>
                <w:sz w:val="20"/>
                <w:szCs w:val="20"/>
              </w:rPr>
              <w:t>Учредитель</w:t>
            </w:r>
          </w:p>
          <w:p w:rsidR="001B37D6" w:rsidRPr="00297BC6" w:rsidRDefault="001B37D6" w:rsidP="00A67F1B">
            <w:pPr>
              <w:jc w:val="center"/>
              <w:rPr>
                <w:rFonts w:ascii="Arial" w:hAnsi="Arial" w:cs="Arial"/>
                <w:sz w:val="20"/>
                <w:szCs w:val="20"/>
              </w:rPr>
            </w:pPr>
          </w:p>
          <w:p w:rsidR="001B37D6" w:rsidRPr="00297BC6" w:rsidRDefault="001B37D6" w:rsidP="00A67F1B">
            <w:pPr>
              <w:jc w:val="center"/>
              <w:rPr>
                <w:rFonts w:ascii="Arial" w:hAnsi="Arial" w:cs="Arial"/>
                <w:sz w:val="20"/>
                <w:szCs w:val="20"/>
              </w:rPr>
            </w:pPr>
            <w:r w:rsidRPr="00297BC6">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1B37D6" w:rsidRPr="00297BC6" w:rsidRDefault="001B37D6" w:rsidP="00A67F1B">
            <w:pPr>
              <w:jc w:val="center"/>
              <w:rPr>
                <w:rFonts w:ascii="Arial" w:hAnsi="Arial" w:cs="Arial"/>
                <w:sz w:val="20"/>
                <w:szCs w:val="20"/>
              </w:rPr>
            </w:pPr>
            <w:r w:rsidRPr="00297BC6">
              <w:rPr>
                <w:rFonts w:ascii="Arial" w:hAnsi="Arial" w:cs="Arial"/>
                <w:sz w:val="20"/>
                <w:szCs w:val="20"/>
              </w:rPr>
              <w:t>Председатель редакционного совета-главный редактор</w:t>
            </w:r>
          </w:p>
          <w:p w:rsidR="001B37D6" w:rsidRPr="00297BC6" w:rsidRDefault="001B37D6" w:rsidP="00A67F1B">
            <w:pPr>
              <w:jc w:val="center"/>
              <w:rPr>
                <w:rFonts w:ascii="Arial" w:hAnsi="Arial" w:cs="Arial"/>
                <w:sz w:val="20"/>
                <w:szCs w:val="20"/>
              </w:rPr>
            </w:pPr>
            <w:r w:rsidRPr="00297BC6">
              <w:rPr>
                <w:rFonts w:ascii="Arial" w:hAnsi="Arial" w:cs="Arial"/>
                <w:sz w:val="20"/>
                <w:szCs w:val="20"/>
              </w:rPr>
              <w:t>Николаев Г.И.</w:t>
            </w:r>
          </w:p>
          <w:p w:rsidR="001B37D6" w:rsidRPr="00297BC6" w:rsidRDefault="001B37D6" w:rsidP="00A67F1B">
            <w:pPr>
              <w:jc w:val="center"/>
              <w:rPr>
                <w:rFonts w:ascii="Arial" w:hAnsi="Arial" w:cs="Arial"/>
                <w:sz w:val="20"/>
                <w:szCs w:val="20"/>
              </w:rPr>
            </w:pPr>
          </w:p>
          <w:p w:rsidR="001B37D6" w:rsidRPr="00297BC6" w:rsidRDefault="001B37D6" w:rsidP="00A67F1B">
            <w:pPr>
              <w:jc w:val="center"/>
              <w:rPr>
                <w:rFonts w:ascii="Arial" w:hAnsi="Arial" w:cs="Arial"/>
                <w:sz w:val="20"/>
                <w:szCs w:val="20"/>
              </w:rPr>
            </w:pPr>
            <w:r w:rsidRPr="00297BC6">
              <w:rPr>
                <w:rFonts w:ascii="Arial" w:hAnsi="Arial" w:cs="Arial"/>
                <w:sz w:val="20"/>
                <w:szCs w:val="20"/>
              </w:rPr>
              <w:t>Тираж  20 экз.</w:t>
            </w:r>
          </w:p>
          <w:p w:rsidR="001B37D6" w:rsidRPr="00297BC6" w:rsidRDefault="001B37D6" w:rsidP="00A67F1B">
            <w:pPr>
              <w:jc w:val="center"/>
              <w:rPr>
                <w:rFonts w:ascii="Arial" w:hAnsi="Arial" w:cs="Arial"/>
                <w:sz w:val="20"/>
                <w:szCs w:val="20"/>
              </w:rPr>
            </w:pPr>
            <w:r w:rsidRPr="00297BC6">
              <w:rPr>
                <w:rFonts w:ascii="Arial" w:hAnsi="Arial" w:cs="Arial"/>
                <w:sz w:val="20"/>
                <w:szCs w:val="20"/>
              </w:rPr>
              <w:t>Объём 1 п.л. формат А4</w:t>
            </w:r>
          </w:p>
          <w:p w:rsidR="001B37D6" w:rsidRPr="00297BC6" w:rsidRDefault="001B37D6" w:rsidP="00A67F1B">
            <w:pPr>
              <w:jc w:val="center"/>
              <w:rPr>
                <w:rFonts w:ascii="Arial" w:hAnsi="Arial" w:cs="Arial"/>
                <w:sz w:val="20"/>
                <w:szCs w:val="20"/>
              </w:rPr>
            </w:pPr>
            <w:r w:rsidRPr="00297BC6">
              <w:rPr>
                <w:rFonts w:ascii="Arial" w:hAnsi="Arial" w:cs="Arial"/>
                <w:sz w:val="20"/>
                <w:szCs w:val="20"/>
              </w:rPr>
              <w:t>Распространяется бесплатно</w:t>
            </w:r>
          </w:p>
        </w:tc>
      </w:tr>
    </w:tbl>
    <w:p w:rsidR="004904F4" w:rsidRDefault="004904F4">
      <w:pPr>
        <w:jc w:val="center"/>
        <w:rPr>
          <w:rFonts w:ascii="Arial" w:hAnsi="Arial" w:cs="Arial"/>
          <w:b/>
          <w:sz w:val="18"/>
          <w:szCs w:val="18"/>
        </w:rPr>
      </w:pPr>
    </w:p>
    <w:p w:rsidR="00E728F8" w:rsidRDefault="00E728F8">
      <w:pPr>
        <w:jc w:val="center"/>
        <w:rPr>
          <w:rFonts w:ascii="Arial" w:hAnsi="Arial" w:cs="Arial"/>
          <w:b/>
          <w:sz w:val="18"/>
          <w:szCs w:val="18"/>
        </w:rPr>
      </w:pPr>
    </w:p>
    <w:p w:rsidR="00E728F8" w:rsidRDefault="00E728F8">
      <w:pPr>
        <w:jc w:val="center"/>
        <w:rPr>
          <w:rFonts w:ascii="Arial" w:hAnsi="Arial" w:cs="Arial"/>
          <w:b/>
          <w:sz w:val="18"/>
          <w:szCs w:val="18"/>
        </w:rPr>
      </w:pPr>
    </w:p>
    <w:p w:rsidR="00E728F8" w:rsidRPr="00C9661C" w:rsidRDefault="00E728F8">
      <w:pPr>
        <w:jc w:val="center"/>
        <w:rPr>
          <w:rFonts w:ascii="Arial" w:hAnsi="Arial" w:cs="Arial"/>
          <w:b/>
          <w:sz w:val="18"/>
          <w:szCs w:val="18"/>
        </w:rPr>
      </w:pPr>
    </w:p>
    <w:sectPr w:rsidR="00E728F8" w:rsidRPr="00C9661C"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B9D" w:rsidRDefault="00363B9D">
      <w:r>
        <w:separator/>
      </w:r>
    </w:p>
  </w:endnote>
  <w:endnote w:type="continuationSeparator" w:id="1">
    <w:p w:rsidR="00363B9D" w:rsidRDefault="00363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B9D" w:rsidRDefault="00363B9D">
      <w:r>
        <w:separator/>
      </w:r>
    </w:p>
  </w:footnote>
  <w:footnote w:type="continuationSeparator" w:id="1">
    <w:p w:rsidR="00363B9D" w:rsidRDefault="00363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9B2334"/>
    <w:multiLevelType w:val="hybridMultilevel"/>
    <w:tmpl w:val="18442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3000C11"/>
    <w:multiLevelType w:val="hybridMultilevel"/>
    <w:tmpl w:val="AA562C58"/>
    <w:lvl w:ilvl="0" w:tplc="7BCA619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E5C2DBC"/>
    <w:multiLevelType w:val="multilevel"/>
    <w:tmpl w:val="8ED2ABC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12A1BF2"/>
    <w:multiLevelType w:val="hybridMultilevel"/>
    <w:tmpl w:val="C6F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22637A"/>
    <w:multiLevelType w:val="multilevel"/>
    <w:tmpl w:val="089EEA0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29">
    <w:nsid w:val="5228156B"/>
    <w:multiLevelType w:val="hybridMultilevel"/>
    <w:tmpl w:val="02548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ED5B25"/>
    <w:multiLevelType w:val="hybridMultilevel"/>
    <w:tmpl w:val="4CAE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4"/>
  </w:num>
  <w:num w:numId="3">
    <w:abstractNumId w:val="30"/>
  </w:num>
  <w:num w:numId="4">
    <w:abstractNumId w:val="12"/>
  </w:num>
  <w:num w:numId="5">
    <w:abstractNumId w:val="28"/>
  </w:num>
  <w:num w:numId="6">
    <w:abstractNumId w:val="6"/>
  </w:num>
  <w:num w:numId="7">
    <w:abstractNumId w:val="36"/>
  </w:num>
  <w:num w:numId="8">
    <w:abstractNumId w:val="27"/>
  </w:num>
  <w:num w:numId="9">
    <w:abstractNumId w:val="13"/>
  </w:num>
  <w:num w:numId="10">
    <w:abstractNumId w:val="17"/>
  </w:num>
  <w:num w:numId="11">
    <w:abstractNumId w:val="8"/>
  </w:num>
  <w:num w:numId="12">
    <w:abstractNumId w:val="21"/>
  </w:num>
  <w:num w:numId="13">
    <w:abstractNumId w:val="20"/>
  </w:num>
  <w:num w:numId="14">
    <w:abstractNumId w:val="35"/>
  </w:num>
  <w:num w:numId="15">
    <w:abstractNumId w:val="25"/>
  </w:num>
  <w:num w:numId="16">
    <w:abstractNumId w:val="32"/>
  </w:num>
  <w:num w:numId="17">
    <w:abstractNumId w:val="37"/>
  </w:num>
  <w:num w:numId="18">
    <w:abstractNumId w:val="26"/>
  </w:num>
  <w:num w:numId="19">
    <w:abstractNumId w:val="4"/>
  </w:num>
  <w:num w:numId="20">
    <w:abstractNumId w:val="24"/>
  </w:num>
  <w:num w:numId="21">
    <w:abstractNumId w:val="19"/>
  </w:num>
  <w:num w:numId="22">
    <w:abstractNumId w:val="22"/>
  </w:num>
  <w:num w:numId="23">
    <w:abstractNumId w:val="23"/>
  </w:num>
  <w:num w:numId="24">
    <w:abstractNumId w:val="14"/>
  </w:num>
  <w:num w:numId="25">
    <w:abstractNumId w:val="11"/>
  </w:num>
  <w:num w:numId="26">
    <w:abstractNumId w:val="3"/>
  </w:num>
  <w:num w:numId="27">
    <w:abstractNumId w:val="16"/>
  </w:num>
  <w:num w:numId="28">
    <w:abstractNumId w:val="10"/>
  </w:num>
  <w:num w:numId="29">
    <w:abstractNumId w:val="5"/>
  </w:num>
  <w:num w:numId="30">
    <w:abstractNumId w:val="15"/>
  </w:num>
  <w:num w:numId="31">
    <w:abstractNumId w:val="31"/>
  </w:num>
  <w:num w:numId="32">
    <w:abstractNumId w:val="7"/>
  </w:num>
  <w:num w:numId="33">
    <w:abstractNumId w:val="18"/>
  </w:num>
  <w:num w:numId="34">
    <w:abstractNumId w:val="33"/>
  </w:num>
  <w:num w:numId="35">
    <w:abstractNumId w:val="29"/>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34B78"/>
    <w:rsid w:val="000434F7"/>
    <w:rsid w:val="00047831"/>
    <w:rsid w:val="000C5C78"/>
    <w:rsid w:val="000F77A5"/>
    <w:rsid w:val="0012663E"/>
    <w:rsid w:val="001B1A96"/>
    <w:rsid w:val="001B37D6"/>
    <w:rsid w:val="001B4641"/>
    <w:rsid w:val="00297BC6"/>
    <w:rsid w:val="002B4FFA"/>
    <w:rsid w:val="00363B9D"/>
    <w:rsid w:val="0037136B"/>
    <w:rsid w:val="003C79D7"/>
    <w:rsid w:val="00413D31"/>
    <w:rsid w:val="004904F4"/>
    <w:rsid w:val="004D2761"/>
    <w:rsid w:val="00503BE1"/>
    <w:rsid w:val="00533926"/>
    <w:rsid w:val="0054024F"/>
    <w:rsid w:val="0056543E"/>
    <w:rsid w:val="00582F95"/>
    <w:rsid w:val="005A1EE6"/>
    <w:rsid w:val="005D0E14"/>
    <w:rsid w:val="005F7D08"/>
    <w:rsid w:val="006039AD"/>
    <w:rsid w:val="00636D8A"/>
    <w:rsid w:val="00644937"/>
    <w:rsid w:val="00655FBB"/>
    <w:rsid w:val="006735A8"/>
    <w:rsid w:val="006736BE"/>
    <w:rsid w:val="006C51CA"/>
    <w:rsid w:val="006E1C70"/>
    <w:rsid w:val="00704A39"/>
    <w:rsid w:val="00716F24"/>
    <w:rsid w:val="00721690"/>
    <w:rsid w:val="007346F3"/>
    <w:rsid w:val="00743D3A"/>
    <w:rsid w:val="007445CB"/>
    <w:rsid w:val="007802F8"/>
    <w:rsid w:val="007B5D42"/>
    <w:rsid w:val="007D0A66"/>
    <w:rsid w:val="007E68B3"/>
    <w:rsid w:val="007F3F46"/>
    <w:rsid w:val="0082597D"/>
    <w:rsid w:val="00896120"/>
    <w:rsid w:val="008A68E9"/>
    <w:rsid w:val="00926BDA"/>
    <w:rsid w:val="009656F5"/>
    <w:rsid w:val="009805F0"/>
    <w:rsid w:val="009C2455"/>
    <w:rsid w:val="00A328B0"/>
    <w:rsid w:val="00A54A52"/>
    <w:rsid w:val="00A63296"/>
    <w:rsid w:val="00A6730F"/>
    <w:rsid w:val="00A67F1B"/>
    <w:rsid w:val="00AD5ED7"/>
    <w:rsid w:val="00AE5C7D"/>
    <w:rsid w:val="00B3269C"/>
    <w:rsid w:val="00B70BA9"/>
    <w:rsid w:val="00B87617"/>
    <w:rsid w:val="00BA1FDF"/>
    <w:rsid w:val="00BB42F5"/>
    <w:rsid w:val="00BC2C3A"/>
    <w:rsid w:val="00BF744B"/>
    <w:rsid w:val="00C15D98"/>
    <w:rsid w:val="00C622C0"/>
    <w:rsid w:val="00C67AA7"/>
    <w:rsid w:val="00C74553"/>
    <w:rsid w:val="00C80C4B"/>
    <w:rsid w:val="00C9661C"/>
    <w:rsid w:val="00CA2BC2"/>
    <w:rsid w:val="00D27F82"/>
    <w:rsid w:val="00D64E5F"/>
    <w:rsid w:val="00D90854"/>
    <w:rsid w:val="00DD3329"/>
    <w:rsid w:val="00DF1F7D"/>
    <w:rsid w:val="00DF5215"/>
    <w:rsid w:val="00E24063"/>
    <w:rsid w:val="00E5081F"/>
    <w:rsid w:val="00E728F8"/>
    <w:rsid w:val="00EB3056"/>
    <w:rsid w:val="00EC654D"/>
    <w:rsid w:val="00F10593"/>
    <w:rsid w:val="00F37379"/>
    <w:rsid w:val="00F93369"/>
    <w:rsid w:val="00FB4A61"/>
    <w:rsid w:val="00FD4DF1"/>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normal">
    <w:name w:val="normal"/>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A58D320-4F6C-42B2-BA37-01A429C9D19A" TargetMode="External"/><Relationship Id="rId13" Type="http://schemas.openxmlformats.org/officeDocument/2006/relationships/hyperlink" Target="http://pravo-search.minjust.ru:8080/bigs/showDocument.html?id=4349401F-5B91-467C-91BB-50E3BCBBA95A" TargetMode="External"/><Relationship Id="rId18" Type="http://schemas.openxmlformats.org/officeDocument/2006/relationships/hyperlink" Target="http://pravo-search.minjust.ru:8080/bigs/showDocument.html?id=318507EB-6C6E-49F2-9FCF-0DDBC36966A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ravo-search.minjust.ru:8080/bigs/showDocument.html?id=D1637890-AF0D-4D1F-A3E6-D3BDFEA36DEF" TargetMode="External"/><Relationship Id="rId12" Type="http://schemas.openxmlformats.org/officeDocument/2006/relationships/hyperlink" Target="http://pravo-search.minjust.ru:8080/bigs/showDocument.html?id=7ADB84F3-2E5F-4375-BC2A-0047FBBAB0E2" TargetMode="External"/><Relationship Id="rId17" Type="http://schemas.openxmlformats.org/officeDocument/2006/relationships/hyperlink" Target="http://pravo-search.minjust.ru:8080/bigs/showDocument.html?id=B76EC4C2-49B3-41B7-8E97-FC99D0249581" TargetMode="External"/><Relationship Id="rId2" Type="http://schemas.openxmlformats.org/officeDocument/2006/relationships/styles" Target="styles.xml"/><Relationship Id="rId16" Type="http://schemas.openxmlformats.org/officeDocument/2006/relationships/hyperlink" Target="http://pravo-search.minjust.ru:8080/bigs/showDocument.html?id=231A726B-A15A-436A-A501-522CECE97237" TargetMode="External"/><Relationship Id="rId20" Type="http://schemas.openxmlformats.org/officeDocument/2006/relationships/hyperlink" Target="mailto:zivil_-mix@ca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CE9D3BD8-9CE9-4FC5-9E82-186518A8CEC1" TargetMode="External"/><Relationship Id="rId5" Type="http://schemas.openxmlformats.org/officeDocument/2006/relationships/footnotes" Target="footnotes.xml"/><Relationship Id="rId15" Type="http://schemas.openxmlformats.org/officeDocument/2006/relationships/hyperlink" Target="http://pravo-search.minjust.ru:8080/bigs/showDocument.html?id=0C56232C-1A91-4068-85FC-3C87625C7208" TargetMode="External"/><Relationship Id="rId10" Type="http://schemas.openxmlformats.org/officeDocument/2006/relationships/hyperlink" Target="http://pravo-search.minjust.ru:8080/bigs/showDocument.html?id=43BF5380-6E11-4081-810C-3741A42A7263" TargetMode="External"/><Relationship Id="rId19" Type="http://schemas.openxmlformats.org/officeDocument/2006/relationships/hyperlink" Target="consultantplus://offline/ref=28773425DB4A03378CF38B7166DF0605C72B3E0F402B3AD04D58B5DBFE52F244B1F1EEA5B3DBF16A391C22978CjAGBN"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8BC4E8E0-ED6B-4947-8571-B52AEF4F2AD9" TargetMode="External"/><Relationship Id="rId14" Type="http://schemas.openxmlformats.org/officeDocument/2006/relationships/hyperlink" Target="http://pravo-search.minjust.ru:8080/bigs/showDocument.html?id=EA377D90-C07A-4D43-9727-065EFB05A18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1419</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9490</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Администрация Михайловского СП</cp:lastModifiedBy>
  <cp:revision>4</cp:revision>
  <cp:lastPrinted>2021-03-13T07:00:00Z</cp:lastPrinted>
  <dcterms:created xsi:type="dcterms:W3CDTF">2021-11-08T05:10:00Z</dcterms:created>
  <dcterms:modified xsi:type="dcterms:W3CDTF">2021-11-09T05:11:00Z</dcterms:modified>
</cp:coreProperties>
</file>