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BD1048">
        <w:trPr>
          <w:cantSplit/>
          <w:trHeight w:val="2932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1754F7" w:rsidRDefault="00E81FF1" w:rsidP="00E76DF6">
            <w:pPr>
              <w:pStyle w:val="21"/>
              <w:rPr>
                <w:b/>
                <w:i w:val="0"/>
                <w:noProof/>
              </w:rPr>
            </w:pPr>
            <w:r w:rsidRPr="001754F7">
              <w:rPr>
                <w:b/>
                <w:i w:val="0"/>
                <w:noProof/>
                <w:sz w:val="22"/>
                <w:szCs w:val="22"/>
              </w:rPr>
              <w:t>202</w:t>
            </w:r>
            <w:r w:rsidR="00EF17BB" w:rsidRPr="001754F7">
              <w:rPr>
                <w:b/>
                <w:i w:val="0"/>
                <w:noProof/>
                <w:sz w:val="22"/>
                <w:szCs w:val="22"/>
              </w:rPr>
              <w:t>1</w:t>
            </w:r>
            <w:r w:rsidR="001754F7" w:rsidRPr="001754F7">
              <w:rPr>
                <w:b/>
                <w:i w:val="0"/>
                <w:noProof/>
                <w:sz w:val="22"/>
                <w:szCs w:val="22"/>
              </w:rPr>
              <w:t>ç.</w:t>
            </w:r>
            <w:r w:rsidR="004B21CF" w:rsidRPr="001754F7">
              <w:rPr>
                <w:b/>
                <w:i w:val="0"/>
                <w:noProof/>
                <w:sz w:val="22"/>
                <w:szCs w:val="22"/>
              </w:rPr>
              <w:t xml:space="preserve"> </w:t>
            </w:r>
            <w:r w:rsidR="00EF17BB" w:rsidRPr="001754F7">
              <w:rPr>
                <w:b/>
                <w:i w:val="0"/>
                <w:noProof/>
                <w:sz w:val="22"/>
                <w:szCs w:val="22"/>
              </w:rPr>
              <w:t>çēртме</w:t>
            </w:r>
            <w:r w:rsidR="00E76DF6" w:rsidRPr="001754F7">
              <w:rPr>
                <w:b/>
                <w:i w:val="0"/>
                <w:noProof/>
                <w:sz w:val="22"/>
                <w:szCs w:val="22"/>
              </w:rPr>
              <w:t xml:space="preserve"> уйăхĕн</w:t>
            </w:r>
            <w:r w:rsidR="002B3F71" w:rsidRPr="001754F7">
              <w:rPr>
                <w:b/>
                <w:i w:val="0"/>
                <w:noProof/>
                <w:sz w:val="22"/>
                <w:szCs w:val="22"/>
              </w:rPr>
              <w:t xml:space="preserve">  </w:t>
            </w:r>
            <w:r w:rsidR="00961845">
              <w:rPr>
                <w:b/>
                <w:i w:val="0"/>
                <w:noProof/>
                <w:sz w:val="22"/>
                <w:szCs w:val="22"/>
              </w:rPr>
              <w:t>29</w:t>
            </w:r>
            <w:r w:rsidR="00E76DF6" w:rsidRPr="001754F7">
              <w:rPr>
                <w:b/>
                <w:i w:val="0"/>
                <w:noProof/>
                <w:sz w:val="22"/>
                <w:szCs w:val="22"/>
              </w:rPr>
              <w:t>-мĕшĕ</w:t>
            </w:r>
            <w:r w:rsidR="00AF2FB1" w:rsidRPr="001754F7">
              <w:rPr>
                <w:b/>
                <w:i w:val="0"/>
                <w:noProof/>
                <w:sz w:val="22"/>
                <w:szCs w:val="22"/>
              </w:rPr>
              <w:t xml:space="preserve">    </w:t>
            </w:r>
            <w:r w:rsidR="004452FB">
              <w:rPr>
                <w:b/>
                <w:i w:val="0"/>
                <w:noProof/>
                <w:sz w:val="22"/>
                <w:szCs w:val="22"/>
              </w:rPr>
              <w:t>55</w:t>
            </w:r>
            <w:r w:rsidR="00964B89" w:rsidRPr="001754F7">
              <w:rPr>
                <w:b/>
                <w:i w:val="0"/>
                <w:noProof/>
                <w:sz w:val="22"/>
                <w:szCs w:val="22"/>
              </w:rPr>
              <w:t>№</w:t>
            </w:r>
          </w:p>
          <w:p w:rsidR="00964B89" w:rsidRPr="001754F7" w:rsidRDefault="00964B89" w:rsidP="00353635">
            <w:pPr>
              <w:jc w:val="center"/>
              <w:rPr>
                <w:b/>
                <w:noProof/>
                <w:color w:val="000000"/>
              </w:rPr>
            </w:pPr>
            <w:r w:rsidRPr="001754F7">
              <w:rPr>
                <w:b/>
                <w:noProof/>
                <w:color w:val="000000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Pr="001754F7" w:rsidRDefault="004B21CF" w:rsidP="00353635">
            <w:pPr>
              <w:jc w:val="center"/>
              <w:rPr>
                <w:b/>
                <w:noProof/>
              </w:rPr>
            </w:pPr>
            <w:r>
              <w:rPr>
                <w:noProof/>
                <w:sz w:val="26"/>
              </w:rPr>
              <w:t xml:space="preserve">  </w:t>
            </w:r>
            <w:r w:rsidR="00961845">
              <w:rPr>
                <w:b/>
                <w:noProof/>
                <w:sz w:val="22"/>
                <w:szCs w:val="22"/>
              </w:rPr>
              <w:t>29</w:t>
            </w:r>
            <w:r w:rsidR="002B3F71" w:rsidRPr="001754F7">
              <w:rPr>
                <w:b/>
                <w:noProof/>
                <w:sz w:val="22"/>
                <w:szCs w:val="22"/>
              </w:rPr>
              <w:t xml:space="preserve"> </w:t>
            </w:r>
            <w:r w:rsidR="001644EB">
              <w:rPr>
                <w:b/>
                <w:noProof/>
                <w:sz w:val="22"/>
                <w:szCs w:val="22"/>
              </w:rPr>
              <w:t>июн</w:t>
            </w:r>
            <w:r w:rsidR="00EF17BB" w:rsidRPr="001754F7">
              <w:rPr>
                <w:b/>
                <w:noProof/>
                <w:sz w:val="22"/>
                <w:szCs w:val="22"/>
              </w:rPr>
              <w:t>я  2021</w:t>
            </w:r>
            <w:r w:rsidR="001754F7" w:rsidRPr="001754F7">
              <w:rPr>
                <w:b/>
                <w:noProof/>
                <w:sz w:val="22"/>
                <w:szCs w:val="22"/>
              </w:rPr>
              <w:t>г.</w:t>
            </w:r>
            <w:r w:rsidR="001712C8" w:rsidRPr="001754F7">
              <w:rPr>
                <w:b/>
                <w:noProof/>
                <w:sz w:val="22"/>
                <w:szCs w:val="22"/>
              </w:rPr>
              <w:t xml:space="preserve">   №</w:t>
            </w:r>
            <w:r w:rsidR="00871B10">
              <w:rPr>
                <w:b/>
                <w:noProof/>
                <w:sz w:val="22"/>
                <w:szCs w:val="22"/>
              </w:rPr>
              <w:t>5</w:t>
            </w:r>
            <w:r w:rsidR="004452FB">
              <w:rPr>
                <w:b/>
                <w:noProof/>
                <w:sz w:val="22"/>
                <w:szCs w:val="22"/>
              </w:rPr>
              <w:t>5</w:t>
            </w:r>
          </w:p>
          <w:p w:rsidR="00964B89" w:rsidRPr="001754F7" w:rsidRDefault="00964B89" w:rsidP="00353635">
            <w:pPr>
              <w:jc w:val="center"/>
              <w:rPr>
                <w:noProof/>
                <w:color w:val="000000"/>
              </w:rPr>
            </w:pPr>
            <w:r w:rsidRPr="001754F7">
              <w:rPr>
                <w:b/>
                <w:noProof/>
                <w:color w:val="000000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4452FB" w:rsidRPr="000C205E" w:rsidRDefault="004452FB" w:rsidP="00D22BEE">
      <w:pPr>
        <w:tabs>
          <w:tab w:val="left" w:pos="5353"/>
        </w:tabs>
        <w:ind w:right="-1"/>
        <w:jc w:val="both"/>
        <w:rPr>
          <w:b/>
        </w:rPr>
      </w:pPr>
      <w:bookmarkStart w:id="0" w:name="_GoBack"/>
      <w:r>
        <w:rPr>
          <w:b/>
        </w:rPr>
        <w:t>Об утверждении Порядка</w:t>
      </w:r>
      <w:r w:rsidRPr="000C205E">
        <w:rPr>
          <w:b/>
        </w:rPr>
        <w:t xml:space="preserve"> выполнения мероприятий по пожарной безопасности при введении особого противопожарного режима на территории </w:t>
      </w:r>
      <w:r>
        <w:rPr>
          <w:b/>
        </w:rPr>
        <w:t>Игорварского</w:t>
      </w:r>
      <w:r w:rsidRPr="000C205E">
        <w:rPr>
          <w:b/>
        </w:rPr>
        <w:t xml:space="preserve"> сельского поселения </w:t>
      </w:r>
      <w:r>
        <w:rPr>
          <w:b/>
        </w:rPr>
        <w:t>Цивильского</w:t>
      </w:r>
      <w:r w:rsidRPr="000C205E">
        <w:rPr>
          <w:b/>
        </w:rPr>
        <w:t xml:space="preserve"> района Чувашской Республики</w:t>
      </w:r>
    </w:p>
    <w:bookmarkEnd w:id="0"/>
    <w:p w:rsidR="004452FB" w:rsidRPr="001C763D" w:rsidRDefault="004452FB" w:rsidP="004452FB">
      <w:pPr>
        <w:jc w:val="center"/>
        <w:rPr>
          <w:b/>
        </w:rPr>
      </w:pPr>
    </w:p>
    <w:p w:rsidR="004452FB" w:rsidRPr="001C763D" w:rsidRDefault="004452FB" w:rsidP="004452FB">
      <w:pPr>
        <w:ind w:firstLine="709"/>
        <w:jc w:val="both"/>
      </w:pPr>
      <w:proofErr w:type="gramStart"/>
      <w:r w:rsidRPr="001C763D">
        <w:t>В соответствии с Федеральными законами от 21 декабря 1994 года №69-ФЗ «О пожарной безопасности», от 06 октября 2003 года №131-ФЗ «Об общих  принципах организации местного самоуправления в Российской Федерации», постановления Правительства Российской Федерации от 16 сентября 2020 г. N 1479 «Об утверждении правил противопожарного режима в Российской Федерации» в целях обеспечения пожарной безопасности на территории сельского поселения в пожароопасные периоды</w:t>
      </w:r>
      <w:proofErr w:type="gramEnd"/>
      <w:r w:rsidRPr="001C763D">
        <w:t xml:space="preserve"> администрация </w:t>
      </w:r>
      <w:r>
        <w:t>Игорварского</w:t>
      </w:r>
      <w:r w:rsidRPr="001C763D">
        <w:t xml:space="preserve"> сельского поселения</w:t>
      </w:r>
      <w:r>
        <w:t xml:space="preserve"> </w:t>
      </w:r>
      <w:r w:rsidRPr="001C763D">
        <w:t xml:space="preserve"> </w:t>
      </w:r>
      <w:proofErr w:type="spellStart"/>
      <w:proofErr w:type="gramStart"/>
      <w:r w:rsidRPr="0033762E">
        <w:rPr>
          <w:b/>
        </w:rPr>
        <w:t>п</w:t>
      </w:r>
      <w:proofErr w:type="spellEnd"/>
      <w:proofErr w:type="gramEnd"/>
      <w:r w:rsidRPr="0033762E">
        <w:rPr>
          <w:b/>
        </w:rPr>
        <w:t xml:space="preserve"> о с т а </w:t>
      </w:r>
      <w:proofErr w:type="spellStart"/>
      <w:r w:rsidRPr="0033762E">
        <w:rPr>
          <w:b/>
        </w:rPr>
        <w:t>н</w:t>
      </w:r>
      <w:proofErr w:type="spellEnd"/>
      <w:r w:rsidRPr="0033762E">
        <w:rPr>
          <w:b/>
        </w:rPr>
        <w:t xml:space="preserve"> о в л я е т:</w:t>
      </w:r>
    </w:p>
    <w:p w:rsidR="004452FB" w:rsidRPr="001C763D" w:rsidRDefault="004452FB" w:rsidP="004452FB">
      <w:pPr>
        <w:ind w:firstLine="709"/>
        <w:jc w:val="both"/>
      </w:pPr>
    </w:p>
    <w:p w:rsidR="004452FB" w:rsidRPr="001C763D" w:rsidRDefault="004452FB" w:rsidP="004452F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1C763D">
        <w:t xml:space="preserve">Утвердить </w:t>
      </w:r>
      <w:r>
        <w:t>Порядок</w:t>
      </w:r>
      <w:r w:rsidRPr="001C763D">
        <w:t xml:space="preserve"> выполнения мероприятий по пожарной безопасности при введении на территории </w:t>
      </w:r>
      <w:r>
        <w:t>Игорварского</w:t>
      </w:r>
      <w:r w:rsidRPr="001C763D">
        <w:t xml:space="preserve"> сельского поселения </w:t>
      </w:r>
      <w:r>
        <w:t>Цивильского</w:t>
      </w:r>
      <w:r w:rsidRPr="001C763D">
        <w:t xml:space="preserve"> района Чувашской Республики </w:t>
      </w:r>
      <w:r>
        <w:t>особого противопожарного режима</w:t>
      </w:r>
      <w:r w:rsidRPr="001C763D">
        <w:t xml:space="preserve"> согласно приложению.</w:t>
      </w:r>
    </w:p>
    <w:p w:rsidR="004452FB" w:rsidRPr="001C763D" w:rsidRDefault="004452FB" w:rsidP="004452F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63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C76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763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452FB" w:rsidRPr="001C763D" w:rsidRDefault="004452FB" w:rsidP="004452F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63D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Pr="001C763D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(обнародования).</w:t>
      </w:r>
      <w:r w:rsidRPr="001C763D">
        <w:rPr>
          <w:rFonts w:ascii="Times New Roman" w:hAnsi="Times New Roman"/>
          <w:sz w:val="24"/>
          <w:szCs w:val="24"/>
        </w:rPr>
        <w:t xml:space="preserve"> </w:t>
      </w:r>
    </w:p>
    <w:p w:rsidR="004452FB" w:rsidRPr="001C763D" w:rsidRDefault="004452FB" w:rsidP="004452FB">
      <w:pPr>
        <w:ind w:left="709"/>
        <w:jc w:val="both"/>
      </w:pPr>
    </w:p>
    <w:p w:rsidR="004452FB" w:rsidRPr="001C763D" w:rsidRDefault="004452FB" w:rsidP="004452FB">
      <w:pPr>
        <w:ind w:left="709"/>
        <w:jc w:val="both"/>
      </w:pPr>
    </w:p>
    <w:p w:rsidR="004452FB" w:rsidRPr="001C763D" w:rsidRDefault="004452FB" w:rsidP="004452FB">
      <w:pPr>
        <w:ind w:left="709"/>
        <w:jc w:val="both"/>
      </w:pPr>
    </w:p>
    <w:p w:rsidR="004452FB" w:rsidRDefault="004452FB" w:rsidP="004452FB">
      <w:r w:rsidRPr="001C763D">
        <w:t xml:space="preserve">Глава </w:t>
      </w:r>
      <w:r>
        <w:t xml:space="preserve">администрации </w:t>
      </w:r>
    </w:p>
    <w:p w:rsidR="004452FB" w:rsidRPr="001C763D" w:rsidRDefault="004452FB" w:rsidP="004452FB">
      <w:pPr>
        <w:rPr>
          <w:rStyle w:val="a4"/>
        </w:rPr>
      </w:pPr>
      <w:r>
        <w:t>Игорварского</w:t>
      </w:r>
      <w:r w:rsidRPr="001C763D">
        <w:t xml:space="preserve"> сельского </w:t>
      </w:r>
      <w:proofErr w:type="gramStart"/>
      <w:r w:rsidRPr="001C763D">
        <w:t xml:space="preserve">поселения                             </w:t>
      </w:r>
      <w:r>
        <w:t xml:space="preserve">                                </w:t>
      </w:r>
      <w:r w:rsidRPr="001C763D">
        <w:t>В.</w:t>
      </w:r>
      <w:proofErr w:type="gramEnd"/>
      <w:r w:rsidRPr="001C763D">
        <w:t>А.</w:t>
      </w:r>
      <w:r>
        <w:t>Федоров</w:t>
      </w:r>
    </w:p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4452FB" w:rsidRPr="001C763D" w:rsidRDefault="004452FB" w:rsidP="004452FB"/>
    <w:p w:rsidR="00D22BEE" w:rsidRDefault="00D22BEE" w:rsidP="004452FB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22BEE" w:rsidRDefault="00D22BEE" w:rsidP="004452FB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22BEE" w:rsidRDefault="00D22BEE" w:rsidP="004452FB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452FB" w:rsidRPr="001C763D" w:rsidRDefault="004452FB" w:rsidP="004452FB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1C763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452FB" w:rsidRDefault="004452FB" w:rsidP="004452FB">
      <w:pPr>
        <w:pStyle w:val="aa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1C763D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452FB" w:rsidRPr="001C763D" w:rsidRDefault="004452FB" w:rsidP="004452FB">
      <w:pPr>
        <w:pStyle w:val="aa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Игорварского сельского поселения</w:t>
      </w:r>
    </w:p>
    <w:p w:rsidR="004452FB" w:rsidRPr="001C763D" w:rsidRDefault="004452FB" w:rsidP="004452FB">
      <w:pPr>
        <w:pStyle w:val="aa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C763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  29.06.2021г.  №55 </w:t>
      </w:r>
    </w:p>
    <w:p w:rsidR="004452FB" w:rsidRPr="001C763D" w:rsidRDefault="004452FB" w:rsidP="004452FB">
      <w:pPr>
        <w:pStyle w:val="aa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4452FB" w:rsidRDefault="004452FB" w:rsidP="004452FB">
      <w:pPr>
        <w:pStyle w:val="a8"/>
        <w:jc w:val="center"/>
        <w:rPr>
          <w:rStyle w:val="a9"/>
        </w:rPr>
      </w:pPr>
    </w:p>
    <w:p w:rsidR="004452FB" w:rsidRPr="004452FB" w:rsidRDefault="004452FB" w:rsidP="004452FB">
      <w:pPr>
        <w:pStyle w:val="a8"/>
        <w:jc w:val="center"/>
        <w:rPr>
          <w:b/>
        </w:rPr>
      </w:pPr>
      <w:r w:rsidRPr="004452FB">
        <w:rPr>
          <w:rStyle w:val="a9"/>
        </w:rPr>
        <w:t>Порядок</w:t>
      </w:r>
    </w:p>
    <w:p w:rsidR="004452FB" w:rsidRPr="004452FB" w:rsidRDefault="004452FB" w:rsidP="004452FB">
      <w:pPr>
        <w:pStyle w:val="a8"/>
        <w:jc w:val="center"/>
        <w:rPr>
          <w:b/>
        </w:rPr>
      </w:pPr>
      <w:r w:rsidRPr="004452FB">
        <w:rPr>
          <w:rStyle w:val="a9"/>
        </w:rPr>
        <w:t xml:space="preserve">выполнения мероприятий по пожарной безопасности при введении на территории </w:t>
      </w:r>
      <w:r w:rsidRPr="004452FB">
        <w:rPr>
          <w:b/>
        </w:rPr>
        <w:t>Игорварского сельского поселения Цивильского района</w:t>
      </w:r>
    </w:p>
    <w:p w:rsidR="004452FB" w:rsidRPr="004452FB" w:rsidRDefault="004452FB" w:rsidP="004452FB">
      <w:pPr>
        <w:pStyle w:val="a8"/>
        <w:jc w:val="center"/>
        <w:rPr>
          <w:b/>
        </w:rPr>
      </w:pPr>
      <w:r w:rsidRPr="004452FB">
        <w:rPr>
          <w:b/>
        </w:rPr>
        <w:t>Чувашской Республики</w:t>
      </w:r>
      <w:r w:rsidRPr="004452FB">
        <w:rPr>
          <w:rStyle w:val="a9"/>
        </w:rPr>
        <w:t xml:space="preserve"> особого противопожарного режима</w:t>
      </w:r>
    </w:p>
    <w:p w:rsidR="004452FB" w:rsidRPr="001C763D" w:rsidRDefault="004452FB" w:rsidP="004452FB">
      <w:pPr>
        <w:pStyle w:val="a7"/>
        <w:spacing w:before="0" w:beforeAutospacing="0" w:after="0"/>
      </w:pPr>
      <w:r w:rsidRPr="001C763D">
        <w:t> 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 xml:space="preserve">1. При установлении на территории поселения особого противопожарного режима администрация </w:t>
      </w:r>
      <w:r>
        <w:t>Игорварского</w:t>
      </w:r>
      <w:r w:rsidRPr="001C763D">
        <w:t xml:space="preserve"> сельского поселения</w:t>
      </w:r>
      <w:r>
        <w:t xml:space="preserve"> Цивильского</w:t>
      </w:r>
      <w:r w:rsidRPr="001C763D">
        <w:t xml:space="preserve"> района Чувашской Республики: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организует работу среди населения о соблюдении требований пожарной безопасности;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информирует население об установлении особого противопожарного режима;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оповещает об установлении особого противопожарного режима предприятия, организации, учреждения, расположенные на территории поселения;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проводит проверку готовности техники организаций и учреждений, привлекаемых для тушения пожаров в границах поселения;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организует мероприятия по локализации очагов пожаров;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-организует соблюдение правил пожарной безопасности в муниципальном жилищном фонде;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контролирует современный вывоз мусора и утилизацию твердых бытовых отходов на территории поселения;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 xml:space="preserve"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администрации </w:t>
      </w:r>
      <w:r>
        <w:t>Цивильского</w:t>
      </w:r>
      <w:r w:rsidRPr="001C763D">
        <w:t xml:space="preserve"> района;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rPr>
          <w:b/>
        </w:rPr>
        <w:t xml:space="preserve">- </w:t>
      </w:r>
      <w:r w:rsidRPr="001C763D">
        <w:t>организует ограничение въезда транспортных средств на территорию действия особого противопожарного режима, в лесные массивы, с установкой соответствующих предупредительных аншлагов;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устанавливает запрет на проведение профилактических выжиганий сухой травянистой растительности, разведения костров, сжигания мусора, посещения гражданами и въезда автотранспорта в лесные массивы;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осуществляет контроль и проведение уборки территорий населенных пунктов от мусора, сухой травы и тополиного пуха, а также наличие  защитных минерализованных полос;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lastRenderedPageBreak/>
        <w:t xml:space="preserve">- обеспечивает надлежащее состояние противопожарных </w:t>
      </w:r>
      <w:proofErr w:type="spellStart"/>
      <w:r w:rsidRPr="001C763D">
        <w:t>водоисточников</w:t>
      </w:r>
      <w:proofErr w:type="spellEnd"/>
      <w:r w:rsidRPr="001C763D">
        <w:t xml:space="preserve"> и подъездных путей к ним.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2. Руководители организаций, предприятий независимо от формы собственности на подведомственных территориях при установлении особого противопожарного режима: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обеспечивают своевременную (ежедневную) уборку и контроль вывоза отходов с закрепленных территорий;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принимают меры по удалению сухой травянистой  растительности;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 xml:space="preserve">- организуют </w:t>
      </w:r>
      <w:proofErr w:type="gramStart"/>
      <w:r w:rsidRPr="001C763D">
        <w:t>контроль за</w:t>
      </w:r>
      <w:proofErr w:type="gramEnd"/>
      <w:r w:rsidRPr="001C763D"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организуют, в том числе с привлечением общественности, заинтересованных ведомств, обходы жилых массивов на предмет контроля и принятия, соответствующих мер по своевременной уборке горючих отходов с территорий, контейнерных площадок, площадок жилых домов;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 xml:space="preserve">3. Гражданам, проживающим в индивидуальных жилых </w:t>
      </w:r>
      <w:proofErr w:type="gramStart"/>
      <w:r w:rsidRPr="001C763D">
        <w:t>домах</w:t>
      </w:r>
      <w:proofErr w:type="gramEnd"/>
      <w:r w:rsidRPr="001C763D">
        <w:t>, при установлении особого противопожарного режима рекомендуется: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создать запас первичных средств пожаротушения;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4. Руководители организаций при установлении особого противопожарного режима на территории поселения: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организуют, информирует работников организаций об установлении особого противопожарного режима;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проводят внеплановые инструктажи по пожарной безопасности с работниками, привлекаемыми для проведения пожароопасных работ на территории  организации или вне организации;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при ухудшении оперативной обстановки организуют патрулирование территории организации работниками с первичными средствами пожаротушения.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5. При установлении на территории поселения особого противопожарного режима граждане обязаны:</w:t>
      </w:r>
    </w:p>
    <w:p w:rsidR="004452FB" w:rsidRPr="001C763D" w:rsidRDefault="004452FB" w:rsidP="004452FB">
      <w:pPr>
        <w:pStyle w:val="a7"/>
        <w:spacing w:before="0" w:beforeAutospacing="0" w:after="0"/>
        <w:ind w:firstLine="709"/>
        <w:jc w:val="both"/>
      </w:pPr>
      <w:r w:rsidRPr="001C763D"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</w:t>
      </w:r>
      <w:r>
        <w:t>ов.</w:t>
      </w:r>
    </w:p>
    <w:p w:rsidR="004452FB" w:rsidRPr="001C763D" w:rsidRDefault="004452FB" w:rsidP="004452FB"/>
    <w:p w:rsidR="009C6382" w:rsidRDefault="009C6382" w:rsidP="004452FB">
      <w:pPr>
        <w:pStyle w:val="a7"/>
        <w:spacing w:before="0" w:beforeAutospacing="0" w:after="0"/>
        <w:ind w:right="-2"/>
        <w:jc w:val="both"/>
      </w:pPr>
    </w:p>
    <w:sectPr w:rsidR="009C6382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44247"/>
    <w:rsid w:val="00053B1A"/>
    <w:rsid w:val="00055FE4"/>
    <w:rsid w:val="000819EE"/>
    <w:rsid w:val="000A362B"/>
    <w:rsid w:val="000C5DF2"/>
    <w:rsid w:val="000D6D64"/>
    <w:rsid w:val="00145C2D"/>
    <w:rsid w:val="001644EB"/>
    <w:rsid w:val="001712C8"/>
    <w:rsid w:val="001754F7"/>
    <w:rsid w:val="001764F7"/>
    <w:rsid w:val="001E5091"/>
    <w:rsid w:val="00200F56"/>
    <w:rsid w:val="00204872"/>
    <w:rsid w:val="00215227"/>
    <w:rsid w:val="00227B13"/>
    <w:rsid w:val="00251AD6"/>
    <w:rsid w:val="00260790"/>
    <w:rsid w:val="002A4A88"/>
    <w:rsid w:val="002B3F71"/>
    <w:rsid w:val="002D5163"/>
    <w:rsid w:val="00301B53"/>
    <w:rsid w:val="003518FF"/>
    <w:rsid w:val="00377F7D"/>
    <w:rsid w:val="0038402B"/>
    <w:rsid w:val="00391778"/>
    <w:rsid w:val="003B27B8"/>
    <w:rsid w:val="003C1F55"/>
    <w:rsid w:val="0042468E"/>
    <w:rsid w:val="004324B1"/>
    <w:rsid w:val="004452FB"/>
    <w:rsid w:val="004B21CF"/>
    <w:rsid w:val="005122B1"/>
    <w:rsid w:val="00557205"/>
    <w:rsid w:val="005615BB"/>
    <w:rsid w:val="005967EB"/>
    <w:rsid w:val="005C1CCB"/>
    <w:rsid w:val="005C1D10"/>
    <w:rsid w:val="005D7ABD"/>
    <w:rsid w:val="00602853"/>
    <w:rsid w:val="00603D41"/>
    <w:rsid w:val="006109C5"/>
    <w:rsid w:val="00664388"/>
    <w:rsid w:val="00676DBB"/>
    <w:rsid w:val="00692B39"/>
    <w:rsid w:val="006936FB"/>
    <w:rsid w:val="006A1F20"/>
    <w:rsid w:val="006B6507"/>
    <w:rsid w:val="006C0419"/>
    <w:rsid w:val="006E7F12"/>
    <w:rsid w:val="007359C0"/>
    <w:rsid w:val="007473A4"/>
    <w:rsid w:val="00781E7D"/>
    <w:rsid w:val="007E6DCC"/>
    <w:rsid w:val="00820526"/>
    <w:rsid w:val="00871B10"/>
    <w:rsid w:val="008822E9"/>
    <w:rsid w:val="00884E78"/>
    <w:rsid w:val="008A451F"/>
    <w:rsid w:val="008C6440"/>
    <w:rsid w:val="008E2EAB"/>
    <w:rsid w:val="0091155A"/>
    <w:rsid w:val="00917004"/>
    <w:rsid w:val="00961845"/>
    <w:rsid w:val="00964B89"/>
    <w:rsid w:val="00984AD3"/>
    <w:rsid w:val="009B2113"/>
    <w:rsid w:val="009C6382"/>
    <w:rsid w:val="009F4A44"/>
    <w:rsid w:val="00A00F43"/>
    <w:rsid w:val="00A0516F"/>
    <w:rsid w:val="00A052C4"/>
    <w:rsid w:val="00A76CC3"/>
    <w:rsid w:val="00A93FD7"/>
    <w:rsid w:val="00A954DF"/>
    <w:rsid w:val="00AF1D88"/>
    <w:rsid w:val="00AF2FB1"/>
    <w:rsid w:val="00B13698"/>
    <w:rsid w:val="00B41F68"/>
    <w:rsid w:val="00B61B82"/>
    <w:rsid w:val="00B90057"/>
    <w:rsid w:val="00B9349D"/>
    <w:rsid w:val="00BA0D81"/>
    <w:rsid w:val="00BC5C37"/>
    <w:rsid w:val="00BD1048"/>
    <w:rsid w:val="00BF0B84"/>
    <w:rsid w:val="00C21398"/>
    <w:rsid w:val="00C46A76"/>
    <w:rsid w:val="00C737B3"/>
    <w:rsid w:val="00C74EE4"/>
    <w:rsid w:val="00C8659E"/>
    <w:rsid w:val="00CC322E"/>
    <w:rsid w:val="00CF64B2"/>
    <w:rsid w:val="00D01C26"/>
    <w:rsid w:val="00D14B16"/>
    <w:rsid w:val="00D21A58"/>
    <w:rsid w:val="00D22BEE"/>
    <w:rsid w:val="00D4447F"/>
    <w:rsid w:val="00D76A2A"/>
    <w:rsid w:val="00D7707F"/>
    <w:rsid w:val="00D8712C"/>
    <w:rsid w:val="00DB4ED7"/>
    <w:rsid w:val="00DC30F4"/>
    <w:rsid w:val="00DE0EC4"/>
    <w:rsid w:val="00DE2CA1"/>
    <w:rsid w:val="00DF6784"/>
    <w:rsid w:val="00E14C92"/>
    <w:rsid w:val="00E76DF6"/>
    <w:rsid w:val="00E81FF1"/>
    <w:rsid w:val="00E96CB9"/>
    <w:rsid w:val="00EA41B9"/>
    <w:rsid w:val="00EC3026"/>
    <w:rsid w:val="00EF17BB"/>
    <w:rsid w:val="00EF310A"/>
    <w:rsid w:val="00F01835"/>
    <w:rsid w:val="00F24538"/>
    <w:rsid w:val="00F3332F"/>
    <w:rsid w:val="00F459FF"/>
    <w:rsid w:val="00F66A74"/>
    <w:rsid w:val="00F66B52"/>
    <w:rsid w:val="00F85DDA"/>
    <w:rsid w:val="00FB762F"/>
    <w:rsid w:val="00FD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B10"/>
    <w:pPr>
      <w:keepNext/>
      <w:tabs>
        <w:tab w:val="left" w:pos="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qFormat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6184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9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1B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D21A58"/>
    <w:rPr>
      <w:b/>
      <w:bCs/>
    </w:rPr>
  </w:style>
  <w:style w:type="paragraph" w:styleId="aa">
    <w:name w:val="List Paragraph"/>
    <w:basedOn w:val="a"/>
    <w:uiPriority w:val="34"/>
    <w:qFormat/>
    <w:rsid w:val="00D21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85</cp:revision>
  <cp:lastPrinted>2021-06-29T06:29:00Z</cp:lastPrinted>
  <dcterms:created xsi:type="dcterms:W3CDTF">2018-02-16T06:33:00Z</dcterms:created>
  <dcterms:modified xsi:type="dcterms:W3CDTF">2021-06-29T06:35:00Z</dcterms:modified>
</cp:coreProperties>
</file>