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00"/>
      </w:tblPr>
      <w:tblGrid>
        <w:gridCol w:w="4157"/>
        <w:gridCol w:w="1163"/>
        <w:gridCol w:w="4164"/>
      </w:tblGrid>
      <w:tr w:rsidR="00964B89" w:rsidRPr="00821BB0" w:rsidTr="00353635">
        <w:trPr>
          <w:cantSplit/>
          <w:trHeight w:val="176"/>
        </w:trPr>
        <w:tc>
          <w:tcPr>
            <w:tcW w:w="4157" w:type="dxa"/>
          </w:tcPr>
          <w:p w:rsidR="00964B89" w:rsidRDefault="00964B89" w:rsidP="00353635">
            <w:pPr>
              <w:pStyle w:val="a3"/>
              <w:tabs>
                <w:tab w:val="left" w:pos="4285"/>
              </w:tabs>
              <w:spacing w:line="192" w:lineRule="auto"/>
              <w:jc w:val="center"/>
              <w:rPr>
                <w:rFonts w:ascii="Times New Roman" w:hAnsi="Times New Roman" w:cs="Times New Roman"/>
                <w:b/>
                <w:bCs/>
                <w:noProof/>
                <w:color w:val="000000"/>
                <w:sz w:val="22"/>
              </w:rPr>
            </w:pPr>
          </w:p>
          <w:p w:rsidR="00964B89" w:rsidRDefault="00964B89" w:rsidP="00353635">
            <w:pPr>
              <w:pStyle w:val="a3"/>
              <w:tabs>
                <w:tab w:val="left" w:pos="4285"/>
              </w:tabs>
              <w:spacing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ЧĂВАШ РЕСПУБЛИКИ</w:t>
            </w:r>
          </w:p>
          <w:p w:rsidR="00964B89" w:rsidRDefault="00964B89" w:rsidP="00353635">
            <w:pPr>
              <w:pStyle w:val="a3"/>
              <w:tabs>
                <w:tab w:val="left" w:pos="4285"/>
              </w:tabs>
              <w:spacing w:line="192" w:lineRule="auto"/>
              <w:jc w:val="center"/>
              <w:rPr>
                <w:sz w:val="26"/>
              </w:rPr>
            </w:pPr>
            <w:r>
              <w:rPr>
                <w:rFonts w:ascii="Times New Roman" w:hAnsi="Times New Roman" w:cs="Times New Roman"/>
                <w:b/>
                <w:bCs/>
                <w:noProof/>
                <w:color w:val="000000"/>
                <w:sz w:val="22"/>
              </w:rPr>
              <w:t>ÇĔРПУ РАЙОНĚ</w:t>
            </w:r>
            <w:r>
              <w:rPr>
                <w:rFonts w:ascii="Times New Roman" w:hAnsi="Times New Roman" w:cs="Times New Roman"/>
                <w:noProof/>
                <w:color w:val="000000"/>
                <w:sz w:val="26"/>
              </w:rPr>
              <w:t xml:space="preserve"> </w:t>
            </w:r>
          </w:p>
        </w:tc>
        <w:tc>
          <w:tcPr>
            <w:tcW w:w="1163" w:type="dxa"/>
            <w:vMerge w:val="restart"/>
          </w:tcPr>
          <w:p w:rsidR="00964B89" w:rsidRDefault="00964B89" w:rsidP="00353635">
            <w:pPr>
              <w:spacing w:line="360" w:lineRule="auto"/>
              <w:jc w:val="center"/>
            </w:pPr>
            <w:r>
              <w:rPr>
                <w:noProof/>
              </w:rPr>
              <w:drawing>
                <wp:anchor distT="0" distB="0" distL="114300" distR="114300" simplePos="0" relativeHeight="251659264" behindDoc="0" locked="0" layoutInCell="1" allowOverlap="1">
                  <wp:simplePos x="0" y="0"/>
                  <wp:positionH relativeFrom="column">
                    <wp:posOffset>-49530</wp:posOffset>
                  </wp:positionH>
                  <wp:positionV relativeFrom="paragraph">
                    <wp:posOffset>-118745</wp:posOffset>
                  </wp:positionV>
                  <wp:extent cx="720090" cy="720090"/>
                  <wp:effectExtent l="19050" t="0" r="3810" b="0"/>
                  <wp:wrapNone/>
                  <wp:docPr id="1"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4" cstate="print"/>
                          <a:srcRect/>
                          <a:stretch>
                            <a:fillRect/>
                          </a:stretch>
                        </pic:blipFill>
                        <pic:spPr bwMode="auto">
                          <a:xfrm>
                            <a:off x="0" y="0"/>
                            <a:ext cx="720090" cy="720090"/>
                          </a:xfrm>
                          <a:prstGeom prst="rect">
                            <a:avLst/>
                          </a:prstGeom>
                          <a:noFill/>
                          <a:ln w="9525">
                            <a:noFill/>
                            <a:miter lim="800000"/>
                            <a:headEnd/>
                            <a:tailEnd/>
                          </a:ln>
                        </pic:spPr>
                      </pic:pic>
                    </a:graphicData>
                  </a:graphic>
                </wp:anchor>
              </w:drawing>
            </w:r>
          </w:p>
          <w:p w:rsidR="00964B89" w:rsidRDefault="00964B89" w:rsidP="00353635"/>
          <w:p w:rsidR="00964B89" w:rsidRDefault="00964B89" w:rsidP="00353635">
            <w:pPr>
              <w:jc w:val="center"/>
              <w:rPr>
                <w:sz w:val="26"/>
              </w:rPr>
            </w:pPr>
          </w:p>
        </w:tc>
        <w:tc>
          <w:tcPr>
            <w:tcW w:w="4164" w:type="dxa"/>
          </w:tcPr>
          <w:p w:rsidR="00964B89" w:rsidRDefault="00964B89" w:rsidP="00353635">
            <w:pPr>
              <w:pStyle w:val="a3"/>
              <w:spacing w:line="192" w:lineRule="auto"/>
              <w:jc w:val="center"/>
              <w:rPr>
                <w:rFonts w:ascii="Times New Roman" w:hAnsi="Times New Roman" w:cs="Times New Roman"/>
                <w:b/>
                <w:bCs/>
                <w:noProof/>
                <w:sz w:val="22"/>
              </w:rPr>
            </w:pPr>
            <w:r>
              <w:rPr>
                <w:rFonts w:ascii="Times New Roman" w:hAnsi="Times New Roman" w:cs="Times New Roman"/>
                <w:b/>
                <w:bCs/>
                <w:noProof/>
                <w:sz w:val="22"/>
              </w:rPr>
              <w:t xml:space="preserve"> </w:t>
            </w:r>
          </w:p>
          <w:p w:rsidR="00964B89" w:rsidRDefault="00964B89" w:rsidP="00353635">
            <w:pPr>
              <w:pStyle w:val="a3"/>
              <w:spacing w:line="192" w:lineRule="auto"/>
              <w:jc w:val="center"/>
              <w:rPr>
                <w:rFonts w:ascii="Times New Roman" w:hAnsi="Times New Roman" w:cs="Times New Roman"/>
                <w:b/>
                <w:bCs/>
                <w:noProof/>
                <w:sz w:val="22"/>
              </w:rPr>
            </w:pPr>
            <w:r>
              <w:rPr>
                <w:rFonts w:ascii="Times New Roman" w:hAnsi="Times New Roman" w:cs="Times New Roman"/>
                <w:b/>
                <w:bCs/>
                <w:noProof/>
                <w:sz w:val="22"/>
              </w:rPr>
              <w:t>ЧУВАШСКАЯ РЕСПУБЛИКА</w:t>
            </w:r>
          </w:p>
          <w:p w:rsidR="00964B89" w:rsidRDefault="00964B89" w:rsidP="00353635">
            <w:pPr>
              <w:pStyle w:val="a3"/>
              <w:spacing w:line="192" w:lineRule="auto"/>
              <w:jc w:val="center"/>
              <w:rPr>
                <w:rFonts w:ascii="Times New Roman" w:hAnsi="Times New Roman" w:cs="Times New Roman"/>
                <w:b/>
                <w:bCs/>
                <w:noProof/>
                <w:color w:val="000000"/>
                <w:sz w:val="22"/>
              </w:rPr>
            </w:pPr>
            <w:r>
              <w:rPr>
                <w:rFonts w:ascii="Times New Roman" w:hAnsi="Times New Roman" w:cs="Times New Roman"/>
                <w:b/>
                <w:bCs/>
                <w:noProof/>
                <w:sz w:val="22"/>
              </w:rPr>
              <w:t>ЦИВИЛЬСКИЙ РАЙОН</w:t>
            </w:r>
            <w:r>
              <w:rPr>
                <w:rFonts w:ascii="Times New Roman" w:hAnsi="Times New Roman" w:cs="Times New Roman"/>
                <w:b/>
                <w:bCs/>
                <w:noProof/>
                <w:color w:val="000000"/>
                <w:sz w:val="22"/>
              </w:rPr>
              <w:t xml:space="preserve">  </w:t>
            </w:r>
          </w:p>
          <w:p w:rsidR="00964B89" w:rsidRPr="00821BB0" w:rsidRDefault="00964B89" w:rsidP="00353635"/>
        </w:tc>
      </w:tr>
      <w:tr w:rsidR="00964B89" w:rsidTr="00353635">
        <w:trPr>
          <w:cantSplit/>
          <w:trHeight w:val="2606"/>
        </w:trPr>
        <w:tc>
          <w:tcPr>
            <w:tcW w:w="4157" w:type="dxa"/>
          </w:tcPr>
          <w:p w:rsidR="00964B89" w:rsidRDefault="00964B89" w:rsidP="00353635">
            <w:pPr>
              <w:pStyle w:val="a3"/>
              <w:tabs>
                <w:tab w:val="left" w:pos="4285"/>
              </w:tabs>
              <w:spacing w:before="80" w:line="192" w:lineRule="auto"/>
              <w:jc w:val="center"/>
              <w:rPr>
                <w:rFonts w:ascii="Times New Roman" w:hAnsi="Times New Roman" w:cs="Times New Roman"/>
                <w:b/>
                <w:bCs/>
                <w:noProof/>
                <w:color w:val="000000"/>
                <w:sz w:val="22"/>
              </w:rPr>
            </w:pPr>
          </w:p>
          <w:p w:rsidR="00964B89" w:rsidRDefault="00964B89" w:rsidP="00353635">
            <w:pPr>
              <w:pStyle w:val="a3"/>
              <w:tabs>
                <w:tab w:val="left" w:pos="4285"/>
              </w:tabs>
              <w:spacing w:before="80"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 xml:space="preserve">ЙĔКĔРВАР ЯЛ ПОСЕЛЕНИЙĚН </w:t>
            </w:r>
          </w:p>
          <w:p w:rsidR="00964B89" w:rsidRDefault="00964B89" w:rsidP="00353635">
            <w:pPr>
              <w:pStyle w:val="a3"/>
              <w:tabs>
                <w:tab w:val="left" w:pos="4285"/>
              </w:tabs>
              <w:spacing w:line="192" w:lineRule="auto"/>
              <w:jc w:val="center"/>
              <w:rPr>
                <w:rStyle w:val="a4"/>
                <w:rFonts w:ascii="Times New Roman" w:hAnsi="Times New Roman" w:cs="Times New Roman"/>
                <w:noProof/>
                <w:color w:val="000000"/>
                <w:sz w:val="26"/>
              </w:rPr>
            </w:pPr>
            <w:r>
              <w:rPr>
                <w:rFonts w:ascii="Times New Roman" w:hAnsi="Times New Roman" w:cs="Times New Roman"/>
                <w:b/>
                <w:bCs/>
                <w:noProof/>
                <w:color w:val="000000"/>
                <w:sz w:val="22"/>
              </w:rPr>
              <w:t>АДМИНИСТРАЦИЙĚ</w:t>
            </w:r>
          </w:p>
          <w:p w:rsidR="00964B89" w:rsidRDefault="00964B89" w:rsidP="00353635">
            <w:pPr>
              <w:spacing w:line="192" w:lineRule="auto"/>
            </w:pPr>
          </w:p>
          <w:p w:rsidR="00964B89" w:rsidRDefault="00964B89" w:rsidP="00353635">
            <w:pPr>
              <w:spacing w:line="192" w:lineRule="auto"/>
            </w:pPr>
          </w:p>
          <w:p w:rsidR="00964B89" w:rsidRDefault="00964B89" w:rsidP="00353635">
            <w:pPr>
              <w:pStyle w:val="a3"/>
              <w:tabs>
                <w:tab w:val="left" w:pos="4285"/>
              </w:tabs>
              <w:spacing w:line="192" w:lineRule="auto"/>
              <w:jc w:val="center"/>
              <w:rPr>
                <w:rStyle w:val="a4"/>
                <w:rFonts w:ascii="Times New Roman" w:hAnsi="Times New Roman" w:cs="Times New Roman"/>
                <w:noProof/>
                <w:color w:val="000000"/>
                <w:sz w:val="26"/>
              </w:rPr>
            </w:pPr>
            <w:r>
              <w:rPr>
                <w:rStyle w:val="a4"/>
                <w:rFonts w:ascii="Times New Roman" w:hAnsi="Times New Roman" w:cs="Times New Roman"/>
                <w:noProof/>
                <w:color w:val="000000"/>
                <w:sz w:val="26"/>
              </w:rPr>
              <w:t>ЙЫШĂНУ</w:t>
            </w:r>
          </w:p>
          <w:p w:rsidR="00964B89" w:rsidRDefault="00964B89" w:rsidP="00353635"/>
          <w:p w:rsidR="00964B89" w:rsidRPr="001754F7" w:rsidRDefault="00E81FF1" w:rsidP="00E76DF6">
            <w:pPr>
              <w:pStyle w:val="21"/>
              <w:rPr>
                <w:b/>
                <w:i w:val="0"/>
                <w:noProof/>
              </w:rPr>
            </w:pPr>
            <w:r w:rsidRPr="001754F7">
              <w:rPr>
                <w:b/>
                <w:i w:val="0"/>
                <w:noProof/>
                <w:sz w:val="22"/>
                <w:szCs w:val="22"/>
              </w:rPr>
              <w:t>202</w:t>
            </w:r>
            <w:r w:rsidR="00EF17BB" w:rsidRPr="001754F7">
              <w:rPr>
                <w:b/>
                <w:i w:val="0"/>
                <w:noProof/>
                <w:sz w:val="22"/>
                <w:szCs w:val="22"/>
              </w:rPr>
              <w:t>1</w:t>
            </w:r>
            <w:r w:rsidR="001754F7" w:rsidRPr="001754F7">
              <w:rPr>
                <w:b/>
                <w:i w:val="0"/>
                <w:noProof/>
                <w:sz w:val="22"/>
                <w:szCs w:val="22"/>
              </w:rPr>
              <w:t>ç.</w:t>
            </w:r>
            <w:r w:rsidR="004B21CF" w:rsidRPr="001754F7">
              <w:rPr>
                <w:b/>
                <w:i w:val="0"/>
                <w:noProof/>
                <w:sz w:val="22"/>
                <w:szCs w:val="22"/>
              </w:rPr>
              <w:t xml:space="preserve"> </w:t>
            </w:r>
            <w:r w:rsidR="00EF17BB" w:rsidRPr="001754F7">
              <w:rPr>
                <w:b/>
                <w:i w:val="0"/>
                <w:noProof/>
                <w:sz w:val="22"/>
                <w:szCs w:val="22"/>
              </w:rPr>
              <w:t>çēртме</w:t>
            </w:r>
            <w:r w:rsidR="00E76DF6" w:rsidRPr="001754F7">
              <w:rPr>
                <w:b/>
                <w:i w:val="0"/>
                <w:noProof/>
                <w:sz w:val="22"/>
                <w:szCs w:val="22"/>
              </w:rPr>
              <w:t xml:space="preserve"> уйăхĕн</w:t>
            </w:r>
            <w:r w:rsidR="002B3F71" w:rsidRPr="001754F7">
              <w:rPr>
                <w:b/>
                <w:i w:val="0"/>
                <w:noProof/>
                <w:sz w:val="22"/>
                <w:szCs w:val="22"/>
              </w:rPr>
              <w:t xml:space="preserve">  </w:t>
            </w:r>
            <w:r w:rsidR="00961845">
              <w:rPr>
                <w:b/>
                <w:i w:val="0"/>
                <w:noProof/>
                <w:sz w:val="22"/>
                <w:szCs w:val="22"/>
              </w:rPr>
              <w:t>29</w:t>
            </w:r>
            <w:r w:rsidR="00E76DF6" w:rsidRPr="001754F7">
              <w:rPr>
                <w:b/>
                <w:i w:val="0"/>
                <w:noProof/>
                <w:sz w:val="22"/>
                <w:szCs w:val="22"/>
              </w:rPr>
              <w:t>-мĕшĕ</w:t>
            </w:r>
            <w:r w:rsidR="00AF2FB1" w:rsidRPr="001754F7">
              <w:rPr>
                <w:b/>
                <w:i w:val="0"/>
                <w:noProof/>
                <w:sz w:val="22"/>
                <w:szCs w:val="22"/>
              </w:rPr>
              <w:t xml:space="preserve">    </w:t>
            </w:r>
            <w:r w:rsidR="00871B10">
              <w:rPr>
                <w:b/>
                <w:i w:val="0"/>
                <w:noProof/>
                <w:sz w:val="22"/>
                <w:szCs w:val="22"/>
              </w:rPr>
              <w:t>50</w:t>
            </w:r>
            <w:r w:rsidR="00964B89" w:rsidRPr="001754F7">
              <w:rPr>
                <w:b/>
                <w:i w:val="0"/>
                <w:noProof/>
                <w:sz w:val="22"/>
                <w:szCs w:val="22"/>
              </w:rPr>
              <w:t>№</w:t>
            </w:r>
          </w:p>
          <w:p w:rsidR="00964B89" w:rsidRPr="001754F7" w:rsidRDefault="00964B89" w:rsidP="00353635">
            <w:pPr>
              <w:jc w:val="center"/>
              <w:rPr>
                <w:b/>
                <w:noProof/>
                <w:color w:val="000000"/>
              </w:rPr>
            </w:pPr>
            <w:r w:rsidRPr="001754F7">
              <w:rPr>
                <w:b/>
                <w:noProof/>
                <w:color w:val="000000"/>
              </w:rPr>
              <w:t>Йĕкĕрвар ялě</w:t>
            </w:r>
          </w:p>
          <w:p w:rsidR="00964B89" w:rsidRDefault="00964B89" w:rsidP="00353635">
            <w:pPr>
              <w:jc w:val="center"/>
              <w:rPr>
                <w:noProof/>
                <w:color w:val="000000"/>
                <w:sz w:val="26"/>
              </w:rPr>
            </w:pPr>
          </w:p>
          <w:p w:rsidR="00964B89" w:rsidRDefault="00964B89" w:rsidP="00353635">
            <w:pPr>
              <w:ind w:firstLine="1080"/>
              <w:jc w:val="both"/>
              <w:rPr>
                <w:noProof/>
                <w:color w:val="000000"/>
                <w:sz w:val="26"/>
              </w:rPr>
            </w:pPr>
          </w:p>
        </w:tc>
        <w:tc>
          <w:tcPr>
            <w:tcW w:w="1163" w:type="dxa"/>
            <w:vMerge/>
          </w:tcPr>
          <w:p w:rsidR="00964B89" w:rsidRDefault="00964B89" w:rsidP="00353635">
            <w:pPr>
              <w:jc w:val="center"/>
              <w:rPr>
                <w:sz w:val="26"/>
              </w:rPr>
            </w:pPr>
          </w:p>
        </w:tc>
        <w:tc>
          <w:tcPr>
            <w:tcW w:w="4164" w:type="dxa"/>
          </w:tcPr>
          <w:p w:rsidR="00964B89" w:rsidRDefault="00964B89" w:rsidP="00353635">
            <w:pPr>
              <w:pStyle w:val="a3"/>
              <w:spacing w:line="192" w:lineRule="auto"/>
              <w:jc w:val="center"/>
              <w:rPr>
                <w:rStyle w:val="a4"/>
                <w:rFonts w:ascii="Times New Roman" w:hAnsi="Times New Roman" w:cs="Times New Roman"/>
                <w:noProof/>
                <w:color w:val="000000"/>
                <w:sz w:val="22"/>
                <w:szCs w:val="22"/>
              </w:rPr>
            </w:pPr>
          </w:p>
          <w:p w:rsidR="00964B89" w:rsidRDefault="00964B89" w:rsidP="00353635">
            <w:pPr>
              <w:pStyle w:val="a3"/>
              <w:spacing w:line="192" w:lineRule="auto"/>
              <w:jc w:val="center"/>
              <w:rPr>
                <w:rStyle w:val="a4"/>
                <w:rFonts w:ascii="Times New Roman" w:hAnsi="Times New Roman" w:cs="Times New Roman"/>
                <w:noProof/>
                <w:color w:val="000000"/>
                <w:sz w:val="22"/>
                <w:szCs w:val="22"/>
              </w:rPr>
            </w:pPr>
            <w:r>
              <w:rPr>
                <w:rStyle w:val="a4"/>
                <w:rFonts w:ascii="Times New Roman" w:hAnsi="Times New Roman" w:cs="Times New Roman"/>
                <w:noProof/>
                <w:color w:val="000000"/>
                <w:sz w:val="22"/>
                <w:szCs w:val="22"/>
              </w:rPr>
              <w:t xml:space="preserve">АДМИНИСТРАЦИЯ ИГОРВАРСКОГО </w:t>
            </w:r>
          </w:p>
          <w:p w:rsidR="00964B89" w:rsidRPr="00821BB0" w:rsidRDefault="00964B89" w:rsidP="00353635">
            <w:pPr>
              <w:jc w:val="center"/>
              <w:rPr>
                <w:b/>
              </w:rPr>
            </w:pPr>
            <w:r w:rsidRPr="00821BB0">
              <w:rPr>
                <w:b/>
                <w:sz w:val="22"/>
                <w:szCs w:val="22"/>
              </w:rPr>
              <w:t>СЕЛЬСКОГО ПОСЕЛЕНИЯ</w:t>
            </w:r>
          </w:p>
          <w:p w:rsidR="00964B89" w:rsidRPr="00A035F8" w:rsidRDefault="00964B89" w:rsidP="00353635"/>
          <w:p w:rsidR="00964B89" w:rsidRDefault="00964B89" w:rsidP="00353635">
            <w:pPr>
              <w:pStyle w:val="a3"/>
              <w:spacing w:line="192" w:lineRule="auto"/>
              <w:jc w:val="center"/>
              <w:rPr>
                <w:rStyle w:val="a4"/>
                <w:rFonts w:ascii="Times New Roman" w:hAnsi="Times New Roman" w:cs="Times New Roman"/>
                <w:noProof/>
                <w:color w:val="000000"/>
                <w:sz w:val="26"/>
              </w:rPr>
            </w:pPr>
            <w:r>
              <w:rPr>
                <w:rStyle w:val="a4"/>
                <w:rFonts w:ascii="Times New Roman" w:hAnsi="Times New Roman" w:cs="Times New Roman"/>
                <w:noProof/>
                <w:color w:val="000000"/>
                <w:sz w:val="26"/>
              </w:rPr>
              <w:t>ПОСТАНОВЛЕНИЕ</w:t>
            </w:r>
          </w:p>
          <w:p w:rsidR="00964B89" w:rsidRDefault="00964B89" w:rsidP="00353635"/>
          <w:p w:rsidR="00964B89" w:rsidRPr="001754F7" w:rsidRDefault="004B21CF" w:rsidP="00353635">
            <w:pPr>
              <w:jc w:val="center"/>
              <w:rPr>
                <w:b/>
                <w:noProof/>
              </w:rPr>
            </w:pPr>
            <w:r>
              <w:rPr>
                <w:noProof/>
                <w:sz w:val="26"/>
              </w:rPr>
              <w:t xml:space="preserve">  </w:t>
            </w:r>
            <w:r w:rsidR="00961845">
              <w:rPr>
                <w:b/>
                <w:noProof/>
                <w:sz w:val="22"/>
                <w:szCs w:val="22"/>
              </w:rPr>
              <w:t>29</w:t>
            </w:r>
            <w:r w:rsidR="002B3F71" w:rsidRPr="001754F7">
              <w:rPr>
                <w:b/>
                <w:noProof/>
                <w:sz w:val="22"/>
                <w:szCs w:val="22"/>
              </w:rPr>
              <w:t xml:space="preserve"> </w:t>
            </w:r>
            <w:r w:rsidR="001644EB">
              <w:rPr>
                <w:b/>
                <w:noProof/>
                <w:sz w:val="22"/>
                <w:szCs w:val="22"/>
              </w:rPr>
              <w:t>июн</w:t>
            </w:r>
            <w:r w:rsidR="00EF17BB" w:rsidRPr="001754F7">
              <w:rPr>
                <w:b/>
                <w:noProof/>
                <w:sz w:val="22"/>
                <w:szCs w:val="22"/>
              </w:rPr>
              <w:t>я  2021</w:t>
            </w:r>
            <w:r w:rsidR="001754F7" w:rsidRPr="001754F7">
              <w:rPr>
                <w:b/>
                <w:noProof/>
                <w:sz w:val="22"/>
                <w:szCs w:val="22"/>
              </w:rPr>
              <w:t>г.</w:t>
            </w:r>
            <w:r w:rsidR="001712C8" w:rsidRPr="001754F7">
              <w:rPr>
                <w:b/>
                <w:noProof/>
                <w:sz w:val="22"/>
                <w:szCs w:val="22"/>
              </w:rPr>
              <w:t xml:space="preserve">   №</w:t>
            </w:r>
            <w:r w:rsidR="00871B10">
              <w:rPr>
                <w:b/>
                <w:noProof/>
                <w:sz w:val="22"/>
                <w:szCs w:val="22"/>
              </w:rPr>
              <w:t>50</w:t>
            </w:r>
          </w:p>
          <w:p w:rsidR="00964B89" w:rsidRPr="001754F7" w:rsidRDefault="00964B89" w:rsidP="00353635">
            <w:pPr>
              <w:jc w:val="center"/>
              <w:rPr>
                <w:noProof/>
                <w:color w:val="000000"/>
              </w:rPr>
            </w:pPr>
            <w:r w:rsidRPr="001754F7">
              <w:rPr>
                <w:b/>
                <w:noProof/>
                <w:color w:val="000000"/>
              </w:rPr>
              <w:t>село Игорвары</w:t>
            </w:r>
          </w:p>
          <w:p w:rsidR="00964B89" w:rsidRDefault="00964B89" w:rsidP="00353635">
            <w:pPr>
              <w:rPr>
                <w:noProof/>
                <w:color w:val="000000"/>
                <w:sz w:val="26"/>
              </w:rPr>
            </w:pPr>
          </w:p>
          <w:p w:rsidR="00964B89" w:rsidRDefault="00964B89" w:rsidP="00353635">
            <w:pPr>
              <w:jc w:val="center"/>
              <w:rPr>
                <w:noProof/>
                <w:sz w:val="26"/>
              </w:rPr>
            </w:pPr>
          </w:p>
        </w:tc>
      </w:tr>
    </w:tbl>
    <w:p w:rsidR="00871B10" w:rsidRPr="005A6748" w:rsidRDefault="00871B10" w:rsidP="00871B10">
      <w:pPr>
        <w:pStyle w:val="1"/>
        <w:rPr>
          <w:b/>
          <w:color w:val="000000" w:themeColor="text1"/>
          <w:sz w:val="22"/>
          <w:szCs w:val="22"/>
        </w:rPr>
      </w:pPr>
      <w:proofErr w:type="gramStart"/>
      <w:r w:rsidRPr="00A63A62">
        <w:rPr>
          <w:b/>
          <w:sz w:val="24"/>
        </w:rPr>
        <w:t>О внесении изменений в постановление администрации Игорварского сельского поселения от 27 марта 2020 г. №</w:t>
      </w:r>
      <w:r>
        <w:rPr>
          <w:b/>
          <w:sz w:val="24"/>
        </w:rPr>
        <w:t>17</w:t>
      </w:r>
      <w:r w:rsidRPr="00A63A62">
        <w:rPr>
          <w:b/>
          <w:sz w:val="24"/>
        </w:rPr>
        <w:t xml:space="preserve"> </w:t>
      </w:r>
      <w:r>
        <w:rPr>
          <w:b/>
          <w:sz w:val="24"/>
        </w:rPr>
        <w:t>«</w:t>
      </w:r>
      <w:r w:rsidRPr="004508F6">
        <w:rPr>
          <w:b/>
          <w:color w:val="000000" w:themeColor="text1"/>
          <w:sz w:val="22"/>
          <w:szCs w:val="22"/>
        </w:rPr>
        <w:t>Об утверждении административного регламента</w:t>
      </w:r>
      <w:r>
        <w:rPr>
          <w:color w:val="000000" w:themeColor="text1"/>
          <w:sz w:val="22"/>
          <w:szCs w:val="22"/>
        </w:rPr>
        <w:t xml:space="preserve"> </w:t>
      </w:r>
      <w:r w:rsidRPr="005A6748">
        <w:rPr>
          <w:b/>
          <w:color w:val="000000" w:themeColor="text1"/>
          <w:sz w:val="22"/>
          <w:szCs w:val="22"/>
        </w:rPr>
        <w:t>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roofErr w:type="gramEnd"/>
    </w:p>
    <w:p w:rsidR="00871B10" w:rsidRPr="005A6748" w:rsidRDefault="00871B10" w:rsidP="00871B10">
      <w:pPr>
        <w:jc w:val="both"/>
        <w:rPr>
          <w:color w:val="000000" w:themeColor="text1"/>
          <w:sz w:val="22"/>
          <w:szCs w:val="22"/>
        </w:rPr>
      </w:pPr>
    </w:p>
    <w:p w:rsidR="00871B10" w:rsidRPr="002C4548" w:rsidRDefault="00871B10" w:rsidP="00871B10">
      <w:pPr>
        <w:pStyle w:val="1"/>
      </w:pPr>
    </w:p>
    <w:p w:rsidR="00871B10" w:rsidRDefault="00871B10" w:rsidP="00871B10">
      <w:pPr>
        <w:pStyle w:val="a8"/>
        <w:ind w:firstLine="709"/>
        <w:jc w:val="both"/>
        <w:rPr>
          <w:b/>
          <w:sz w:val="22"/>
          <w:szCs w:val="22"/>
        </w:rPr>
      </w:pPr>
      <w:r w:rsidRPr="001B5CF6">
        <w:rPr>
          <w:sz w:val="22"/>
          <w:szCs w:val="22"/>
        </w:rPr>
        <w:t>В соответствии с Федеральным законом от 10.01.2002 г. № 7-ФЗ «Об охране окружающей среды, Федеральным законом от 06.10.2003 № 131 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w:t>
      </w:r>
      <w:r>
        <w:rPr>
          <w:sz w:val="22"/>
          <w:szCs w:val="22"/>
        </w:rPr>
        <w:t>ственных и муниципальных услуг»</w:t>
      </w:r>
      <w:r w:rsidRPr="001B5CF6">
        <w:rPr>
          <w:sz w:val="22"/>
          <w:szCs w:val="22"/>
        </w:rPr>
        <w:t xml:space="preserve"> администрация Игорварского сельского поселения Цивильского района Чувашской Республики  </w:t>
      </w:r>
      <w:r w:rsidRPr="001B5CF6">
        <w:rPr>
          <w:b/>
          <w:sz w:val="22"/>
          <w:szCs w:val="22"/>
        </w:rPr>
        <w:t>ПОСТАНОВЛЯЕТ:</w:t>
      </w:r>
    </w:p>
    <w:p w:rsidR="00871B10" w:rsidRPr="001B5CF6" w:rsidRDefault="00871B10" w:rsidP="00871B10">
      <w:pPr>
        <w:pStyle w:val="a8"/>
        <w:ind w:firstLine="709"/>
        <w:jc w:val="both"/>
        <w:rPr>
          <w:sz w:val="22"/>
          <w:szCs w:val="22"/>
        </w:rPr>
      </w:pPr>
    </w:p>
    <w:p w:rsidR="00871B10" w:rsidRPr="001B5CF6" w:rsidRDefault="00871B10" w:rsidP="00871B10">
      <w:pPr>
        <w:pStyle w:val="1"/>
        <w:ind w:firstLine="709"/>
        <w:rPr>
          <w:sz w:val="22"/>
          <w:szCs w:val="22"/>
        </w:rPr>
      </w:pPr>
      <w:r w:rsidRPr="005F533C">
        <w:rPr>
          <w:b/>
          <w:sz w:val="22"/>
          <w:szCs w:val="22"/>
        </w:rPr>
        <w:t>1.</w:t>
      </w:r>
      <w:r w:rsidRPr="001B5CF6">
        <w:rPr>
          <w:sz w:val="22"/>
          <w:szCs w:val="22"/>
        </w:rPr>
        <w:t xml:space="preserve"> Внести в административный регламент предоставления муниципальной услуги </w:t>
      </w:r>
      <w:r w:rsidRPr="001B5CF6">
        <w:rPr>
          <w:color w:val="000000" w:themeColor="text1"/>
          <w:sz w:val="22"/>
          <w:szCs w:val="22"/>
        </w:rPr>
        <w:t xml:space="preserve">"Предоставление разрешения на условно разрешенный вид использования земельного участка или объекта капитального строительства" </w:t>
      </w:r>
      <w:r>
        <w:rPr>
          <w:sz w:val="22"/>
          <w:szCs w:val="22"/>
        </w:rPr>
        <w:t xml:space="preserve"> (далее - р</w:t>
      </w:r>
      <w:r w:rsidRPr="001B5CF6">
        <w:rPr>
          <w:sz w:val="22"/>
          <w:szCs w:val="22"/>
        </w:rPr>
        <w:t>егламент), утвержденный постановлением администрации Игорварского сельского поселения Цивильского района от 27 марта 2020 г. №17, следующие изменения:</w:t>
      </w:r>
    </w:p>
    <w:p w:rsidR="00871B10" w:rsidRPr="001B5CF6" w:rsidRDefault="00871B10" w:rsidP="00871B10">
      <w:pPr>
        <w:pStyle w:val="a8"/>
        <w:tabs>
          <w:tab w:val="left" w:pos="6237"/>
          <w:tab w:val="left" w:pos="6379"/>
        </w:tabs>
        <w:ind w:firstLine="709"/>
        <w:jc w:val="both"/>
        <w:rPr>
          <w:sz w:val="22"/>
          <w:szCs w:val="22"/>
        </w:rPr>
      </w:pPr>
    </w:p>
    <w:p w:rsidR="00871B10" w:rsidRPr="00705080" w:rsidRDefault="00871B10" w:rsidP="00871B10">
      <w:pPr>
        <w:pStyle w:val="a8"/>
        <w:ind w:firstLine="709"/>
        <w:jc w:val="both"/>
      </w:pPr>
      <w:r w:rsidRPr="00292C6B">
        <w:t xml:space="preserve"> </w:t>
      </w:r>
      <w:r w:rsidRPr="005F533C">
        <w:rPr>
          <w:b/>
        </w:rPr>
        <w:t>1.1.</w:t>
      </w:r>
      <w:r w:rsidRPr="00705080">
        <w:t xml:space="preserve"> абзац 5 пункта 1.3.2. раздела 1 регламента изложить в  следующей редакции:</w:t>
      </w:r>
    </w:p>
    <w:p w:rsidR="00871B10" w:rsidRPr="001B5CF6" w:rsidRDefault="00871B10" w:rsidP="00871B10">
      <w:pPr>
        <w:pStyle w:val="a8"/>
        <w:tabs>
          <w:tab w:val="left" w:pos="6237"/>
          <w:tab w:val="left" w:pos="6379"/>
        </w:tabs>
        <w:ind w:firstLine="709"/>
        <w:jc w:val="both"/>
        <w:rPr>
          <w:sz w:val="22"/>
          <w:szCs w:val="22"/>
        </w:rPr>
      </w:pPr>
      <w:r w:rsidRPr="001B5CF6">
        <w:rPr>
          <w:sz w:val="22"/>
          <w:szCs w:val="22"/>
        </w:rPr>
        <w:t xml:space="preserve"> </w:t>
      </w:r>
      <w:proofErr w:type="gramStart"/>
      <w:r w:rsidRPr="001B5CF6">
        <w:rPr>
          <w:sz w:val="22"/>
          <w:szCs w:val="22"/>
        </w:rPr>
        <w:t>«через официальный сайт Игорварского сельского поселения Цивильского района, федеральную государственную информационную систему «Единый портал государственных и муниципальных услуг (функций)» и региональную информационную систему Чувашской Республики «Портал государственных и муниципальных услуг (функций) Чувашской Республики», официальные сайты указанных порталов в соответствии с нормативными правовыми актами, устанавливающими порядок предоставления государственных и</w:t>
      </w:r>
      <w:proofErr w:type="gramEnd"/>
      <w:r w:rsidRPr="001B5CF6">
        <w:rPr>
          <w:sz w:val="22"/>
          <w:szCs w:val="22"/>
        </w:rPr>
        <w:t xml:space="preserve"> муниципальных услуг».</w:t>
      </w:r>
    </w:p>
    <w:p w:rsidR="00871B10" w:rsidRPr="001B5CF6" w:rsidRDefault="00871B10" w:rsidP="00871B10">
      <w:pPr>
        <w:ind w:firstLine="709"/>
        <w:rPr>
          <w:sz w:val="22"/>
          <w:szCs w:val="22"/>
        </w:rPr>
      </w:pPr>
    </w:p>
    <w:p w:rsidR="00871B10" w:rsidRPr="009D0AAF" w:rsidRDefault="00871B10" w:rsidP="00871B10">
      <w:pPr>
        <w:pStyle w:val="a8"/>
        <w:ind w:firstLine="567"/>
        <w:jc w:val="both"/>
        <w:rPr>
          <w:sz w:val="22"/>
          <w:szCs w:val="22"/>
        </w:rPr>
      </w:pPr>
      <w:r w:rsidRPr="009D0AAF">
        <w:rPr>
          <w:sz w:val="22"/>
          <w:szCs w:val="22"/>
        </w:rPr>
        <w:t xml:space="preserve">  </w:t>
      </w:r>
      <w:r w:rsidRPr="005F533C">
        <w:rPr>
          <w:b/>
          <w:sz w:val="22"/>
          <w:szCs w:val="22"/>
        </w:rPr>
        <w:t>1.2.</w:t>
      </w:r>
      <w:r w:rsidRPr="009D0AAF">
        <w:rPr>
          <w:sz w:val="22"/>
          <w:szCs w:val="22"/>
        </w:rPr>
        <w:t xml:space="preserve"> пункт 2.8 раздела 2 регламента изложить в следующей редакции:</w:t>
      </w:r>
    </w:p>
    <w:p w:rsidR="00871B10" w:rsidRPr="009D0AAF" w:rsidRDefault="00871B10" w:rsidP="00871B10">
      <w:pPr>
        <w:ind w:firstLine="567"/>
        <w:jc w:val="both"/>
        <w:rPr>
          <w:color w:val="000000"/>
          <w:sz w:val="22"/>
          <w:szCs w:val="22"/>
        </w:rPr>
      </w:pPr>
      <w:r w:rsidRPr="009D0AAF">
        <w:rPr>
          <w:color w:val="000000"/>
          <w:sz w:val="22"/>
          <w:szCs w:val="22"/>
        </w:rPr>
        <w:t>«При подаче заявки с документами на предоставление муниципальной услуги и в администрацию Игорварского сельского поселения, а также в процессе предоставления муниципальной услуги, запрещается требовать от заявителя:</w:t>
      </w:r>
    </w:p>
    <w:p w:rsidR="00871B10" w:rsidRPr="009D0AAF" w:rsidRDefault="00871B10" w:rsidP="00871B10">
      <w:pPr>
        <w:ind w:firstLine="567"/>
        <w:jc w:val="both"/>
        <w:rPr>
          <w:color w:val="000000"/>
          <w:sz w:val="22"/>
          <w:szCs w:val="22"/>
        </w:rPr>
      </w:pPr>
      <w:r w:rsidRPr="009D0AAF">
        <w:rPr>
          <w:color w:val="000000"/>
          <w:sz w:val="22"/>
          <w:szCs w:val="2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71B10" w:rsidRPr="009D0AAF" w:rsidRDefault="00871B10" w:rsidP="00871B10">
      <w:pPr>
        <w:ind w:firstLine="567"/>
        <w:jc w:val="both"/>
        <w:rPr>
          <w:color w:val="000000"/>
          <w:sz w:val="22"/>
          <w:szCs w:val="22"/>
        </w:rPr>
      </w:pPr>
      <w:proofErr w:type="gramStart"/>
      <w:r w:rsidRPr="009D0AAF">
        <w:rPr>
          <w:color w:val="000000"/>
          <w:sz w:val="22"/>
          <w:szCs w:val="22"/>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w:t>
      </w:r>
      <w:r w:rsidRPr="009D0AAF">
        <w:rPr>
          <w:color w:val="000000"/>
          <w:sz w:val="22"/>
          <w:szCs w:val="22"/>
        </w:rPr>
        <w:lastRenderedPageBreak/>
        <w:t>ФЗ государственных и муниципальных услуг</w:t>
      </w:r>
      <w:proofErr w:type="gramEnd"/>
      <w:r w:rsidRPr="009D0AAF">
        <w:rPr>
          <w:color w:val="000000"/>
          <w:sz w:val="22"/>
          <w:szCs w:val="22"/>
        </w:rPr>
        <w:t xml:space="preserve">, </w:t>
      </w:r>
      <w:proofErr w:type="gramStart"/>
      <w:r w:rsidRPr="009D0AAF">
        <w:rPr>
          <w:color w:val="000000"/>
          <w:sz w:val="22"/>
          <w:szCs w:val="22"/>
        </w:rPr>
        <w:t>в 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9D0AAF">
        <w:rPr>
          <w:color w:val="000000"/>
          <w:sz w:val="22"/>
          <w:szCs w:val="22"/>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r w:rsidRPr="009D0AAF">
        <w:rPr>
          <w:b/>
          <w:color w:val="000000"/>
          <w:sz w:val="22"/>
          <w:szCs w:val="22"/>
        </w:rPr>
        <w:t>;</w:t>
      </w:r>
    </w:p>
    <w:p w:rsidR="00871B10" w:rsidRPr="009D0AAF" w:rsidRDefault="00871B10" w:rsidP="00871B10">
      <w:pPr>
        <w:ind w:firstLine="567"/>
        <w:jc w:val="both"/>
        <w:rPr>
          <w:color w:val="000000"/>
          <w:sz w:val="22"/>
          <w:szCs w:val="22"/>
        </w:rPr>
      </w:pPr>
      <w:bookmarkStart w:id="0" w:name="dst290"/>
      <w:bookmarkEnd w:id="0"/>
      <w:r w:rsidRPr="009D0AAF">
        <w:rPr>
          <w:color w:val="000000"/>
          <w:sz w:val="22"/>
          <w:szCs w:val="22"/>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71B10" w:rsidRPr="009D0AAF" w:rsidRDefault="00871B10" w:rsidP="00871B10">
      <w:pPr>
        <w:ind w:firstLine="567"/>
        <w:jc w:val="both"/>
        <w:rPr>
          <w:color w:val="000000"/>
          <w:sz w:val="22"/>
          <w:szCs w:val="22"/>
        </w:rPr>
      </w:pPr>
      <w:bookmarkStart w:id="1" w:name="dst291"/>
      <w:bookmarkEnd w:id="1"/>
      <w:r w:rsidRPr="009D0AAF">
        <w:rPr>
          <w:color w:val="000000"/>
          <w:sz w:val="22"/>
          <w:szCs w:val="22"/>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71B10" w:rsidRPr="009D0AAF" w:rsidRDefault="00871B10" w:rsidP="00871B10">
      <w:pPr>
        <w:ind w:firstLine="567"/>
        <w:jc w:val="both"/>
        <w:rPr>
          <w:color w:val="000000"/>
          <w:sz w:val="22"/>
          <w:szCs w:val="22"/>
        </w:rPr>
      </w:pPr>
      <w:bookmarkStart w:id="2" w:name="dst292"/>
      <w:bookmarkEnd w:id="2"/>
      <w:proofErr w:type="gramStart"/>
      <w:r w:rsidRPr="009D0AAF">
        <w:rPr>
          <w:color w:val="000000"/>
          <w:sz w:val="22"/>
          <w:szCs w:val="22"/>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roofErr w:type="gramEnd"/>
    </w:p>
    <w:p w:rsidR="00871B10" w:rsidRPr="009D0AAF" w:rsidRDefault="00871B10" w:rsidP="00871B10">
      <w:pPr>
        <w:ind w:firstLine="567"/>
        <w:jc w:val="both"/>
        <w:rPr>
          <w:color w:val="000000"/>
          <w:sz w:val="22"/>
          <w:szCs w:val="22"/>
        </w:rPr>
      </w:pPr>
      <w:bookmarkStart w:id="3" w:name="dst293"/>
      <w:bookmarkEnd w:id="3"/>
      <w:r w:rsidRPr="009D0AAF">
        <w:rPr>
          <w:color w:val="000000"/>
          <w:sz w:val="22"/>
          <w:szCs w:val="22"/>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71B10" w:rsidRPr="009D0AAF" w:rsidRDefault="00871B10" w:rsidP="00871B10">
      <w:pPr>
        <w:ind w:firstLine="567"/>
        <w:jc w:val="both"/>
        <w:rPr>
          <w:color w:val="000000"/>
          <w:sz w:val="22"/>
          <w:szCs w:val="22"/>
        </w:rPr>
      </w:pPr>
      <w:bookmarkStart w:id="4" w:name="dst294"/>
      <w:bookmarkEnd w:id="4"/>
      <w:proofErr w:type="gramStart"/>
      <w:r w:rsidRPr="009D0AAF">
        <w:rPr>
          <w:color w:val="000000"/>
          <w:sz w:val="22"/>
          <w:szCs w:val="2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9D0AAF">
        <w:rPr>
          <w:color w:val="000000"/>
          <w:sz w:val="22"/>
          <w:szCs w:val="22"/>
        </w:rPr>
        <w:t xml:space="preserve"> </w:t>
      </w:r>
      <w:proofErr w:type="gramStart"/>
      <w:r w:rsidRPr="009D0AAF">
        <w:rPr>
          <w:color w:val="000000"/>
          <w:sz w:val="22"/>
          <w:szCs w:val="22"/>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roofErr w:type="gramEnd"/>
    </w:p>
    <w:p w:rsidR="00871B10" w:rsidRPr="009D0AAF" w:rsidRDefault="00871B10" w:rsidP="00871B10">
      <w:pPr>
        <w:ind w:firstLine="567"/>
        <w:jc w:val="both"/>
        <w:rPr>
          <w:color w:val="000000"/>
          <w:sz w:val="22"/>
          <w:szCs w:val="22"/>
        </w:rPr>
      </w:pPr>
      <w:r w:rsidRPr="009D0AAF">
        <w:rPr>
          <w:color w:val="000000"/>
          <w:sz w:val="22"/>
          <w:szCs w:val="22"/>
        </w:rPr>
        <w:t>4)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пункте 2.11 настоящего Регламента</w:t>
      </w:r>
    </w:p>
    <w:p w:rsidR="00871B10" w:rsidRPr="009D0AAF" w:rsidRDefault="00871B10" w:rsidP="00871B10">
      <w:pPr>
        <w:ind w:firstLine="567"/>
        <w:jc w:val="both"/>
        <w:rPr>
          <w:color w:val="000000"/>
          <w:sz w:val="22"/>
          <w:szCs w:val="22"/>
        </w:rPr>
      </w:pPr>
      <w:r w:rsidRPr="009D0AAF">
        <w:rPr>
          <w:color w:val="000000"/>
          <w:sz w:val="22"/>
          <w:szCs w:val="22"/>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w:t>
      </w:r>
      <w:proofErr w:type="gramStart"/>
      <w:r w:rsidRPr="009D0AAF">
        <w:rPr>
          <w:color w:val="000000"/>
          <w:sz w:val="22"/>
          <w:szCs w:val="22"/>
        </w:rPr>
        <w:t>документы</w:t>
      </w:r>
      <w:proofErr w:type="gramEnd"/>
      <w:r w:rsidRPr="009D0AAF">
        <w:rPr>
          <w:color w:val="000000"/>
          <w:sz w:val="22"/>
          <w:szCs w:val="22"/>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
    <w:p w:rsidR="00871B10" w:rsidRPr="001B5CF6" w:rsidRDefault="00871B10" w:rsidP="00871B10">
      <w:pPr>
        <w:pStyle w:val="a8"/>
        <w:ind w:firstLine="709"/>
        <w:jc w:val="both"/>
        <w:rPr>
          <w:sz w:val="22"/>
          <w:szCs w:val="22"/>
        </w:rPr>
      </w:pPr>
    </w:p>
    <w:p w:rsidR="00871B10" w:rsidRPr="001B5CF6" w:rsidRDefault="00871B10" w:rsidP="00871B10">
      <w:pPr>
        <w:pStyle w:val="a8"/>
        <w:jc w:val="both"/>
        <w:rPr>
          <w:rFonts w:eastAsia="Calibri"/>
          <w:color w:val="37433F"/>
          <w:sz w:val="22"/>
          <w:szCs w:val="22"/>
        </w:rPr>
      </w:pPr>
      <w:r>
        <w:rPr>
          <w:sz w:val="22"/>
          <w:szCs w:val="22"/>
        </w:rPr>
        <w:t xml:space="preserve">           </w:t>
      </w:r>
      <w:r w:rsidRPr="005F533C">
        <w:rPr>
          <w:b/>
          <w:sz w:val="22"/>
          <w:szCs w:val="22"/>
        </w:rPr>
        <w:t>2.</w:t>
      </w:r>
      <w:r w:rsidRPr="001B5CF6">
        <w:rPr>
          <w:sz w:val="22"/>
          <w:szCs w:val="22"/>
        </w:rPr>
        <w:t xml:space="preserve"> </w:t>
      </w:r>
      <w:r w:rsidRPr="001B5CF6">
        <w:rPr>
          <w:rFonts w:eastAsia="Calibri"/>
          <w:sz w:val="22"/>
          <w:szCs w:val="22"/>
        </w:rPr>
        <w:t>Настоящее постановление вступает в силу после  его официального опубликования (обнародования).</w:t>
      </w:r>
    </w:p>
    <w:p w:rsidR="00961845" w:rsidRPr="00961845" w:rsidRDefault="00961845" w:rsidP="00961845">
      <w:pPr>
        <w:ind w:firstLine="567"/>
        <w:jc w:val="both"/>
        <w:rPr>
          <w:bCs/>
          <w:sz w:val="22"/>
          <w:szCs w:val="22"/>
        </w:rPr>
      </w:pPr>
    </w:p>
    <w:p w:rsidR="00961845" w:rsidRPr="00961845" w:rsidRDefault="00961845" w:rsidP="00961845">
      <w:pPr>
        <w:ind w:firstLine="567"/>
        <w:jc w:val="both"/>
        <w:rPr>
          <w:bCs/>
          <w:sz w:val="22"/>
          <w:szCs w:val="22"/>
        </w:rPr>
      </w:pPr>
    </w:p>
    <w:p w:rsidR="00961845" w:rsidRPr="00961845" w:rsidRDefault="00961845" w:rsidP="00961845">
      <w:pPr>
        <w:rPr>
          <w:bCs/>
          <w:sz w:val="22"/>
          <w:szCs w:val="22"/>
        </w:rPr>
      </w:pPr>
    </w:p>
    <w:p w:rsidR="00961845" w:rsidRPr="00961845" w:rsidRDefault="00961845" w:rsidP="00961845">
      <w:pPr>
        <w:rPr>
          <w:bCs/>
          <w:sz w:val="22"/>
          <w:szCs w:val="22"/>
        </w:rPr>
      </w:pPr>
      <w:r w:rsidRPr="00961845">
        <w:rPr>
          <w:bCs/>
          <w:sz w:val="22"/>
          <w:szCs w:val="22"/>
        </w:rPr>
        <w:t>Глава администрации Игорварского</w:t>
      </w:r>
    </w:p>
    <w:p w:rsidR="00961845" w:rsidRPr="00961845" w:rsidRDefault="00961845" w:rsidP="00961845">
      <w:pPr>
        <w:rPr>
          <w:bCs/>
          <w:sz w:val="22"/>
          <w:szCs w:val="22"/>
        </w:rPr>
      </w:pPr>
      <w:r w:rsidRPr="00961845">
        <w:rPr>
          <w:bCs/>
          <w:sz w:val="22"/>
          <w:szCs w:val="22"/>
        </w:rPr>
        <w:t xml:space="preserve">сельского </w:t>
      </w:r>
      <w:proofErr w:type="gramStart"/>
      <w:r w:rsidRPr="00961845">
        <w:rPr>
          <w:bCs/>
          <w:sz w:val="22"/>
          <w:szCs w:val="22"/>
        </w:rPr>
        <w:t>поселения                                                                     В.</w:t>
      </w:r>
      <w:proofErr w:type="gramEnd"/>
      <w:r w:rsidRPr="00961845">
        <w:rPr>
          <w:bCs/>
          <w:sz w:val="22"/>
          <w:szCs w:val="22"/>
        </w:rPr>
        <w:t>А.Федоров</w:t>
      </w:r>
    </w:p>
    <w:p w:rsidR="00961845" w:rsidRPr="00961845" w:rsidRDefault="00961845" w:rsidP="00961845">
      <w:pPr>
        <w:rPr>
          <w:bCs/>
          <w:sz w:val="22"/>
          <w:szCs w:val="22"/>
        </w:rPr>
      </w:pPr>
    </w:p>
    <w:p w:rsidR="00961845" w:rsidRPr="00A95D48" w:rsidRDefault="00961845" w:rsidP="00961845">
      <w:pPr>
        <w:rPr>
          <w:bCs/>
          <w:sz w:val="22"/>
          <w:szCs w:val="22"/>
        </w:rPr>
      </w:pPr>
    </w:p>
    <w:p w:rsidR="00961845" w:rsidRPr="00A95D48" w:rsidRDefault="00961845" w:rsidP="00961845">
      <w:pPr>
        <w:rPr>
          <w:bCs/>
          <w:sz w:val="22"/>
          <w:szCs w:val="22"/>
        </w:rPr>
      </w:pPr>
    </w:p>
    <w:p w:rsidR="00961845" w:rsidRPr="00A95D48" w:rsidRDefault="00961845" w:rsidP="00961845">
      <w:pPr>
        <w:rPr>
          <w:bCs/>
          <w:sz w:val="22"/>
          <w:szCs w:val="22"/>
        </w:rPr>
      </w:pPr>
    </w:p>
    <w:p w:rsidR="00961845" w:rsidRPr="00A95D48" w:rsidRDefault="00961845" w:rsidP="00961845">
      <w:pPr>
        <w:rPr>
          <w:bCs/>
          <w:sz w:val="22"/>
          <w:szCs w:val="22"/>
        </w:rPr>
      </w:pPr>
    </w:p>
    <w:p w:rsidR="00961845" w:rsidRPr="00A95D48" w:rsidRDefault="00961845" w:rsidP="00961845">
      <w:pPr>
        <w:rPr>
          <w:bCs/>
          <w:sz w:val="22"/>
          <w:szCs w:val="22"/>
        </w:rPr>
      </w:pPr>
    </w:p>
    <w:p w:rsidR="00961845" w:rsidRDefault="00961845" w:rsidP="00961845">
      <w:pPr>
        <w:jc w:val="both"/>
      </w:pPr>
    </w:p>
    <w:p w:rsidR="00961845" w:rsidRDefault="00961845" w:rsidP="00961845">
      <w:pPr>
        <w:jc w:val="both"/>
      </w:pPr>
    </w:p>
    <w:p w:rsidR="00961845" w:rsidRDefault="00961845" w:rsidP="00961845">
      <w:pPr>
        <w:jc w:val="both"/>
      </w:pPr>
    </w:p>
    <w:p w:rsidR="00961845" w:rsidRDefault="00961845" w:rsidP="00961845">
      <w:pPr>
        <w:jc w:val="both"/>
      </w:pPr>
    </w:p>
    <w:p w:rsidR="00961845" w:rsidRDefault="00961845" w:rsidP="00961845">
      <w:pPr>
        <w:jc w:val="both"/>
      </w:pPr>
    </w:p>
    <w:p w:rsidR="00961845" w:rsidRDefault="00961845" w:rsidP="00961845">
      <w:pPr>
        <w:jc w:val="both"/>
      </w:pPr>
    </w:p>
    <w:p w:rsidR="00961845" w:rsidRDefault="00961845" w:rsidP="00961845">
      <w:pPr>
        <w:jc w:val="both"/>
      </w:pPr>
    </w:p>
    <w:p w:rsidR="00961845" w:rsidRDefault="00961845" w:rsidP="00961845">
      <w:pPr>
        <w:jc w:val="both"/>
      </w:pPr>
    </w:p>
    <w:p w:rsidR="00961845" w:rsidRDefault="00961845" w:rsidP="00961845">
      <w:pPr>
        <w:jc w:val="both"/>
      </w:pPr>
    </w:p>
    <w:p w:rsidR="00961845" w:rsidRDefault="00961845" w:rsidP="00961845">
      <w:pPr>
        <w:jc w:val="both"/>
      </w:pPr>
    </w:p>
    <w:p w:rsidR="00961845" w:rsidRDefault="00961845" w:rsidP="00961845">
      <w:pPr>
        <w:jc w:val="both"/>
      </w:pPr>
    </w:p>
    <w:p w:rsidR="00961845" w:rsidRDefault="00961845" w:rsidP="00961845">
      <w:pPr>
        <w:jc w:val="both"/>
      </w:pPr>
    </w:p>
    <w:p w:rsidR="00961845" w:rsidRDefault="00961845" w:rsidP="00961845">
      <w:pPr>
        <w:jc w:val="both"/>
      </w:pPr>
    </w:p>
    <w:p w:rsidR="00961845" w:rsidRDefault="00961845" w:rsidP="00961845">
      <w:pPr>
        <w:jc w:val="both"/>
      </w:pPr>
    </w:p>
    <w:p w:rsidR="00961845" w:rsidRDefault="00961845" w:rsidP="00961845">
      <w:pPr>
        <w:jc w:val="both"/>
      </w:pPr>
    </w:p>
    <w:p w:rsidR="00961845" w:rsidRDefault="00961845" w:rsidP="00961845">
      <w:pPr>
        <w:jc w:val="both"/>
      </w:pPr>
    </w:p>
    <w:p w:rsidR="00961845" w:rsidRDefault="00961845" w:rsidP="00961845">
      <w:pPr>
        <w:jc w:val="both"/>
      </w:pPr>
    </w:p>
    <w:p w:rsidR="00961845" w:rsidRDefault="00961845" w:rsidP="00961845">
      <w:pPr>
        <w:jc w:val="both"/>
      </w:pPr>
    </w:p>
    <w:p w:rsidR="00961845" w:rsidRDefault="00961845" w:rsidP="00961845">
      <w:pPr>
        <w:jc w:val="both"/>
      </w:pPr>
    </w:p>
    <w:p w:rsidR="00961845" w:rsidRDefault="00961845" w:rsidP="00961845">
      <w:pPr>
        <w:jc w:val="both"/>
      </w:pPr>
    </w:p>
    <w:p w:rsidR="00961845" w:rsidRDefault="00961845" w:rsidP="00961845">
      <w:pPr>
        <w:jc w:val="both"/>
      </w:pPr>
    </w:p>
    <w:p w:rsidR="009C6382" w:rsidRDefault="009C6382"/>
    <w:sectPr w:rsidR="009C6382" w:rsidSect="00EA75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64B89"/>
    <w:rsid w:val="00027C4C"/>
    <w:rsid w:val="00033C21"/>
    <w:rsid w:val="00044247"/>
    <w:rsid w:val="00053B1A"/>
    <w:rsid w:val="00055FE4"/>
    <w:rsid w:val="000819EE"/>
    <w:rsid w:val="000D6D64"/>
    <w:rsid w:val="00145C2D"/>
    <w:rsid w:val="001644EB"/>
    <w:rsid w:val="001712C8"/>
    <w:rsid w:val="001754F7"/>
    <w:rsid w:val="001764F7"/>
    <w:rsid w:val="001E5091"/>
    <w:rsid w:val="00200F56"/>
    <w:rsid w:val="00204872"/>
    <w:rsid w:val="00215227"/>
    <w:rsid w:val="00227B13"/>
    <w:rsid w:val="00251AD6"/>
    <w:rsid w:val="00260790"/>
    <w:rsid w:val="002A4A88"/>
    <w:rsid w:val="002B3F71"/>
    <w:rsid w:val="002D5163"/>
    <w:rsid w:val="003518FF"/>
    <w:rsid w:val="00377F7D"/>
    <w:rsid w:val="0038402B"/>
    <w:rsid w:val="00391778"/>
    <w:rsid w:val="003B27B8"/>
    <w:rsid w:val="003C1F55"/>
    <w:rsid w:val="004324B1"/>
    <w:rsid w:val="004B21CF"/>
    <w:rsid w:val="005122B1"/>
    <w:rsid w:val="00557205"/>
    <w:rsid w:val="005615BB"/>
    <w:rsid w:val="005C1CCB"/>
    <w:rsid w:val="005C1D10"/>
    <w:rsid w:val="005D7ABD"/>
    <w:rsid w:val="005F533C"/>
    <w:rsid w:val="00602853"/>
    <w:rsid w:val="00603D41"/>
    <w:rsid w:val="006109C5"/>
    <w:rsid w:val="00664388"/>
    <w:rsid w:val="00676DBB"/>
    <w:rsid w:val="00692B39"/>
    <w:rsid w:val="006A1F20"/>
    <w:rsid w:val="006B6507"/>
    <w:rsid w:val="006C0419"/>
    <w:rsid w:val="006E7F12"/>
    <w:rsid w:val="007359C0"/>
    <w:rsid w:val="007473A4"/>
    <w:rsid w:val="00781E7D"/>
    <w:rsid w:val="007E6DCC"/>
    <w:rsid w:val="00820526"/>
    <w:rsid w:val="00871B10"/>
    <w:rsid w:val="008822E9"/>
    <w:rsid w:val="00884E78"/>
    <w:rsid w:val="008A451F"/>
    <w:rsid w:val="008C6440"/>
    <w:rsid w:val="008E2EAB"/>
    <w:rsid w:val="0091155A"/>
    <w:rsid w:val="00917004"/>
    <w:rsid w:val="00961845"/>
    <w:rsid w:val="00964B89"/>
    <w:rsid w:val="00984AD3"/>
    <w:rsid w:val="009B2113"/>
    <w:rsid w:val="009C6382"/>
    <w:rsid w:val="00A00F43"/>
    <w:rsid w:val="00A0516F"/>
    <w:rsid w:val="00A052C4"/>
    <w:rsid w:val="00A76CC3"/>
    <w:rsid w:val="00A93FD7"/>
    <w:rsid w:val="00A954DF"/>
    <w:rsid w:val="00AF1D88"/>
    <w:rsid w:val="00AF2FB1"/>
    <w:rsid w:val="00B13698"/>
    <w:rsid w:val="00B41F68"/>
    <w:rsid w:val="00B90057"/>
    <w:rsid w:val="00B9349D"/>
    <w:rsid w:val="00BA0D81"/>
    <w:rsid w:val="00BC5C37"/>
    <w:rsid w:val="00BF0B84"/>
    <w:rsid w:val="00C21398"/>
    <w:rsid w:val="00C46A76"/>
    <w:rsid w:val="00C737B3"/>
    <w:rsid w:val="00C74EE4"/>
    <w:rsid w:val="00C8659E"/>
    <w:rsid w:val="00CC322E"/>
    <w:rsid w:val="00CF64B2"/>
    <w:rsid w:val="00D01C26"/>
    <w:rsid w:val="00D14B16"/>
    <w:rsid w:val="00D4447F"/>
    <w:rsid w:val="00D76A2A"/>
    <w:rsid w:val="00D7707F"/>
    <w:rsid w:val="00D8712C"/>
    <w:rsid w:val="00DB4ED7"/>
    <w:rsid w:val="00DE0EC4"/>
    <w:rsid w:val="00DE2CA1"/>
    <w:rsid w:val="00DF6784"/>
    <w:rsid w:val="00E14C92"/>
    <w:rsid w:val="00E76DF6"/>
    <w:rsid w:val="00E81FF1"/>
    <w:rsid w:val="00E96CB9"/>
    <w:rsid w:val="00EA41B9"/>
    <w:rsid w:val="00EC3026"/>
    <w:rsid w:val="00EF17BB"/>
    <w:rsid w:val="00F01835"/>
    <w:rsid w:val="00F24538"/>
    <w:rsid w:val="00F3332F"/>
    <w:rsid w:val="00F459FF"/>
    <w:rsid w:val="00F66A74"/>
    <w:rsid w:val="00F66B52"/>
    <w:rsid w:val="00F85DDA"/>
    <w:rsid w:val="00FB762F"/>
    <w:rsid w:val="00FC73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B8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71B10"/>
    <w:pPr>
      <w:keepNext/>
      <w:tabs>
        <w:tab w:val="left" w:pos="0"/>
      </w:tabs>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964B89"/>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964B89"/>
    <w:rPr>
      <w:b/>
      <w:bCs/>
      <w:color w:val="000080"/>
    </w:rPr>
  </w:style>
  <w:style w:type="paragraph" w:styleId="2">
    <w:name w:val="Body Text Indent 2"/>
    <w:basedOn w:val="a"/>
    <w:link w:val="20"/>
    <w:rsid w:val="00964B89"/>
    <w:pPr>
      <w:spacing w:after="120" w:line="480" w:lineRule="auto"/>
      <w:ind w:left="283"/>
    </w:pPr>
  </w:style>
  <w:style w:type="character" w:customStyle="1" w:styleId="20">
    <w:name w:val="Основной текст с отступом 2 Знак"/>
    <w:basedOn w:val="a0"/>
    <w:link w:val="2"/>
    <w:rsid w:val="00964B89"/>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14C92"/>
    <w:rPr>
      <w:rFonts w:ascii="Tahoma" w:hAnsi="Tahoma" w:cs="Tahoma"/>
      <w:sz w:val="16"/>
      <w:szCs w:val="16"/>
    </w:rPr>
  </w:style>
  <w:style w:type="character" w:customStyle="1" w:styleId="a6">
    <w:name w:val="Текст выноски Знак"/>
    <w:basedOn w:val="a0"/>
    <w:link w:val="a5"/>
    <w:uiPriority w:val="99"/>
    <w:semiHidden/>
    <w:rsid w:val="00E14C92"/>
    <w:rPr>
      <w:rFonts w:ascii="Tahoma" w:eastAsia="Times New Roman" w:hAnsi="Tahoma" w:cs="Tahoma"/>
      <w:sz w:val="16"/>
      <w:szCs w:val="16"/>
      <w:lang w:eastAsia="ru-RU"/>
    </w:rPr>
  </w:style>
  <w:style w:type="paragraph" w:styleId="21">
    <w:name w:val="Quote"/>
    <w:basedOn w:val="a"/>
    <w:next w:val="a"/>
    <w:link w:val="22"/>
    <w:uiPriority w:val="29"/>
    <w:qFormat/>
    <w:rsid w:val="00E96CB9"/>
    <w:rPr>
      <w:i/>
      <w:iCs/>
      <w:color w:val="000000" w:themeColor="text1"/>
    </w:rPr>
  </w:style>
  <w:style w:type="character" w:customStyle="1" w:styleId="22">
    <w:name w:val="Цитата 2 Знак"/>
    <w:basedOn w:val="a0"/>
    <w:link w:val="21"/>
    <w:uiPriority w:val="29"/>
    <w:rsid w:val="00E96CB9"/>
    <w:rPr>
      <w:rFonts w:ascii="Times New Roman" w:eastAsia="Times New Roman" w:hAnsi="Times New Roman" w:cs="Times New Roman"/>
      <w:i/>
      <w:iCs/>
      <w:color w:val="000000" w:themeColor="text1"/>
      <w:sz w:val="24"/>
      <w:szCs w:val="24"/>
      <w:lang w:eastAsia="ru-RU"/>
    </w:rPr>
  </w:style>
  <w:style w:type="paragraph" w:styleId="a7">
    <w:name w:val="Normal (Web)"/>
    <w:basedOn w:val="a"/>
    <w:uiPriority w:val="99"/>
    <w:unhideWhenUsed/>
    <w:rsid w:val="00961845"/>
    <w:pPr>
      <w:spacing w:before="100" w:beforeAutospacing="1" w:after="100" w:afterAutospacing="1"/>
    </w:pPr>
  </w:style>
  <w:style w:type="paragraph" w:styleId="a8">
    <w:name w:val="No Spacing"/>
    <w:uiPriority w:val="1"/>
    <w:qFormat/>
    <w:rsid w:val="00961845"/>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871B10"/>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426</TotalTime>
  <Pages>3</Pages>
  <Words>1018</Words>
  <Characters>5806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Вера</cp:lastModifiedBy>
  <cp:revision>78</cp:revision>
  <cp:lastPrinted>2021-06-29T06:26:00Z</cp:lastPrinted>
  <dcterms:created xsi:type="dcterms:W3CDTF">2018-02-16T06:33:00Z</dcterms:created>
  <dcterms:modified xsi:type="dcterms:W3CDTF">2021-06-29T06:26:00Z</dcterms:modified>
</cp:coreProperties>
</file>