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A847B3" w:rsidTr="00A847B3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847B3" w:rsidRDefault="00A847B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A847B3" w:rsidRDefault="00A847B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A847B3" w:rsidRDefault="00A8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A847B3" w:rsidRDefault="00A84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7B3" w:rsidRDefault="00A84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A847B3" w:rsidRDefault="00A84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11  октября               </w:t>
            </w:r>
          </w:p>
          <w:p w:rsidR="00A847B3" w:rsidRDefault="00A84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понедельник</w:t>
            </w:r>
          </w:p>
        </w:tc>
      </w:tr>
      <w:tr w:rsidR="00A847B3" w:rsidTr="00A847B3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7B3" w:rsidRDefault="00A84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A847B3" w:rsidRDefault="00A8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A847B3" w:rsidRDefault="00A8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№  17</w:t>
            </w:r>
          </w:p>
        </w:tc>
      </w:tr>
    </w:tbl>
    <w:p w:rsidR="00A847B3" w:rsidRDefault="00A847B3" w:rsidP="00A847B3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847B3" w:rsidRDefault="00A847B3" w:rsidP="00A847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 номере:</w:t>
      </w:r>
    </w:p>
    <w:p w:rsidR="00A847B3" w:rsidRDefault="00A847B3" w:rsidP="00A847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1.Решение от 06.10.2021 г. № 13-2;</w:t>
      </w:r>
    </w:p>
    <w:p w:rsidR="00A847B3" w:rsidRDefault="00A847B3" w:rsidP="00A847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2.Решение от 06.10.2021 г. № 13-3;</w:t>
      </w:r>
    </w:p>
    <w:p w:rsidR="00A847B3" w:rsidRDefault="00A847B3" w:rsidP="00A847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3.Сведения о численности 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и затра</w:t>
      </w:r>
      <w:r w:rsidR="009B2A0A">
        <w:rPr>
          <w:rFonts w:ascii="Times New Roman" w:hAnsi="Times New Roman" w:cs="Times New Roman"/>
          <w:b/>
          <w:sz w:val="18"/>
          <w:szCs w:val="18"/>
        </w:rPr>
        <w:t>тах на их содержание за 3 кв. 20</w:t>
      </w:r>
      <w:r>
        <w:rPr>
          <w:rFonts w:ascii="Times New Roman" w:hAnsi="Times New Roman" w:cs="Times New Roman"/>
          <w:b/>
          <w:sz w:val="18"/>
          <w:szCs w:val="18"/>
        </w:rPr>
        <w:t>21 г.</w:t>
      </w:r>
    </w:p>
    <w:p w:rsidR="00A847B3" w:rsidRDefault="00A847B3" w:rsidP="00A847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47B3" w:rsidRDefault="00A847B3" w:rsidP="00A847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проведении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конкурса по отбору кандидатур на должность главы  </w:t>
      </w:r>
    </w:p>
    <w:p w:rsidR="00A847B3" w:rsidRDefault="00A847B3" w:rsidP="00A847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Цивильского района  Чувашской Республики</w:t>
      </w:r>
    </w:p>
    <w:p w:rsidR="00A847B3" w:rsidRDefault="00A847B3" w:rsidP="00A847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847B3" w:rsidRDefault="00A847B3" w:rsidP="00A847B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В соответствии с Федеральным законом от 6 октября 2003 года № 131-ФЗ « Об общих  принципах организации местного самоуправления  в Российской Федерации», Законом Чувашской Республики от 18 октября 2004 года  № 19 «Об организации  местного самоуправления в Чувашской Республике»  и Уставом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Цивильского района Чувашской Республики  Собрание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Цивильского района Чувашской Республики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решило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</w:p>
    <w:p w:rsidR="00A847B3" w:rsidRDefault="00A847B3" w:rsidP="00A847B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1.Провести конкурс по отбору  кандидатур на должность главы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сельского  поселения  Цивильского района  Чувашской Республики.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2.Утвердить следующие условия проведения конкурса: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проведения конкурса     -    8 ноября          2021 года;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время проведения  -  12.00 часов;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проведения  конкурса -  администрация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сельского поселения;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приема  документов –  с    8 октября       по    2 ноября      2021 года;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время приема документов  -  с 8. 00 часов  до 16.00 часов ежедневно, кроме субботы и воскресенья;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 приема документов  - администрация  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Председатель Собрания  депутатов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А.В.Федорова</w:t>
      </w:r>
    </w:p>
    <w:p w:rsidR="00A847B3" w:rsidRDefault="00A847B3" w:rsidP="00A847B3">
      <w:pPr>
        <w:spacing w:after="0" w:line="240" w:lineRule="auto"/>
        <w:jc w:val="both"/>
        <w:rPr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Об образовании конкурсной  комиссии по проведению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Цивильского района Чувашской Республики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47B3" w:rsidRDefault="00A847B3" w:rsidP="00A847B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В  соответствии с Федеральным  законом от 6 октября 2003 года № 131-ФЗ «Об общих принципах организации местного самоуправления  в Российской Федерации»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Законом Чувашской Республики от 18 октября 2004 года № 19 «Об  организации местного самоуправления в Чувашской Республике» и Уставом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сельского поселения Цивильского района Чувашской Республики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решило:</w:t>
      </w:r>
    </w:p>
    <w:p w:rsidR="00A847B3" w:rsidRDefault="00A847B3" w:rsidP="00A847B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1.Образовать  конкурсную комиссию   по проведению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сельского  поселения Цивильского района Чувашской  Республики  в количественном составе  8 человек.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2.Назначить в состав  конкурсной комиссии следующих депутатов  от Собрания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сельского поселения Цивильского района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Игнатьева Татьяна Михайловна – депутат  от избирательного округа № 2;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Соловьев Олег Михайлович - депутат от избирательного округа № 6;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Васильев Евгений Иванович   – депутат от избирательного округа № 8;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Лукин Михаил Геннадьевич - депутат от избирательного округа  №  10.</w:t>
      </w: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3.Обратиться к Главе Цивильского района с ходатайством о назначении в состав комиссии  4 членов конкурсной комиссии.</w:t>
      </w:r>
    </w:p>
    <w:p w:rsidR="00A847B3" w:rsidRDefault="00A847B3" w:rsidP="00A847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Председатель Собрания депутатов</w:t>
      </w:r>
    </w:p>
    <w:p w:rsidR="00A847B3" w:rsidRDefault="00A847B3" w:rsidP="00A847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А.В.Федорова</w:t>
      </w:r>
    </w:p>
    <w:p w:rsidR="00A847B3" w:rsidRDefault="00A847B3" w:rsidP="00A847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7B3" w:rsidRDefault="00A847B3" w:rsidP="00A847B3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</w:pP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  <w:t xml:space="preserve">Сведения о численности муниципальных служащих администрации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  <w:t>Булдеевского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  <w:t xml:space="preserve"> сельского поселения и затратах на их содержание за 3 квартал 2021 года</w:t>
      </w:r>
    </w:p>
    <w:p w:rsidR="00A847B3" w:rsidRDefault="00A847B3" w:rsidP="00A847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В соответствии с п.п.1 и 6 ст. 52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с п. 5 ст. 5 Федерального закона от 02.03.2007 г. № 25-ФЗ « О муниципальной службе в Российской Федерации»  администрация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Булдеевского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сельского поселения  Цивильского района Чувашской Республики публикует сведения  о численности  муниципальных служащих и фактических затратах на их содержание  за  3квартал 2021 года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Look w:val="04A0"/>
      </w:tblPr>
      <w:tblGrid>
        <w:gridCol w:w="9475"/>
      </w:tblGrid>
      <w:tr w:rsidR="00A847B3" w:rsidTr="00A847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47B3" w:rsidRDefault="00A847B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</w:t>
            </w:r>
          </w:p>
          <w:tbl>
            <w:tblPr>
              <w:tblW w:w="0" w:type="auto"/>
              <w:tblLook w:val="04A0"/>
            </w:tblPr>
            <w:tblGrid>
              <w:gridCol w:w="6538"/>
              <w:gridCol w:w="1052"/>
              <w:gridCol w:w="1749"/>
            </w:tblGrid>
            <w:tr w:rsidR="00A847B3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3  квартал 2021 г.</w:t>
                  </w:r>
                </w:p>
              </w:tc>
            </w:tr>
            <w:tr w:rsidR="00A847B3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A847B3" w:rsidRDefault="00A84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Численность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Затраты на содержание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муниципальные служащие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310066,18           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Заработная плата(211)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195357,58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Прочие выплаты</w:t>
                  </w:r>
                </w:p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 -   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Начисления  на выплаты по оплате труда(213)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60350,82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услуги связи(221)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5007,31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Транспортные услуги(222)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коммунальные услуги(223)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 245,46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Арендная плата за пользование имуществом(224)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 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Работы, услуги по содержанию имущества (225)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Прочие работы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 xml:space="preserve"> услуги(226)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    3850,00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 xml:space="preserve">  (227)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  (251)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  (262)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  (264)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    -</w:t>
                  </w:r>
                </w:p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(266)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 xml:space="preserve">     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Амортизация основных средств и нематериальных активов(271)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43925,01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Расходы материальных запасов (272)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1330,00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Налоги, пошлины и сборы (291)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 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Штрафы за нарушение законодательства о налогах и сборах, законодательства о страховых взносах(292)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 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t>(293)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        -</w:t>
                  </w:r>
                </w:p>
              </w:tc>
            </w:tr>
            <w:tr w:rsidR="00A847B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</w:rPr>
                    <w:lastRenderedPageBreak/>
                    <w:t>(297)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A847B3" w:rsidRDefault="00A847B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            -</w:t>
                  </w:r>
                </w:p>
              </w:tc>
            </w:tr>
          </w:tbl>
          <w:p w:rsidR="00A847B3" w:rsidRDefault="00A847B3">
            <w:pPr>
              <w:spacing w:after="0"/>
              <w:rPr>
                <w:rFonts w:cs="Times New Roman"/>
              </w:rPr>
            </w:pPr>
          </w:p>
        </w:tc>
      </w:tr>
    </w:tbl>
    <w:p w:rsidR="00A847B3" w:rsidRDefault="00A847B3" w:rsidP="00A847B3"/>
    <w:tbl>
      <w:tblPr>
        <w:tblW w:w="13824" w:type="dxa"/>
        <w:tblInd w:w="93" w:type="dxa"/>
        <w:tblLook w:val="04A0"/>
      </w:tblPr>
      <w:tblGrid>
        <w:gridCol w:w="6453"/>
        <w:gridCol w:w="4437"/>
        <w:gridCol w:w="2934"/>
      </w:tblGrid>
      <w:tr w:rsidR="00A847B3" w:rsidTr="00A847B3">
        <w:trPr>
          <w:trHeight w:val="255"/>
        </w:trPr>
        <w:tc>
          <w:tcPr>
            <w:tcW w:w="13824" w:type="dxa"/>
            <w:gridSpan w:val="3"/>
            <w:noWrap/>
            <w:vAlign w:val="bottom"/>
          </w:tcPr>
          <w:p w:rsidR="00A847B3" w:rsidRDefault="00A847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7B3" w:rsidRDefault="00A847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Булдеевский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вестник»                                        Администрация                                               главный редактор</w:t>
            </w:r>
          </w:p>
          <w:p w:rsidR="00A847B3" w:rsidRDefault="00A847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редакционного Совета  и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Булдеевского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                Ефимова А.М.              издателя:                                               поселения Цивильского                                                         тираж 5 экз.</w:t>
            </w:r>
          </w:p>
          <w:p w:rsidR="00A847B3" w:rsidRDefault="00A847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429906,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улдеево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ул.Садовая,                        района Чувашской  Республики                 объем 1 п.л. формат  А4</w:t>
            </w:r>
          </w:p>
          <w:p w:rsidR="00A847B3" w:rsidRDefault="00A847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д.1а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аспространяется                       </w:t>
            </w:r>
          </w:p>
          <w:p w:rsidR="00A847B3" w:rsidRDefault="00A847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zivil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buld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@.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cap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бесплатно</w:t>
            </w:r>
          </w:p>
          <w:p w:rsidR="00A847B3" w:rsidRDefault="00A8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A847B3" w:rsidTr="00A847B3">
        <w:trPr>
          <w:trHeight w:val="255"/>
        </w:trPr>
        <w:tc>
          <w:tcPr>
            <w:tcW w:w="6453" w:type="dxa"/>
            <w:noWrap/>
            <w:vAlign w:val="bottom"/>
          </w:tcPr>
          <w:p w:rsidR="00A847B3" w:rsidRDefault="00A847B3">
            <w:pPr>
              <w:spacing w:after="0"/>
              <w:jc w:val="both"/>
            </w:pPr>
          </w:p>
          <w:p w:rsidR="00A847B3" w:rsidRDefault="00A847B3">
            <w:pPr>
              <w:snapToGrid w:val="0"/>
              <w:ind w:left="6237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47B3" w:rsidRDefault="00A847B3"/>
          <w:p w:rsidR="00A847B3" w:rsidRDefault="00A847B3"/>
          <w:p w:rsidR="00A847B3" w:rsidRDefault="00A847B3"/>
          <w:p w:rsidR="00A847B3" w:rsidRDefault="00A847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847B3" w:rsidRDefault="00A847B3">
            <w:pPr>
              <w:spacing w:after="0"/>
              <w:jc w:val="both"/>
            </w:pPr>
          </w:p>
          <w:p w:rsidR="00A847B3" w:rsidRDefault="00A847B3"/>
          <w:p w:rsidR="00A847B3" w:rsidRDefault="00A847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7" w:type="dxa"/>
            <w:noWrap/>
            <w:vAlign w:val="bottom"/>
            <w:hideMark/>
          </w:tcPr>
          <w:p w:rsidR="00A847B3" w:rsidRDefault="00A847B3">
            <w:pPr>
              <w:spacing w:after="0"/>
              <w:rPr>
                <w:rFonts w:cs="Times New Roman"/>
              </w:rPr>
            </w:pPr>
          </w:p>
        </w:tc>
        <w:tc>
          <w:tcPr>
            <w:tcW w:w="2934" w:type="dxa"/>
            <w:noWrap/>
            <w:vAlign w:val="bottom"/>
            <w:hideMark/>
          </w:tcPr>
          <w:p w:rsidR="00A847B3" w:rsidRDefault="00A847B3">
            <w:pPr>
              <w:spacing w:after="0"/>
              <w:rPr>
                <w:rFonts w:cs="Times New Roman"/>
              </w:rPr>
            </w:pPr>
          </w:p>
        </w:tc>
      </w:tr>
    </w:tbl>
    <w:p w:rsidR="005B0B64" w:rsidRDefault="009B2A0A"/>
    <w:sectPr w:rsidR="005B0B64" w:rsidSect="00B8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B3"/>
    <w:rsid w:val="00347908"/>
    <w:rsid w:val="00956EA9"/>
    <w:rsid w:val="009B2A0A"/>
    <w:rsid w:val="00A847B3"/>
    <w:rsid w:val="00B820E7"/>
    <w:rsid w:val="00B9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2021-10-25T09:23:00Z</dcterms:created>
  <dcterms:modified xsi:type="dcterms:W3CDTF">2021-10-25T09:51:00Z</dcterms:modified>
</cp:coreProperties>
</file>