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Layout w:type="fixed"/>
        <w:tblLook w:val="0000"/>
      </w:tblPr>
      <w:tblGrid>
        <w:gridCol w:w="4195"/>
        <w:gridCol w:w="1173"/>
        <w:gridCol w:w="4202"/>
      </w:tblGrid>
      <w:tr w:rsidR="00DD74C4" w:rsidRPr="00DD74C4" w:rsidTr="005111C4">
        <w:trPr>
          <w:cantSplit/>
          <w:trHeight w:val="710"/>
        </w:trPr>
        <w:tc>
          <w:tcPr>
            <w:tcW w:w="4195" w:type="dxa"/>
          </w:tcPr>
          <w:p w:rsidR="00DD74C4" w:rsidRPr="00DD74C4" w:rsidRDefault="00F638F4" w:rsidP="005111C4">
            <w:pPr>
              <w:pStyle w:val="a3"/>
              <w:tabs>
                <w:tab w:val="left" w:pos="4285"/>
              </w:tabs>
              <w:spacing w:line="192" w:lineRule="auto"/>
              <w:ind w:right="-6"/>
              <w:jc w:val="center"/>
              <w:rPr>
                <w:rFonts w:ascii="Times New Roman" w:hAnsi="Times New Roman" w:cs="Times New Roman"/>
                <w:b/>
                <w:noProof/>
                <w:color w:val="000000"/>
                <w:sz w:val="26"/>
                <w:szCs w:val="24"/>
              </w:rPr>
            </w:pPr>
            <w:r>
              <w:rPr>
                <w:rFonts w:ascii="Times New Roman" w:hAnsi="Times New Roman" w:cs="Times New Roman"/>
                <w:noProof/>
                <w:sz w:val="26"/>
              </w:rPr>
              <w:drawing>
                <wp:anchor distT="0" distB="0" distL="114300" distR="114300" simplePos="0" relativeHeight="251660288" behindDoc="0" locked="0" layoutInCell="1" allowOverlap="1">
                  <wp:simplePos x="0" y="0"/>
                  <wp:positionH relativeFrom="column">
                    <wp:posOffset>2482215</wp:posOffset>
                  </wp:positionH>
                  <wp:positionV relativeFrom="paragraph">
                    <wp:posOffset>3810</wp:posOffset>
                  </wp:positionV>
                  <wp:extent cx="695325" cy="695325"/>
                  <wp:effectExtent l="19050" t="0" r="9525"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p>
          <w:p w:rsidR="00DD74C4" w:rsidRPr="00DD74C4" w:rsidRDefault="00DD74C4" w:rsidP="005111C4">
            <w:pPr>
              <w:pStyle w:val="a3"/>
              <w:tabs>
                <w:tab w:val="left" w:pos="4285"/>
              </w:tabs>
              <w:spacing w:line="192" w:lineRule="auto"/>
              <w:ind w:right="-6"/>
              <w:jc w:val="center"/>
              <w:rPr>
                <w:rFonts w:ascii="Times New Roman" w:hAnsi="Times New Roman" w:cs="Times New Roman"/>
                <w:b/>
                <w:noProof/>
                <w:color w:val="000000"/>
                <w:sz w:val="24"/>
                <w:szCs w:val="24"/>
              </w:rPr>
            </w:pPr>
            <w:r w:rsidRPr="00DD74C4">
              <w:rPr>
                <w:rFonts w:ascii="Times New Roman" w:hAnsi="Times New Roman" w:cs="Times New Roman"/>
                <w:b/>
                <w:noProof/>
                <w:color w:val="000000"/>
                <w:sz w:val="24"/>
                <w:szCs w:val="24"/>
              </w:rPr>
              <w:t>ЧĂВАШ РЕСПУБЛИКИ</w:t>
            </w:r>
          </w:p>
          <w:p w:rsidR="00DD74C4" w:rsidRPr="00DD74C4" w:rsidRDefault="00DD74C4" w:rsidP="005111C4">
            <w:pPr>
              <w:ind w:right="-6"/>
              <w:jc w:val="center"/>
              <w:rPr>
                <w:rFonts w:ascii="Times New Roman" w:hAnsi="Times New Roman" w:cs="Times New Roman"/>
                <w:b/>
                <w:sz w:val="26"/>
                <w:szCs w:val="24"/>
              </w:rPr>
            </w:pPr>
            <w:r w:rsidRPr="00DD74C4">
              <w:rPr>
                <w:rFonts w:ascii="Times New Roman" w:hAnsi="Times New Roman" w:cs="Times New Roman"/>
                <w:b/>
                <w:bCs/>
                <w:noProof/>
                <w:color w:val="000000"/>
                <w:sz w:val="24"/>
                <w:szCs w:val="24"/>
              </w:rPr>
              <w:t>ÇĚРПӲ</w:t>
            </w:r>
            <w:r w:rsidRPr="00DD74C4">
              <w:rPr>
                <w:rFonts w:ascii="Times New Roman" w:hAnsi="Times New Roman" w:cs="Times New Roman"/>
                <w:b/>
                <w:sz w:val="24"/>
                <w:szCs w:val="24"/>
              </w:rPr>
              <w:t xml:space="preserve"> РАЙОНĔ</w:t>
            </w:r>
          </w:p>
        </w:tc>
        <w:tc>
          <w:tcPr>
            <w:tcW w:w="1173" w:type="dxa"/>
            <w:vMerge w:val="restart"/>
          </w:tcPr>
          <w:p w:rsidR="00DD74C4" w:rsidRPr="00DD74C4" w:rsidRDefault="00F638F4" w:rsidP="005111C4">
            <w:pPr>
              <w:ind w:right="-6"/>
              <w:jc w:val="center"/>
              <w:rPr>
                <w:rFonts w:ascii="Times New Roman" w:hAnsi="Times New Roman" w:cs="Times New Roman"/>
                <w:sz w:val="26"/>
                <w:szCs w:val="24"/>
              </w:rPr>
            </w:pPr>
            <w:r>
              <w:rPr>
                <w:rFonts w:ascii="Times New Roman" w:hAnsi="Times New Roman" w:cs="Times New Roman"/>
                <w:sz w:val="26"/>
                <w:szCs w:val="24"/>
              </w:rPr>
              <w:t xml:space="preserve">  </w:t>
            </w:r>
          </w:p>
        </w:tc>
        <w:tc>
          <w:tcPr>
            <w:tcW w:w="4202" w:type="dxa"/>
          </w:tcPr>
          <w:p w:rsidR="00DD74C4" w:rsidRPr="00DD74C4" w:rsidRDefault="00DD74C4" w:rsidP="005111C4">
            <w:pPr>
              <w:pStyle w:val="a3"/>
              <w:spacing w:line="192" w:lineRule="auto"/>
              <w:ind w:right="-6"/>
              <w:jc w:val="center"/>
              <w:rPr>
                <w:rFonts w:ascii="Times New Roman" w:hAnsi="Times New Roman" w:cs="Times New Roman"/>
                <w:b/>
                <w:noProof/>
                <w:sz w:val="26"/>
                <w:szCs w:val="24"/>
              </w:rPr>
            </w:pPr>
          </w:p>
          <w:p w:rsidR="00DD74C4" w:rsidRPr="00DD74C4" w:rsidRDefault="00DD74C4" w:rsidP="005111C4">
            <w:pPr>
              <w:ind w:right="-6"/>
              <w:jc w:val="center"/>
              <w:rPr>
                <w:rFonts w:ascii="Times New Roman" w:hAnsi="Times New Roman" w:cs="Times New Roman"/>
                <w:b/>
                <w:sz w:val="24"/>
                <w:szCs w:val="24"/>
              </w:rPr>
            </w:pPr>
            <w:r w:rsidRPr="00DD74C4">
              <w:rPr>
                <w:rFonts w:ascii="Times New Roman" w:hAnsi="Times New Roman" w:cs="Times New Roman"/>
                <w:b/>
                <w:sz w:val="24"/>
                <w:szCs w:val="24"/>
              </w:rPr>
              <w:t xml:space="preserve">ЧУВАШСКАЯ РЕСПУБЛИКА </w:t>
            </w:r>
          </w:p>
          <w:p w:rsidR="00DD74C4" w:rsidRPr="00DD74C4" w:rsidRDefault="00DD74C4" w:rsidP="005111C4">
            <w:pPr>
              <w:ind w:right="-6"/>
              <w:jc w:val="center"/>
              <w:rPr>
                <w:rFonts w:ascii="Times New Roman" w:hAnsi="Times New Roman" w:cs="Times New Roman"/>
                <w:sz w:val="26"/>
                <w:szCs w:val="24"/>
              </w:rPr>
            </w:pPr>
            <w:r w:rsidRPr="00DD74C4">
              <w:rPr>
                <w:rFonts w:ascii="Times New Roman" w:hAnsi="Times New Roman" w:cs="Times New Roman"/>
                <w:b/>
                <w:bCs/>
                <w:noProof/>
                <w:color w:val="000000"/>
                <w:sz w:val="24"/>
                <w:szCs w:val="24"/>
              </w:rPr>
              <w:t>ЦИВИЛЬСКИЙ</w:t>
            </w:r>
            <w:r w:rsidRPr="00DD74C4">
              <w:rPr>
                <w:rFonts w:ascii="Times New Roman" w:hAnsi="Times New Roman" w:cs="Times New Roman"/>
                <w:b/>
                <w:sz w:val="24"/>
                <w:szCs w:val="24"/>
              </w:rPr>
              <w:t xml:space="preserve"> РАЙОН</w:t>
            </w:r>
          </w:p>
        </w:tc>
      </w:tr>
      <w:tr w:rsidR="00DD74C4" w:rsidRPr="00DD74C4" w:rsidTr="005111C4">
        <w:trPr>
          <w:cantSplit/>
          <w:trHeight w:val="2464"/>
        </w:trPr>
        <w:tc>
          <w:tcPr>
            <w:tcW w:w="4195" w:type="dxa"/>
          </w:tcPr>
          <w:p w:rsidR="00DD74C4" w:rsidRPr="00DD74C4" w:rsidRDefault="00DD74C4" w:rsidP="005111C4">
            <w:pPr>
              <w:pStyle w:val="a3"/>
              <w:tabs>
                <w:tab w:val="left" w:pos="4285"/>
              </w:tabs>
              <w:ind w:right="-6"/>
              <w:jc w:val="center"/>
              <w:rPr>
                <w:rFonts w:ascii="Times New Roman" w:hAnsi="Times New Roman" w:cs="Times New Roman"/>
                <w:b/>
                <w:sz w:val="24"/>
                <w:szCs w:val="24"/>
              </w:rPr>
            </w:pPr>
            <w:r w:rsidRPr="00DD74C4">
              <w:rPr>
                <w:rFonts w:ascii="Times New Roman" w:hAnsi="Times New Roman" w:cs="Times New Roman"/>
                <w:b/>
                <w:bCs/>
                <w:noProof/>
                <w:color w:val="000000"/>
                <w:sz w:val="24"/>
                <w:szCs w:val="24"/>
              </w:rPr>
              <w:t>ПАТĂРЬЕЛ</w:t>
            </w:r>
            <w:r w:rsidR="00F638F4">
              <w:rPr>
                <w:rFonts w:ascii="Times New Roman" w:hAnsi="Times New Roman" w:cs="Times New Roman"/>
                <w:b/>
                <w:sz w:val="24"/>
                <w:szCs w:val="24"/>
              </w:rPr>
              <w:t xml:space="preserve"> ЯЛ</w:t>
            </w:r>
          </w:p>
          <w:p w:rsidR="00DD74C4" w:rsidRDefault="00DD74C4" w:rsidP="005111C4">
            <w:pPr>
              <w:pStyle w:val="a3"/>
              <w:tabs>
                <w:tab w:val="left" w:pos="4285"/>
              </w:tabs>
              <w:ind w:right="-6"/>
              <w:jc w:val="center"/>
              <w:rPr>
                <w:rFonts w:ascii="Times New Roman" w:hAnsi="Times New Roman" w:cs="Times New Roman"/>
                <w:b/>
                <w:sz w:val="24"/>
                <w:szCs w:val="24"/>
              </w:rPr>
            </w:pPr>
            <w:r w:rsidRPr="00DD74C4">
              <w:rPr>
                <w:rFonts w:ascii="Times New Roman" w:hAnsi="Times New Roman" w:cs="Times New Roman"/>
                <w:b/>
                <w:sz w:val="24"/>
                <w:szCs w:val="24"/>
              </w:rPr>
              <w:t>ПОСЕЛЕНИЙĔН АДМИНИСТРАЦИЙĔ</w:t>
            </w:r>
          </w:p>
          <w:p w:rsidR="00F638F4" w:rsidRPr="00F638F4" w:rsidRDefault="00F638F4" w:rsidP="00F638F4"/>
          <w:p w:rsidR="00DD74C4" w:rsidRPr="00DD74C4" w:rsidRDefault="00F638F4" w:rsidP="005111C4">
            <w:pPr>
              <w:ind w:right="-6"/>
              <w:jc w:val="center"/>
              <w:rPr>
                <w:rFonts w:ascii="Times New Roman" w:hAnsi="Times New Roman" w:cs="Times New Roman"/>
                <w:b/>
                <w:sz w:val="24"/>
                <w:szCs w:val="24"/>
              </w:rPr>
            </w:pPr>
            <w:r>
              <w:rPr>
                <w:rFonts w:ascii="Times New Roman" w:hAnsi="Times New Roman" w:cs="Times New Roman"/>
                <w:b/>
                <w:sz w:val="24"/>
              </w:rPr>
              <w:t>Й</w:t>
            </w:r>
            <w:r w:rsidR="00DD74C4" w:rsidRPr="00DD74C4">
              <w:rPr>
                <w:rFonts w:ascii="Times New Roman" w:hAnsi="Times New Roman" w:cs="Times New Roman"/>
                <w:b/>
                <w:sz w:val="24"/>
              </w:rPr>
              <w:t>ЫШĂНУ</w:t>
            </w:r>
            <w:r w:rsidR="00DD74C4" w:rsidRPr="00DD74C4">
              <w:rPr>
                <w:rFonts w:ascii="Times New Roman" w:hAnsi="Times New Roman" w:cs="Times New Roman"/>
                <w:b/>
                <w:sz w:val="24"/>
                <w:szCs w:val="24"/>
              </w:rPr>
              <w:t xml:space="preserve">      </w:t>
            </w:r>
          </w:p>
          <w:p w:rsidR="00DD74C4" w:rsidRPr="00DD74C4" w:rsidRDefault="00DD74C4" w:rsidP="00C31C4E">
            <w:pPr>
              <w:pStyle w:val="a3"/>
              <w:ind w:right="-6"/>
              <w:jc w:val="center"/>
              <w:rPr>
                <w:rFonts w:ascii="Times New Roman" w:hAnsi="Times New Roman" w:cs="Times New Roman"/>
                <w:noProof/>
                <w:sz w:val="26"/>
              </w:rPr>
            </w:pPr>
            <w:r w:rsidRPr="00DD74C4">
              <w:rPr>
                <w:rFonts w:ascii="Times New Roman" w:hAnsi="Times New Roman" w:cs="Times New Roman"/>
                <w:noProof/>
                <w:sz w:val="26"/>
              </w:rPr>
              <w:t>2022ç.</w:t>
            </w:r>
            <w:r w:rsidR="00C31C4E">
              <w:rPr>
                <w:rFonts w:ascii="Times New Roman" w:hAnsi="Times New Roman" w:cs="Times New Roman"/>
                <w:noProof/>
                <w:sz w:val="26"/>
              </w:rPr>
              <w:t>нарӑс уйӑхӗн</w:t>
            </w:r>
            <w:r w:rsidRPr="00DD74C4">
              <w:rPr>
                <w:rFonts w:ascii="Times New Roman" w:hAnsi="Times New Roman" w:cs="Times New Roman"/>
                <w:noProof/>
                <w:sz w:val="26"/>
              </w:rPr>
              <w:t xml:space="preserve"> </w:t>
            </w:r>
            <w:r w:rsidR="0077480E">
              <w:rPr>
                <w:rFonts w:ascii="Times New Roman" w:hAnsi="Times New Roman" w:cs="Times New Roman"/>
                <w:noProof/>
                <w:sz w:val="26"/>
              </w:rPr>
              <w:t>24</w:t>
            </w:r>
            <w:r w:rsidR="00C31C4E">
              <w:rPr>
                <w:rFonts w:ascii="Times New Roman" w:hAnsi="Times New Roman" w:cs="Times New Roman"/>
                <w:noProof/>
                <w:sz w:val="26"/>
              </w:rPr>
              <w:t>-мӗшӗ</w:t>
            </w:r>
            <w:r w:rsidRPr="00DD74C4">
              <w:rPr>
                <w:rFonts w:ascii="Times New Roman" w:hAnsi="Times New Roman" w:cs="Times New Roman"/>
                <w:noProof/>
                <w:sz w:val="26"/>
              </w:rPr>
              <w:t xml:space="preserve"> №  </w:t>
            </w:r>
            <w:r w:rsidR="00C31C4E">
              <w:rPr>
                <w:rFonts w:ascii="Times New Roman" w:hAnsi="Times New Roman" w:cs="Times New Roman"/>
                <w:noProof/>
                <w:sz w:val="26"/>
              </w:rPr>
              <w:t>1</w:t>
            </w:r>
            <w:r w:rsidR="0077480E">
              <w:rPr>
                <w:rFonts w:ascii="Times New Roman" w:hAnsi="Times New Roman" w:cs="Times New Roman"/>
                <w:noProof/>
                <w:sz w:val="26"/>
              </w:rPr>
              <w:t>2</w:t>
            </w:r>
          </w:p>
        </w:tc>
        <w:tc>
          <w:tcPr>
            <w:tcW w:w="1173" w:type="dxa"/>
            <w:vMerge/>
          </w:tcPr>
          <w:p w:rsidR="00DD74C4" w:rsidRPr="00DD74C4" w:rsidRDefault="00DD74C4" w:rsidP="005111C4">
            <w:pPr>
              <w:ind w:right="-6"/>
              <w:jc w:val="center"/>
              <w:rPr>
                <w:rFonts w:ascii="Times New Roman" w:hAnsi="Times New Roman" w:cs="Times New Roman"/>
                <w:sz w:val="26"/>
                <w:szCs w:val="24"/>
              </w:rPr>
            </w:pPr>
          </w:p>
        </w:tc>
        <w:tc>
          <w:tcPr>
            <w:tcW w:w="4202" w:type="dxa"/>
          </w:tcPr>
          <w:p w:rsidR="00DD74C4" w:rsidRPr="00DD74C4" w:rsidRDefault="00DD74C4" w:rsidP="005111C4">
            <w:pPr>
              <w:pStyle w:val="a3"/>
              <w:ind w:right="-6"/>
              <w:jc w:val="center"/>
              <w:rPr>
                <w:rFonts w:ascii="Times New Roman" w:hAnsi="Times New Roman" w:cs="Times New Roman"/>
                <w:b/>
                <w:bCs/>
                <w:noProof/>
                <w:color w:val="000000"/>
                <w:sz w:val="24"/>
                <w:szCs w:val="24"/>
              </w:rPr>
            </w:pPr>
            <w:r w:rsidRPr="00DD74C4">
              <w:rPr>
                <w:rFonts w:ascii="Times New Roman" w:hAnsi="Times New Roman" w:cs="Times New Roman"/>
                <w:b/>
                <w:bCs/>
                <w:noProof/>
                <w:color w:val="000000"/>
                <w:sz w:val="24"/>
                <w:szCs w:val="24"/>
              </w:rPr>
              <w:t xml:space="preserve"> АДМИНИСТРАЦИЯ БОГАТЫРЕВСКОГО СЕЛЬСКОГО ПОСЕЛЕНИЯ</w:t>
            </w:r>
          </w:p>
          <w:p w:rsidR="00DD74C4" w:rsidRPr="00DD74C4" w:rsidRDefault="00DD74C4" w:rsidP="005111C4">
            <w:pPr>
              <w:pStyle w:val="a3"/>
              <w:ind w:right="-6"/>
              <w:jc w:val="center"/>
              <w:rPr>
                <w:rStyle w:val="a4"/>
                <w:rFonts w:ascii="Times New Roman" w:hAnsi="Times New Roman" w:cs="Times New Roman"/>
                <w:noProof/>
                <w:color w:val="000000"/>
                <w:sz w:val="24"/>
                <w:szCs w:val="24"/>
              </w:rPr>
            </w:pPr>
          </w:p>
          <w:p w:rsidR="00DD74C4" w:rsidRPr="00DD74C4" w:rsidRDefault="00DD74C4" w:rsidP="005111C4">
            <w:pPr>
              <w:pStyle w:val="a3"/>
              <w:ind w:right="-6"/>
              <w:jc w:val="center"/>
              <w:rPr>
                <w:rStyle w:val="a4"/>
                <w:rFonts w:ascii="Times New Roman" w:hAnsi="Times New Roman" w:cs="Times New Roman"/>
                <w:noProof/>
                <w:color w:val="000000"/>
                <w:sz w:val="24"/>
                <w:szCs w:val="22"/>
              </w:rPr>
            </w:pPr>
            <w:r w:rsidRPr="00DD74C4">
              <w:rPr>
                <w:rStyle w:val="a4"/>
                <w:rFonts w:ascii="Times New Roman" w:hAnsi="Times New Roman" w:cs="Times New Roman"/>
                <w:noProof/>
                <w:color w:val="000000"/>
                <w:sz w:val="24"/>
                <w:szCs w:val="22"/>
              </w:rPr>
              <w:t>ПОСТАНОВЛЕНИЕ</w:t>
            </w:r>
          </w:p>
          <w:p w:rsidR="00DD74C4" w:rsidRPr="00DD74C4" w:rsidRDefault="00DD74C4" w:rsidP="005111C4">
            <w:pPr>
              <w:ind w:right="-6"/>
              <w:rPr>
                <w:rFonts w:ascii="Times New Roman" w:hAnsi="Times New Roman" w:cs="Times New Roman"/>
                <w:sz w:val="26"/>
              </w:rPr>
            </w:pPr>
            <w:r w:rsidRPr="00DD74C4">
              <w:rPr>
                <w:rFonts w:ascii="Times New Roman" w:hAnsi="Times New Roman" w:cs="Times New Roman"/>
                <w:sz w:val="26"/>
              </w:rPr>
              <w:t xml:space="preserve">                   </w:t>
            </w:r>
            <w:r w:rsidR="00F638F4">
              <w:rPr>
                <w:rFonts w:ascii="Times New Roman" w:hAnsi="Times New Roman" w:cs="Times New Roman"/>
                <w:sz w:val="26"/>
              </w:rPr>
              <w:t xml:space="preserve">                                </w:t>
            </w:r>
            <w:r w:rsidRPr="00DD74C4">
              <w:rPr>
                <w:rFonts w:ascii="Times New Roman" w:hAnsi="Times New Roman" w:cs="Times New Roman"/>
                <w:sz w:val="26"/>
              </w:rPr>
              <w:t xml:space="preserve">                   </w:t>
            </w:r>
          </w:p>
          <w:p w:rsidR="00DD74C4" w:rsidRPr="00DD74C4" w:rsidRDefault="0077480E" w:rsidP="005111C4">
            <w:pPr>
              <w:pStyle w:val="a3"/>
              <w:ind w:right="-6"/>
              <w:jc w:val="center"/>
              <w:rPr>
                <w:rFonts w:ascii="Times New Roman" w:hAnsi="Times New Roman" w:cs="Times New Roman"/>
                <w:noProof/>
                <w:sz w:val="26"/>
                <w:szCs w:val="22"/>
              </w:rPr>
            </w:pPr>
            <w:r>
              <w:rPr>
                <w:rFonts w:ascii="Times New Roman" w:hAnsi="Times New Roman" w:cs="Times New Roman"/>
                <w:noProof/>
                <w:sz w:val="26"/>
              </w:rPr>
              <w:t>24</w:t>
            </w:r>
            <w:r w:rsidR="00C31C4E">
              <w:rPr>
                <w:rFonts w:ascii="Times New Roman" w:hAnsi="Times New Roman" w:cs="Times New Roman"/>
                <w:noProof/>
                <w:sz w:val="26"/>
              </w:rPr>
              <w:t xml:space="preserve">февраля </w:t>
            </w:r>
            <w:r w:rsidR="00DD74C4" w:rsidRPr="00DD74C4">
              <w:rPr>
                <w:rFonts w:ascii="Times New Roman" w:hAnsi="Times New Roman" w:cs="Times New Roman"/>
                <w:noProof/>
                <w:sz w:val="26"/>
              </w:rPr>
              <w:t xml:space="preserve">2022 г.  № </w:t>
            </w:r>
            <w:r w:rsidR="00C31C4E">
              <w:rPr>
                <w:rFonts w:ascii="Times New Roman" w:hAnsi="Times New Roman" w:cs="Times New Roman"/>
                <w:noProof/>
                <w:sz w:val="26"/>
              </w:rPr>
              <w:t>1</w:t>
            </w:r>
            <w:r>
              <w:rPr>
                <w:rFonts w:ascii="Times New Roman" w:hAnsi="Times New Roman" w:cs="Times New Roman"/>
                <w:noProof/>
                <w:sz w:val="26"/>
              </w:rPr>
              <w:t>2</w:t>
            </w:r>
          </w:p>
        </w:tc>
      </w:tr>
    </w:tbl>
    <w:p w:rsidR="005F1F1E" w:rsidRPr="00DD74C4" w:rsidRDefault="00C31C4E" w:rsidP="005F1F1E">
      <w:pPr>
        <w:ind w:right="-6"/>
        <w:rPr>
          <w:rFonts w:ascii="Times New Roman" w:hAnsi="Times New Roman" w:cs="Times New Roman"/>
          <w:noProof/>
          <w:sz w:val="26"/>
          <w:szCs w:val="26"/>
        </w:rPr>
      </w:pPr>
      <w:r>
        <w:rPr>
          <w:rFonts w:ascii="Times New Roman" w:hAnsi="Times New Roman" w:cs="Times New Roman"/>
          <w:sz w:val="26"/>
        </w:rPr>
        <w:t xml:space="preserve"> </w:t>
      </w:r>
      <w:r w:rsidR="005F1F1E">
        <w:rPr>
          <w:rFonts w:ascii="Times New Roman" w:hAnsi="Times New Roman" w:cs="Times New Roman"/>
          <w:sz w:val="26"/>
        </w:rPr>
        <w:t xml:space="preserve">   </w:t>
      </w:r>
      <w:r>
        <w:rPr>
          <w:rFonts w:ascii="Times New Roman" w:hAnsi="Times New Roman" w:cs="Times New Roman"/>
          <w:sz w:val="26"/>
        </w:rPr>
        <w:t xml:space="preserve">   </w:t>
      </w:r>
      <w:r w:rsidR="005F1F1E" w:rsidRPr="00DD74C4">
        <w:rPr>
          <w:rFonts w:ascii="Times New Roman" w:hAnsi="Times New Roman" w:cs="Times New Roman"/>
          <w:noProof/>
          <w:color w:val="000000"/>
          <w:sz w:val="26"/>
          <w:szCs w:val="26"/>
        </w:rPr>
        <w:t>Патӑрьел</w:t>
      </w:r>
      <w:r w:rsidR="005F1F1E">
        <w:rPr>
          <w:rFonts w:ascii="Times New Roman" w:hAnsi="Times New Roman" w:cs="Times New Roman"/>
          <w:noProof/>
          <w:sz w:val="26"/>
          <w:szCs w:val="26"/>
        </w:rPr>
        <w:t xml:space="preserve"> ял</w:t>
      </w:r>
      <w:r w:rsidR="005F1F1E" w:rsidRPr="005F1F1E">
        <w:rPr>
          <w:rFonts w:ascii="Times New Roman" w:hAnsi="Times New Roman" w:cs="Times New Roman"/>
          <w:sz w:val="26"/>
        </w:rPr>
        <w:t xml:space="preserve"> </w:t>
      </w:r>
      <w:r w:rsidR="005F1F1E">
        <w:rPr>
          <w:rFonts w:ascii="Times New Roman" w:hAnsi="Times New Roman" w:cs="Times New Roman"/>
          <w:sz w:val="26"/>
        </w:rPr>
        <w:t xml:space="preserve">                                                                              </w:t>
      </w:r>
      <w:r w:rsidR="005F1F1E" w:rsidRPr="00DD74C4">
        <w:rPr>
          <w:rFonts w:ascii="Times New Roman" w:hAnsi="Times New Roman" w:cs="Times New Roman"/>
          <w:sz w:val="26"/>
        </w:rPr>
        <w:t>с. Богатырево</w:t>
      </w:r>
    </w:p>
    <w:p w:rsidR="00DD74C4" w:rsidRDefault="00DD74C4" w:rsidP="00DD74C4">
      <w:pPr>
        <w:pStyle w:val="ConsPlusNormal"/>
        <w:ind w:firstLine="0"/>
        <w:jc w:val="both"/>
        <w:rPr>
          <w:rFonts w:ascii="Times New Roman" w:hAnsi="Times New Roman" w:cs="Times New Roman"/>
          <w:sz w:val="26"/>
          <w:szCs w:val="26"/>
        </w:rPr>
      </w:pPr>
    </w:p>
    <w:p w:rsidR="001A14D1" w:rsidRDefault="001A14D1" w:rsidP="00DD74C4">
      <w:pPr>
        <w:pStyle w:val="ConsPlusNormal"/>
        <w:ind w:firstLine="0"/>
        <w:jc w:val="both"/>
        <w:rPr>
          <w:rFonts w:ascii="Times New Roman" w:hAnsi="Times New Roman" w:cs="Times New Roman"/>
          <w:sz w:val="26"/>
          <w:szCs w:val="26"/>
        </w:rPr>
      </w:pPr>
    </w:p>
    <w:p w:rsidR="0077480E" w:rsidRPr="00B121FA" w:rsidRDefault="0077480E" w:rsidP="0077480E">
      <w:pPr>
        <w:spacing w:after="450"/>
        <w:contextualSpacing/>
        <w:jc w:val="both"/>
        <w:outlineLvl w:val="0"/>
        <w:rPr>
          <w:rFonts w:ascii="Times New Roman" w:hAnsi="Times New Roman" w:cs="Times New Roman"/>
          <w:b/>
          <w:color w:val="262626"/>
          <w:kern w:val="36"/>
          <w:sz w:val="24"/>
          <w:szCs w:val="24"/>
        </w:rPr>
      </w:pPr>
      <w:r w:rsidRPr="00B121FA">
        <w:rPr>
          <w:rFonts w:ascii="Times New Roman" w:hAnsi="Times New Roman" w:cs="Times New Roman"/>
          <w:b/>
          <w:color w:val="262626"/>
          <w:kern w:val="36"/>
          <w:sz w:val="24"/>
          <w:szCs w:val="24"/>
        </w:rPr>
        <w:t>Об утвержд</w:t>
      </w:r>
      <w:r>
        <w:rPr>
          <w:rFonts w:ascii="Times New Roman" w:hAnsi="Times New Roman" w:cs="Times New Roman"/>
          <w:b/>
          <w:color w:val="262626"/>
          <w:kern w:val="36"/>
          <w:sz w:val="24"/>
          <w:szCs w:val="24"/>
        </w:rPr>
        <w:t xml:space="preserve">ении Порядка предоставления  </w:t>
      </w:r>
      <w:r w:rsidRPr="00B121FA">
        <w:rPr>
          <w:rFonts w:ascii="Times New Roman" w:hAnsi="Times New Roman" w:cs="Times New Roman"/>
          <w:b/>
          <w:color w:val="262626"/>
          <w:kern w:val="36"/>
          <w:sz w:val="24"/>
          <w:szCs w:val="24"/>
        </w:rPr>
        <w:t xml:space="preserve">  субсидий,  в том числе грантов в форме                                                                                  субсидий, юридическим лицам (за исключением</w:t>
      </w:r>
      <w:r>
        <w:rPr>
          <w:rFonts w:ascii="Times New Roman" w:hAnsi="Times New Roman" w:cs="Times New Roman"/>
          <w:b/>
          <w:color w:val="262626"/>
          <w:kern w:val="36"/>
          <w:sz w:val="24"/>
          <w:szCs w:val="24"/>
        </w:rPr>
        <w:t xml:space="preserve"> </w:t>
      </w:r>
      <w:r w:rsidRPr="00B121FA">
        <w:rPr>
          <w:rFonts w:ascii="Times New Roman" w:hAnsi="Times New Roman" w:cs="Times New Roman"/>
          <w:b/>
          <w:color w:val="262626"/>
          <w:kern w:val="36"/>
          <w:sz w:val="24"/>
          <w:szCs w:val="24"/>
        </w:rPr>
        <w:t xml:space="preserve">субсидий государственным (муниципальным)   </w:t>
      </w:r>
      <w:r>
        <w:rPr>
          <w:rFonts w:ascii="Times New Roman" w:hAnsi="Times New Roman" w:cs="Times New Roman"/>
          <w:b/>
          <w:color w:val="262626"/>
          <w:kern w:val="36"/>
          <w:sz w:val="24"/>
          <w:szCs w:val="24"/>
        </w:rPr>
        <w:t>у</w:t>
      </w:r>
      <w:r w:rsidRPr="00B121FA">
        <w:rPr>
          <w:rFonts w:ascii="Times New Roman" w:hAnsi="Times New Roman" w:cs="Times New Roman"/>
          <w:b/>
          <w:color w:val="262626"/>
          <w:kern w:val="36"/>
          <w:sz w:val="24"/>
          <w:szCs w:val="24"/>
        </w:rPr>
        <w:t>чреждениям), индивидуальным предпринимателям,                                                                            а также физическим лиц</w:t>
      </w:r>
      <w:r>
        <w:rPr>
          <w:rFonts w:ascii="Times New Roman" w:hAnsi="Times New Roman" w:cs="Times New Roman"/>
          <w:b/>
          <w:color w:val="262626"/>
          <w:kern w:val="36"/>
          <w:sz w:val="24"/>
          <w:szCs w:val="24"/>
        </w:rPr>
        <w:t xml:space="preserve">ам - производителям товаров,  </w:t>
      </w:r>
      <w:r w:rsidRPr="00B121FA">
        <w:rPr>
          <w:rFonts w:ascii="Times New Roman" w:hAnsi="Times New Roman" w:cs="Times New Roman"/>
          <w:b/>
          <w:color w:val="262626"/>
          <w:kern w:val="36"/>
          <w:sz w:val="24"/>
          <w:szCs w:val="24"/>
        </w:rPr>
        <w:t xml:space="preserve"> работ, услуг из бюджета </w:t>
      </w:r>
      <w:r>
        <w:rPr>
          <w:rFonts w:ascii="Times New Roman" w:hAnsi="Times New Roman" w:cs="Times New Roman"/>
          <w:b/>
          <w:color w:val="262626"/>
          <w:kern w:val="36"/>
          <w:sz w:val="24"/>
          <w:szCs w:val="24"/>
        </w:rPr>
        <w:t>Богатыревского</w:t>
      </w:r>
      <w:r w:rsidRPr="00B121FA">
        <w:rPr>
          <w:rFonts w:ascii="Times New Roman" w:hAnsi="Times New Roman" w:cs="Times New Roman"/>
          <w:b/>
          <w:color w:val="262626"/>
          <w:kern w:val="36"/>
          <w:sz w:val="24"/>
          <w:szCs w:val="24"/>
        </w:rPr>
        <w:t xml:space="preserve"> сельского поселения Цивильского района Чувашской Республики</w:t>
      </w:r>
    </w:p>
    <w:p w:rsidR="0077480E" w:rsidRPr="00B121FA" w:rsidRDefault="0077480E" w:rsidP="0077480E">
      <w:pPr>
        <w:jc w:val="both"/>
        <w:rPr>
          <w:rFonts w:ascii="Times New Roman" w:hAnsi="Times New Roman" w:cs="Times New Roman"/>
          <w:b/>
          <w:bCs/>
          <w:color w:val="000000"/>
          <w:kern w:val="32"/>
          <w:sz w:val="24"/>
          <w:szCs w:val="24"/>
        </w:rPr>
      </w:pPr>
    </w:p>
    <w:p w:rsidR="0077480E" w:rsidRPr="00B121FA" w:rsidRDefault="0077480E" w:rsidP="0077480E">
      <w:pPr>
        <w:ind w:firstLine="567"/>
        <w:jc w:val="both"/>
        <w:rPr>
          <w:rFonts w:ascii="Times New Roman" w:hAnsi="Times New Roman" w:cs="Times New Roman"/>
          <w:b/>
          <w:bCs/>
          <w:color w:val="000000"/>
          <w:kern w:val="32"/>
          <w:sz w:val="24"/>
          <w:szCs w:val="24"/>
        </w:rPr>
      </w:pPr>
      <w:proofErr w:type="gramStart"/>
      <w:r w:rsidRPr="00B121FA">
        <w:rPr>
          <w:rFonts w:ascii="Times New Roman" w:hAnsi="Times New Roman" w:cs="Times New Roman"/>
          <w:color w:val="262626"/>
          <w:sz w:val="24"/>
          <w:szCs w:val="24"/>
        </w:rPr>
        <w:t>В соответствии с</w:t>
      </w:r>
      <w:hyperlink r:id="rId7" w:history="1">
        <w:r w:rsidRPr="00B121FA">
          <w:rPr>
            <w:rStyle w:val="a6"/>
            <w:rFonts w:ascii="Times New Roman" w:hAnsi="Times New Roman" w:cs="Times New Roman"/>
            <w:color w:val="000000"/>
            <w:sz w:val="24"/>
            <w:szCs w:val="24"/>
          </w:rPr>
          <w:t> Бюджетным кодексом </w:t>
        </w:r>
      </w:hyperlink>
      <w:r w:rsidRPr="00B121FA">
        <w:rPr>
          <w:rFonts w:ascii="Times New Roman" w:hAnsi="Times New Roman" w:cs="Times New Roman"/>
          <w:color w:val="000000"/>
          <w:sz w:val="24"/>
          <w:szCs w:val="24"/>
        </w:rPr>
        <w:t>Российской Федерации,</w:t>
      </w:r>
      <w:hyperlink r:id="rId8" w:history="1">
        <w:r w:rsidRPr="00B121FA">
          <w:rPr>
            <w:rStyle w:val="a6"/>
            <w:rFonts w:ascii="Times New Roman" w:hAnsi="Times New Roman" w:cs="Times New Roman"/>
            <w:color w:val="000000"/>
            <w:sz w:val="24"/>
            <w:szCs w:val="24"/>
          </w:rPr>
          <w:t> Федеральным законом</w:t>
        </w:r>
      </w:hyperlink>
      <w:r w:rsidRPr="00B121FA">
        <w:rPr>
          <w:rFonts w:ascii="Times New Roman" w:hAnsi="Times New Roman" w:cs="Times New Roman"/>
          <w:color w:val="000000"/>
          <w:sz w:val="24"/>
          <w:szCs w:val="24"/>
        </w:rPr>
        <w:t> от 6 октября  2003 г. № 131-ФЗ «Об общих принципах организации местного самоуправления в Российской Федерации»,</w:t>
      </w:r>
      <w:hyperlink r:id="rId9" w:history="1">
        <w:r w:rsidRPr="00B121FA">
          <w:rPr>
            <w:rStyle w:val="a6"/>
            <w:rFonts w:ascii="Times New Roman" w:hAnsi="Times New Roman" w:cs="Times New Roman"/>
            <w:color w:val="000000"/>
            <w:sz w:val="24"/>
            <w:szCs w:val="24"/>
          </w:rPr>
          <w:t>  Постановлением </w:t>
        </w:r>
      </w:hyperlink>
      <w:r w:rsidRPr="00B121FA">
        <w:rPr>
          <w:rFonts w:ascii="Times New Roman" w:hAnsi="Times New Roman" w:cs="Times New Roman"/>
          <w:color w:val="000000"/>
          <w:sz w:val="24"/>
          <w:szCs w:val="24"/>
        </w:rPr>
        <w:t>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B121FA">
        <w:rPr>
          <w:rFonts w:ascii="Times New Roman" w:hAnsi="Times New Roman" w:cs="Times New Roman"/>
          <w:color w:val="000000"/>
          <w:sz w:val="24"/>
          <w:szCs w:val="24"/>
        </w:rPr>
        <w:t xml:space="preserve"> физическим лицам - производителям товаров, работ, услуг, и о признании </w:t>
      </w:r>
      <w:proofErr w:type="gramStart"/>
      <w:r w:rsidRPr="00B121FA">
        <w:rPr>
          <w:rFonts w:ascii="Times New Roman" w:hAnsi="Times New Roman" w:cs="Times New Roman"/>
          <w:color w:val="000000"/>
          <w:sz w:val="24"/>
          <w:szCs w:val="24"/>
        </w:rPr>
        <w:t>утратившими</w:t>
      </w:r>
      <w:proofErr w:type="gramEnd"/>
      <w:r w:rsidRPr="00B121FA">
        <w:rPr>
          <w:rFonts w:ascii="Times New Roman" w:hAnsi="Times New Roman" w:cs="Times New Roman"/>
          <w:color w:val="000000"/>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Pr>
          <w:rFonts w:ascii="Times New Roman" w:hAnsi="Times New Roman" w:cs="Times New Roman"/>
          <w:color w:val="000000"/>
          <w:sz w:val="24"/>
          <w:szCs w:val="24"/>
        </w:rPr>
        <w:t>Богатыревского</w:t>
      </w:r>
      <w:r w:rsidRPr="00B121FA">
        <w:rPr>
          <w:rFonts w:ascii="Times New Roman" w:hAnsi="Times New Roman" w:cs="Times New Roman"/>
          <w:color w:val="000000"/>
          <w:sz w:val="24"/>
          <w:szCs w:val="24"/>
        </w:rPr>
        <w:t xml:space="preserve"> сельского поселения Цивильского  района Чувашской Республики</w:t>
      </w:r>
    </w:p>
    <w:p w:rsidR="0077480E" w:rsidRPr="00B121FA" w:rsidRDefault="0077480E" w:rsidP="0077480E">
      <w:pPr>
        <w:jc w:val="both"/>
        <w:rPr>
          <w:rFonts w:ascii="Times New Roman" w:hAnsi="Times New Roman" w:cs="Times New Roman"/>
          <w:sz w:val="24"/>
          <w:szCs w:val="24"/>
        </w:rPr>
      </w:pPr>
    </w:p>
    <w:p w:rsidR="0077480E" w:rsidRPr="00B121FA" w:rsidRDefault="0077480E" w:rsidP="0077480E">
      <w:pPr>
        <w:ind w:firstLine="567"/>
        <w:jc w:val="both"/>
        <w:rPr>
          <w:rFonts w:ascii="Times New Roman" w:hAnsi="Times New Roman" w:cs="Times New Roman"/>
          <w:b/>
          <w:bCs/>
          <w:sz w:val="24"/>
          <w:szCs w:val="24"/>
        </w:rPr>
      </w:pPr>
      <w:r w:rsidRPr="00B121FA">
        <w:rPr>
          <w:rFonts w:ascii="Times New Roman" w:hAnsi="Times New Roman" w:cs="Times New Roman"/>
          <w:b/>
          <w:bCs/>
          <w:sz w:val="24"/>
          <w:szCs w:val="24"/>
        </w:rPr>
        <w:t>ПОСТАНОВЛЯЕТ:</w:t>
      </w:r>
    </w:p>
    <w:p w:rsidR="0077480E" w:rsidRPr="00B121FA" w:rsidRDefault="0077480E" w:rsidP="0077480E">
      <w:pPr>
        <w:widowControl w:val="0"/>
        <w:spacing w:after="120"/>
        <w:ind w:firstLine="567"/>
        <w:contextualSpacing/>
        <w:jc w:val="both"/>
        <w:rPr>
          <w:rFonts w:ascii="Times New Roman" w:hAnsi="Times New Roman" w:cs="Times New Roman"/>
          <w:snapToGrid w:val="0"/>
          <w:sz w:val="24"/>
          <w:szCs w:val="24"/>
        </w:rPr>
      </w:pPr>
    </w:p>
    <w:p w:rsidR="0077480E" w:rsidRPr="00B121FA" w:rsidRDefault="0077480E" w:rsidP="0077480E">
      <w:pPr>
        <w:numPr>
          <w:ilvl w:val="0"/>
          <w:numId w:val="1"/>
        </w:numPr>
        <w:tabs>
          <w:tab w:val="num" w:pos="0"/>
        </w:tabs>
        <w:spacing w:before="135" w:after="100" w:afterAutospacing="1"/>
        <w:ind w:left="0" w:firstLine="0"/>
        <w:contextualSpacing/>
        <w:jc w:val="both"/>
        <w:rPr>
          <w:rFonts w:ascii="Times New Roman" w:hAnsi="Times New Roman" w:cs="Times New Roman"/>
          <w:sz w:val="24"/>
          <w:szCs w:val="24"/>
        </w:rPr>
      </w:pPr>
      <w:r w:rsidRPr="00B121FA">
        <w:rPr>
          <w:rFonts w:ascii="Times New Roman" w:hAnsi="Times New Roman" w:cs="Times New Roman"/>
          <w:sz w:val="24"/>
          <w:szCs w:val="24"/>
        </w:rPr>
        <w:t xml:space="preserve">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 (далее – Порядок).</w:t>
      </w:r>
    </w:p>
    <w:p w:rsidR="0077480E" w:rsidRPr="00B121FA" w:rsidRDefault="0077480E" w:rsidP="0077480E">
      <w:pPr>
        <w:numPr>
          <w:ilvl w:val="0"/>
          <w:numId w:val="1"/>
        </w:numPr>
        <w:tabs>
          <w:tab w:val="num" w:pos="0"/>
        </w:tabs>
        <w:spacing w:before="135" w:after="100" w:afterAutospacing="1"/>
        <w:ind w:left="0" w:firstLine="0"/>
        <w:contextualSpacing/>
        <w:jc w:val="both"/>
        <w:rPr>
          <w:rFonts w:ascii="Times New Roman" w:hAnsi="Times New Roman" w:cs="Times New Roman"/>
          <w:sz w:val="24"/>
          <w:szCs w:val="24"/>
        </w:rPr>
      </w:pPr>
      <w:r w:rsidRPr="00B121FA">
        <w:rPr>
          <w:rFonts w:ascii="Times New Roman" w:hAnsi="Times New Roman" w:cs="Times New Roman"/>
          <w:sz w:val="24"/>
          <w:szCs w:val="24"/>
        </w:rPr>
        <w:t xml:space="preserve">Признать утратившим силу постановление администрации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от </w:t>
      </w:r>
      <w:r>
        <w:rPr>
          <w:rFonts w:ascii="Times New Roman" w:hAnsi="Times New Roman" w:cs="Times New Roman"/>
          <w:sz w:val="24"/>
          <w:szCs w:val="24"/>
        </w:rPr>
        <w:t>27 декабря</w:t>
      </w:r>
      <w:r w:rsidRPr="00B121FA">
        <w:rPr>
          <w:rFonts w:ascii="Times New Roman" w:hAnsi="Times New Roman" w:cs="Times New Roman"/>
          <w:sz w:val="24"/>
          <w:szCs w:val="24"/>
        </w:rPr>
        <w:t xml:space="preserve"> 2019 года № </w:t>
      </w:r>
      <w:r>
        <w:rPr>
          <w:rFonts w:ascii="Times New Roman" w:hAnsi="Times New Roman" w:cs="Times New Roman"/>
          <w:sz w:val="24"/>
          <w:szCs w:val="24"/>
        </w:rPr>
        <w:t>8</w:t>
      </w:r>
      <w:r w:rsidRPr="00B121FA">
        <w:rPr>
          <w:rFonts w:ascii="Times New Roman" w:hAnsi="Times New Roman" w:cs="Times New Roman"/>
          <w:sz w:val="24"/>
          <w:szCs w:val="24"/>
        </w:rPr>
        <w:t xml:space="preserve">6  «Об утверждении Порядка предоставления субсидий юридическим лицам (за исключением субсидий </w:t>
      </w:r>
      <w:r w:rsidRPr="00B121FA">
        <w:rPr>
          <w:rFonts w:ascii="Times New Roman" w:hAnsi="Times New Roman" w:cs="Times New Roman"/>
          <w:sz w:val="24"/>
          <w:szCs w:val="24"/>
        </w:rPr>
        <w:lastRenderedPageBreak/>
        <w:t xml:space="preserve">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w:t>
      </w:r>
    </w:p>
    <w:p w:rsidR="0077480E" w:rsidRPr="00B121FA" w:rsidRDefault="0077480E" w:rsidP="0077480E">
      <w:pPr>
        <w:numPr>
          <w:ilvl w:val="0"/>
          <w:numId w:val="1"/>
        </w:numPr>
        <w:tabs>
          <w:tab w:val="num" w:pos="0"/>
        </w:tabs>
        <w:spacing w:before="135" w:after="100" w:afterAutospacing="1"/>
        <w:ind w:left="0" w:firstLine="0"/>
        <w:contextualSpacing/>
        <w:jc w:val="both"/>
        <w:rPr>
          <w:rFonts w:ascii="Times New Roman" w:hAnsi="Times New Roman" w:cs="Times New Roman"/>
          <w:sz w:val="24"/>
          <w:szCs w:val="24"/>
        </w:rPr>
      </w:pPr>
      <w:proofErr w:type="gramStart"/>
      <w:r w:rsidRPr="00B121FA">
        <w:rPr>
          <w:rFonts w:ascii="Times New Roman" w:hAnsi="Times New Roman" w:cs="Times New Roman"/>
          <w:sz w:val="24"/>
          <w:szCs w:val="24"/>
        </w:rPr>
        <w:t>Контроль за</w:t>
      </w:r>
      <w:proofErr w:type="gramEnd"/>
      <w:r w:rsidRPr="00B121FA">
        <w:rPr>
          <w:rFonts w:ascii="Times New Roman" w:hAnsi="Times New Roman" w:cs="Times New Roman"/>
          <w:sz w:val="24"/>
          <w:szCs w:val="24"/>
        </w:rPr>
        <w:t xml:space="preserve"> исполнением настоящего постановления возложить на финансовый отдел администрации Цивильского района.</w:t>
      </w:r>
    </w:p>
    <w:p w:rsidR="0077480E" w:rsidRPr="00B121FA" w:rsidRDefault="0077480E" w:rsidP="0077480E">
      <w:pPr>
        <w:numPr>
          <w:ilvl w:val="0"/>
          <w:numId w:val="1"/>
        </w:numPr>
        <w:tabs>
          <w:tab w:val="num" w:pos="0"/>
        </w:tabs>
        <w:spacing w:before="135" w:after="100" w:afterAutospacing="1"/>
        <w:ind w:left="0" w:firstLine="0"/>
        <w:contextualSpacing/>
        <w:jc w:val="both"/>
        <w:rPr>
          <w:rFonts w:ascii="Times New Roman" w:hAnsi="Times New Roman" w:cs="Times New Roman"/>
          <w:sz w:val="24"/>
          <w:szCs w:val="24"/>
        </w:rPr>
      </w:pPr>
      <w:r>
        <w:rPr>
          <w:rFonts w:ascii="Times New Roman" w:hAnsi="Times New Roman" w:cs="Times New Roman"/>
          <w:sz w:val="24"/>
          <w:szCs w:val="24"/>
        </w:rPr>
        <w:t>Настоящее п</w:t>
      </w:r>
      <w:r w:rsidRPr="00B121FA">
        <w:rPr>
          <w:rFonts w:ascii="Times New Roman" w:hAnsi="Times New Roman" w:cs="Times New Roman"/>
          <w:sz w:val="24"/>
          <w:szCs w:val="24"/>
        </w:rPr>
        <w:t>остановление в</w:t>
      </w:r>
      <w:r>
        <w:rPr>
          <w:rFonts w:ascii="Times New Roman" w:hAnsi="Times New Roman" w:cs="Times New Roman"/>
          <w:sz w:val="24"/>
          <w:szCs w:val="24"/>
        </w:rPr>
        <w:t xml:space="preserve">ступает в силу </w:t>
      </w:r>
      <w:r w:rsidRPr="00B121FA">
        <w:rPr>
          <w:rFonts w:ascii="Times New Roman" w:hAnsi="Times New Roman" w:cs="Times New Roman"/>
          <w:sz w:val="24"/>
          <w:szCs w:val="24"/>
        </w:rPr>
        <w:t xml:space="preserve"> после его официального опубликования (обнародования).</w:t>
      </w:r>
    </w:p>
    <w:p w:rsidR="0077480E" w:rsidRPr="00B121FA" w:rsidRDefault="0077480E" w:rsidP="0077480E">
      <w:pPr>
        <w:ind w:firstLine="540"/>
        <w:jc w:val="both"/>
        <w:rPr>
          <w:rFonts w:ascii="Times New Roman" w:hAnsi="Times New Roman" w:cs="Times New Roman"/>
          <w:sz w:val="24"/>
          <w:szCs w:val="24"/>
        </w:rPr>
      </w:pPr>
    </w:p>
    <w:p w:rsidR="0077480E" w:rsidRDefault="0077480E" w:rsidP="00774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Богатыревского </w:t>
      </w:r>
    </w:p>
    <w:p w:rsidR="0077480E" w:rsidRDefault="0077480E" w:rsidP="00774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А.В.Лаврентьев</w:t>
      </w:r>
    </w:p>
    <w:p w:rsidR="0077480E" w:rsidRDefault="0077480E" w:rsidP="0077480E">
      <w:pPr>
        <w:spacing w:after="0" w:line="240" w:lineRule="auto"/>
        <w:jc w:val="both"/>
        <w:rPr>
          <w:rFonts w:ascii="Times New Roman" w:hAnsi="Times New Roman" w:cs="Times New Roman"/>
          <w:sz w:val="24"/>
          <w:szCs w:val="24"/>
        </w:rPr>
      </w:pPr>
    </w:p>
    <w:p w:rsidR="0077480E" w:rsidRPr="00E527D0" w:rsidRDefault="0077480E" w:rsidP="0077480E">
      <w:pPr>
        <w:spacing w:after="0" w:line="240" w:lineRule="auto"/>
        <w:jc w:val="both"/>
        <w:rPr>
          <w:rFonts w:ascii="Times New Roman" w:hAnsi="Times New Roman" w:cs="Times New Roman"/>
          <w:sz w:val="24"/>
          <w:szCs w:val="24"/>
        </w:rPr>
      </w:pPr>
    </w:p>
    <w:p w:rsidR="0077480E" w:rsidRPr="003554F4" w:rsidRDefault="0077480E" w:rsidP="0077480E">
      <w:pPr>
        <w:spacing w:after="0" w:line="240" w:lineRule="auto"/>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Default="0077480E" w:rsidP="0077480E">
      <w:pPr>
        <w:spacing w:after="0" w:line="240" w:lineRule="auto"/>
        <w:rPr>
          <w:rFonts w:ascii="Times New Roman" w:eastAsia="Calibri" w:hAnsi="Times New Roman" w:cs="Times New Roman"/>
          <w:sz w:val="24"/>
          <w:szCs w:val="24"/>
          <w:lang w:eastAsia="en-US"/>
        </w:rPr>
      </w:pPr>
      <w:r w:rsidRPr="00BC7C33">
        <w:rPr>
          <w:rFonts w:ascii="Times New Roman" w:eastAsia="Calibri" w:hAnsi="Times New Roman" w:cs="Times New Roman"/>
          <w:sz w:val="24"/>
          <w:szCs w:val="24"/>
          <w:lang w:eastAsia="en-US"/>
        </w:rPr>
        <w:t xml:space="preserve">                                                                                </w:t>
      </w:r>
      <w:r w:rsidRPr="00B121FA">
        <w:rPr>
          <w:rFonts w:ascii="Times New Roman" w:eastAsia="Calibri" w:hAnsi="Times New Roman" w:cs="Times New Roman"/>
          <w:sz w:val="24"/>
          <w:szCs w:val="24"/>
          <w:lang w:eastAsia="en-US"/>
        </w:rPr>
        <w:t xml:space="preserve"> </w:t>
      </w:r>
    </w:p>
    <w:p w:rsidR="0077480E" w:rsidRDefault="0077480E" w:rsidP="0077480E">
      <w:pPr>
        <w:spacing w:after="0" w:line="240" w:lineRule="auto"/>
        <w:rPr>
          <w:rFonts w:ascii="Times New Roman" w:eastAsia="Calibri" w:hAnsi="Times New Roman" w:cs="Times New Roman"/>
          <w:sz w:val="24"/>
          <w:szCs w:val="24"/>
          <w:lang w:eastAsia="en-US"/>
        </w:rPr>
      </w:pPr>
    </w:p>
    <w:p w:rsidR="0077480E" w:rsidRDefault="0077480E" w:rsidP="0077480E">
      <w:pPr>
        <w:spacing w:after="0" w:line="240" w:lineRule="auto"/>
        <w:rPr>
          <w:rFonts w:ascii="Times New Roman" w:eastAsia="Calibri" w:hAnsi="Times New Roman" w:cs="Times New Roman"/>
          <w:sz w:val="24"/>
          <w:szCs w:val="24"/>
          <w:lang w:eastAsia="en-US"/>
        </w:rPr>
      </w:pPr>
    </w:p>
    <w:p w:rsidR="0077480E" w:rsidRPr="00B121FA" w:rsidRDefault="0077480E" w:rsidP="0077480E">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121FA">
        <w:rPr>
          <w:rFonts w:ascii="Times New Roman" w:eastAsia="Calibri" w:hAnsi="Times New Roman" w:cs="Times New Roman"/>
          <w:sz w:val="24"/>
          <w:szCs w:val="24"/>
          <w:lang w:eastAsia="en-US"/>
        </w:rPr>
        <w:t xml:space="preserve">Утвержден                                                                                                                                                </w:t>
      </w:r>
    </w:p>
    <w:p w:rsidR="0077480E" w:rsidRPr="00B121FA" w:rsidRDefault="0077480E" w:rsidP="0077480E">
      <w:pPr>
        <w:spacing w:after="0" w:line="240" w:lineRule="auto"/>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постановлением администрации </w:t>
      </w:r>
    </w:p>
    <w:p w:rsidR="0077480E" w:rsidRPr="00B121FA" w:rsidRDefault="0077480E" w:rsidP="0077480E">
      <w:pPr>
        <w:spacing w:after="0" w:line="240" w:lineRule="auto"/>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B121F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w:t>
      </w:r>
    </w:p>
    <w:p w:rsidR="0077480E" w:rsidRPr="00B121FA" w:rsidRDefault="0077480E" w:rsidP="0077480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121FA">
        <w:rPr>
          <w:rFonts w:ascii="Times New Roman" w:eastAsia="Calibri" w:hAnsi="Times New Roman" w:cs="Times New Roman"/>
          <w:sz w:val="24"/>
          <w:szCs w:val="24"/>
          <w:lang w:eastAsia="en-US"/>
        </w:rPr>
        <w:t xml:space="preserve">Цивильского района   Чувашской Республики </w:t>
      </w:r>
    </w:p>
    <w:p w:rsidR="0077480E" w:rsidRPr="00B121FA" w:rsidRDefault="0077480E" w:rsidP="0077480E">
      <w:pPr>
        <w:spacing w:after="0" w:line="240" w:lineRule="auto"/>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от</w:t>
      </w:r>
      <w:r>
        <w:rPr>
          <w:rFonts w:ascii="Times New Roman" w:eastAsia="Calibri" w:hAnsi="Times New Roman" w:cs="Times New Roman"/>
          <w:sz w:val="24"/>
          <w:szCs w:val="24"/>
          <w:lang w:eastAsia="en-US"/>
        </w:rPr>
        <w:t xml:space="preserve"> 24 февраля</w:t>
      </w:r>
      <w:r w:rsidRPr="00B121FA">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12</w:t>
      </w:r>
    </w:p>
    <w:p w:rsidR="0077480E" w:rsidRDefault="0077480E" w:rsidP="0077480E">
      <w:pPr>
        <w:spacing w:before="135" w:after="100" w:afterAutospacing="1"/>
        <w:contextualSpacing/>
        <w:jc w:val="center"/>
        <w:rPr>
          <w:rFonts w:ascii="Times New Roman" w:eastAsia="Calibri" w:hAnsi="Times New Roman" w:cs="Times New Roman"/>
          <w:b/>
          <w:sz w:val="24"/>
          <w:szCs w:val="24"/>
          <w:lang w:eastAsia="en-US"/>
        </w:rPr>
      </w:pPr>
    </w:p>
    <w:p w:rsidR="0077480E" w:rsidRPr="00B121FA" w:rsidRDefault="0077480E" w:rsidP="0077480E">
      <w:pPr>
        <w:spacing w:before="135" w:after="100" w:afterAutospacing="1"/>
        <w:contextualSpacing/>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Times New Roman" w:eastAsia="Calibri" w:hAnsi="Times New Roman" w:cs="Times New Roman"/>
          <w:b/>
          <w:sz w:val="24"/>
          <w:szCs w:val="24"/>
          <w:lang w:eastAsia="en-US"/>
        </w:rPr>
        <w:t>Богатыревского</w:t>
      </w:r>
      <w:r w:rsidRPr="00B121FA">
        <w:rPr>
          <w:rFonts w:ascii="Times New Roman" w:eastAsia="Calibri" w:hAnsi="Times New Roman" w:cs="Times New Roman"/>
          <w:b/>
          <w:sz w:val="24"/>
          <w:szCs w:val="24"/>
          <w:lang w:eastAsia="en-US"/>
        </w:rPr>
        <w:t xml:space="preserve"> сельского поселения Цивильского района Чувашской Республики</w:t>
      </w:r>
    </w:p>
    <w:p w:rsidR="0077480E" w:rsidRPr="00B121FA" w:rsidRDefault="0077480E" w:rsidP="0077480E">
      <w:pPr>
        <w:spacing w:before="135" w:after="100" w:afterAutospacing="1"/>
        <w:contextualSpacing/>
        <w:jc w:val="center"/>
        <w:rPr>
          <w:rFonts w:ascii="Times New Roman" w:eastAsia="Calibri" w:hAnsi="Times New Roman" w:cs="Times New Roman"/>
          <w:b/>
          <w:sz w:val="24"/>
          <w:szCs w:val="24"/>
          <w:lang w:eastAsia="en-US"/>
        </w:rPr>
      </w:pPr>
    </w:p>
    <w:p w:rsidR="0077480E" w:rsidRPr="00B121FA" w:rsidRDefault="0077480E" w:rsidP="0077480E">
      <w:pPr>
        <w:spacing w:before="135" w:after="100" w:afterAutospacing="1"/>
        <w:contextualSpacing/>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1. Общие положения о предоставлении субсидий</w:t>
      </w:r>
    </w:p>
    <w:p w:rsidR="0077480E" w:rsidRPr="00E82E42" w:rsidRDefault="0077480E" w:rsidP="0077480E">
      <w:pPr>
        <w:spacing w:before="135" w:after="100" w:afterAutospacing="1"/>
        <w:ind w:firstLine="567"/>
        <w:contextualSpacing/>
        <w:jc w:val="both"/>
        <w:rPr>
          <w:rFonts w:ascii="Times New Roman" w:eastAsia="Calibri" w:hAnsi="Times New Roman" w:cs="Times New Roman"/>
          <w:b/>
          <w:color w:val="FF0000"/>
          <w:sz w:val="24"/>
          <w:szCs w:val="24"/>
          <w:lang w:eastAsia="en-US"/>
        </w:rPr>
      </w:pPr>
      <w:r w:rsidRPr="00B121FA">
        <w:rPr>
          <w:rFonts w:ascii="Times New Roman" w:eastAsia="Calibri" w:hAnsi="Times New Roman" w:cs="Times New Roman"/>
          <w:sz w:val="24"/>
          <w:szCs w:val="24"/>
          <w:lang w:eastAsia="en-US"/>
        </w:rPr>
        <w:t xml:space="preserve">1.1. </w:t>
      </w:r>
      <w:proofErr w:type="gramStart"/>
      <w:r w:rsidRPr="00B121FA">
        <w:rPr>
          <w:rFonts w:ascii="Times New Roman" w:eastAsia="Calibri" w:hAnsi="Times New Roman" w:cs="Times New Roman"/>
          <w:sz w:val="24"/>
          <w:szCs w:val="24"/>
          <w:lang w:eastAsia="en-US"/>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B121FA">
        <w:rPr>
          <w:rFonts w:ascii="Times New Roman" w:eastAsia="Calibri" w:hAnsi="Times New Roman" w:cs="Times New Roman"/>
          <w:sz w:val="24"/>
          <w:szCs w:val="24"/>
          <w:lang w:eastAsia="en-US"/>
        </w:rPr>
        <w:t xml:space="preserve">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(за исключением государственных (муниципальных) учреждений), индивидуальным предпринимателям, а также физическим </w:t>
      </w:r>
      <w:r>
        <w:rPr>
          <w:rFonts w:ascii="Times New Roman" w:eastAsia="Calibri" w:hAnsi="Times New Roman" w:cs="Times New Roman"/>
          <w:sz w:val="24"/>
          <w:szCs w:val="24"/>
          <w:lang w:eastAsia="en-US"/>
        </w:rPr>
        <w:t>лицам - производителям товаро</w:t>
      </w:r>
      <w:proofErr w:type="gramStart"/>
      <w:r>
        <w:rPr>
          <w:rFonts w:ascii="Times New Roman" w:eastAsia="Calibri" w:hAnsi="Times New Roman" w:cs="Times New Roman"/>
          <w:sz w:val="24"/>
          <w:szCs w:val="24"/>
          <w:lang w:eastAsia="en-US"/>
        </w:rPr>
        <w:t>в</w:t>
      </w:r>
      <w:r w:rsidRPr="00E82E42">
        <w:rPr>
          <w:rFonts w:ascii="Times New Roman" w:eastAsia="Calibri" w:hAnsi="Times New Roman" w:cs="Times New Roman"/>
          <w:b/>
          <w:color w:val="FF0000"/>
          <w:sz w:val="24"/>
          <w:szCs w:val="24"/>
          <w:lang w:eastAsia="en-US"/>
        </w:rPr>
        <w:t>(</w:t>
      </w:r>
      <w:proofErr w:type="gramEnd"/>
      <w:r w:rsidRPr="00E82E42">
        <w:rPr>
          <w:rFonts w:ascii="Times New Roman" w:eastAsia="Calibri" w:hAnsi="Times New Roman" w:cs="Times New Roman"/>
          <w:b/>
          <w:color w:val="FF0000"/>
          <w:sz w:val="24"/>
          <w:szCs w:val="24"/>
          <w:lang w:eastAsia="en-US"/>
        </w:rPr>
        <w:t xml:space="preserve"> за исключением подакцизных товаров, кроме автомобилей  и мотоциклов, алкогольной продукции, предназначенной для экспортных поставок,  винограда винодельческой продукции,  произведённой из указанного винограда : вин,  игристых вин ( шампанских)  ликёрных вин с защищённым географическим указанием,  с защищённым наименований места происхождения ( специальных вин)</w:t>
      </w:r>
      <w:proofErr w:type="gramStart"/>
      <w:r w:rsidRPr="00E82E42">
        <w:rPr>
          <w:rFonts w:ascii="Times New Roman" w:eastAsia="Calibri" w:hAnsi="Times New Roman" w:cs="Times New Roman"/>
          <w:b/>
          <w:color w:val="FF0000"/>
          <w:sz w:val="24"/>
          <w:szCs w:val="24"/>
          <w:lang w:eastAsia="en-US"/>
        </w:rPr>
        <w:t xml:space="preserve"> ,</w:t>
      </w:r>
      <w:proofErr w:type="gramEnd"/>
      <w:r w:rsidRPr="00E82E42">
        <w:rPr>
          <w:rFonts w:ascii="Times New Roman" w:eastAsia="Calibri" w:hAnsi="Times New Roman" w:cs="Times New Roman"/>
          <w:b/>
          <w:color w:val="FF0000"/>
          <w:sz w:val="24"/>
          <w:szCs w:val="24"/>
          <w:lang w:eastAsia="en-US"/>
        </w:rPr>
        <w:t xml:space="preserve"> виноматериалов, если иное не предусмотрено нормативными правовыми актами Правительства Российской Федерации), выполнением работ , оказанием услуг.</w:t>
      </w:r>
    </w:p>
    <w:p w:rsidR="0077480E" w:rsidRPr="00B121FA" w:rsidRDefault="0077480E" w:rsidP="0077480E">
      <w:pPr>
        <w:spacing w:after="0" w:line="240" w:lineRule="auto"/>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p>
    <w:p w:rsidR="0077480E" w:rsidRPr="00B121FA" w:rsidRDefault="0077480E" w:rsidP="0077480E">
      <w:pPr>
        <w:spacing w:after="0" w:line="240" w:lineRule="auto"/>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а) возмещения недополученных доходов; </w:t>
      </w:r>
    </w:p>
    <w:p w:rsidR="0077480E" w:rsidRPr="00B121FA" w:rsidRDefault="0077480E" w:rsidP="0077480E">
      <w:pPr>
        <w:spacing w:after="0" w:line="240" w:lineRule="auto"/>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б) финансового обеспечения (возмещения) затрат; </w:t>
      </w:r>
    </w:p>
    <w:p w:rsidR="0077480E" w:rsidRPr="00B121FA" w:rsidRDefault="0077480E" w:rsidP="0077480E">
      <w:pPr>
        <w:spacing w:after="0" w:line="240" w:lineRule="auto"/>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в) предоставления грантов в форме субсидий. </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 xml:space="preserve">Если субсидия выделяется в целях реализации национального проекта в соответствии с решением Собрания депутатов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о бюджете на очередной финансовый год и плановый период с указанием наименования национального проекта</w:t>
      </w:r>
      <w:proofErr w:type="gramEnd"/>
      <w:r w:rsidRPr="00B121FA">
        <w:rPr>
          <w:rFonts w:ascii="Times New Roman" w:eastAsia="Calibri" w:hAnsi="Times New Roman" w:cs="Times New Roman"/>
          <w:sz w:val="24"/>
          <w:szCs w:val="24"/>
          <w:lang w:eastAsia="en-US"/>
        </w:rPr>
        <w:t xml:space="preserve">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77480E" w:rsidRPr="00B121FA" w:rsidRDefault="0077480E" w:rsidP="0077480E">
      <w:pPr>
        <w:spacing w:before="135" w:after="100" w:afterAutospacing="1"/>
        <w:ind w:firstLine="567"/>
        <w:contextualSpacing/>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1.3. </w:t>
      </w:r>
      <w:proofErr w:type="gramStart"/>
      <w:r w:rsidRPr="00B121FA">
        <w:rPr>
          <w:rFonts w:ascii="Times New Roman" w:eastAsia="Calibri" w:hAnsi="Times New Roman" w:cs="Times New Roman"/>
          <w:sz w:val="24"/>
          <w:szCs w:val="24"/>
          <w:lang w:eastAsia="en-US"/>
        </w:rPr>
        <w:t xml:space="preserve">Администрация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(далее – Администрация) является главным распорядителем средств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бюджете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на соответствующий финансовый год и плановый период, и лимитов бюджетных обязательств</w:t>
      </w:r>
      <w:proofErr w:type="gramEnd"/>
      <w:r w:rsidRPr="00B121FA">
        <w:rPr>
          <w:rFonts w:ascii="Times New Roman" w:eastAsia="Calibri" w:hAnsi="Times New Roman" w:cs="Times New Roman"/>
          <w:sz w:val="24"/>
          <w:szCs w:val="24"/>
          <w:lang w:eastAsia="en-US"/>
        </w:rPr>
        <w:t xml:space="preserve">, утвержденных в установленном порядке на предоставление субсидий.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1.4. </w:t>
      </w:r>
      <w:proofErr w:type="gramStart"/>
      <w:r w:rsidRPr="00B121FA">
        <w:rPr>
          <w:rFonts w:ascii="Times New Roman" w:eastAsia="Calibri" w:hAnsi="Times New Roman" w:cs="Times New Roman"/>
          <w:sz w:val="24"/>
          <w:szCs w:val="24"/>
          <w:lang w:eastAsia="en-US"/>
        </w:rPr>
        <w:t xml:space="preserve">Получателем субсидии, в том числе гранта в форме субсидии, является победитель конкурсного  отбора,  или получатель субсидии (гранта в форме субсидии), определенный в соответствии с решением Собрания депутатов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федерального проекта, входящего</w:t>
      </w:r>
      <w:proofErr w:type="gramEnd"/>
      <w:r w:rsidRPr="00B121FA">
        <w:rPr>
          <w:rFonts w:ascii="Times New Roman" w:eastAsia="Calibri" w:hAnsi="Times New Roman" w:cs="Times New Roman"/>
          <w:sz w:val="24"/>
          <w:szCs w:val="24"/>
          <w:lang w:eastAsia="en-US"/>
        </w:rPr>
        <w:t xml:space="preserve">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1.5. Критериями отбора получателей субсидий, имеющих право на получение субсидий из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являются: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осуществление получателем субсидии деятельности на территории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 соответствие требованиям пункта 2.3;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1.6. Способ проведения отбора устанавливается в соответствии с пунктом 2.1 настоящего порядка, если получатель субсидии определяется по результатам отбора.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1.7. </w:t>
      </w:r>
      <w:proofErr w:type="gramStart"/>
      <w:r w:rsidRPr="00B121FA">
        <w:rPr>
          <w:rFonts w:ascii="Times New Roman" w:hAnsi="Times New Roman" w:cs="Times New Roman"/>
          <w:sz w:val="24"/>
          <w:szCs w:val="24"/>
        </w:rPr>
        <w:t xml:space="preserve">При формировании проекта решения о бюджете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 на очередной финансовый год и плановый период (проекта решения о внесении изменений в решение о бюджете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 (далее – проект Решения) сведения о субсидиях с указанием цели </w:t>
      </w:r>
      <w:r w:rsidRPr="00B121FA">
        <w:rPr>
          <w:rFonts w:ascii="Times New Roman" w:eastAsia="Calibri" w:hAnsi="Times New Roman" w:cs="Times New Roman"/>
          <w:sz w:val="24"/>
          <w:szCs w:val="24"/>
          <w:lang w:eastAsia="en-US"/>
        </w:rPr>
        <w:t>предоставления субсидий, с указанием наименования национального проекта (программы), в том числе муниципального проекта, входящего в</w:t>
      </w:r>
      <w:proofErr w:type="gramEnd"/>
      <w:r w:rsidRPr="00B121FA">
        <w:rPr>
          <w:rFonts w:ascii="Times New Roman" w:eastAsia="Calibri" w:hAnsi="Times New Roman" w:cs="Times New Roman"/>
          <w:sz w:val="24"/>
          <w:szCs w:val="24"/>
          <w:lang w:eastAsia="en-US"/>
        </w:rPr>
        <w:t xml:space="preserve">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размещается на официальном сайте администрации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информационно-телекоммуникационной сети «Интернет» вместе с проектом Решения.</w:t>
      </w: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2. Порядок проведения отбора получателей субсидий</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2.1. В целях определения порядка проведения отбора (в случае, если субсидии предоставляется по результатам отбора) устанавливаются следующие способы проведения отбора: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конкурс, который проводится при определении получателя субсидии исходя из наилучших условий достижения целей (результатов) предоставления субсидии; </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2.2. Для проведения отбора получателей субсидии постановлением Администрации объявляется прием заявлений и документов. В день регистрации постановления Администрации на официальном  сайте администрации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информационно-телекоммуникационной сети «Интернет» размещается объявление о проведении отбора, в котором указываются: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наименование, местонахождение,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результатов предоставления субсидии в соответствии с пунктом 3.9 настоящего Порядка;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указатели страниц сайта в информационно-телекоммуникационной сети «Интернет», на котором обеспечивается проведение отбора;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требования к участникам отбора в соответствии с пунктом 2.3 настоящего Порядка и перечня документов, предоставляемых участниками отбора для подтверждения их соответствия указанных требованиям;</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порядок подачи заявок участниками отбора и требований, предъявляемых в соответствии с пунктом 2.4 настоящего Порядка;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порядок отзыва заявок участников отбора, порядок возврат заявок участников отбора, </w:t>
      </w:r>
      <w:proofErr w:type="gramStart"/>
      <w:r w:rsidRPr="00B121FA">
        <w:rPr>
          <w:rFonts w:ascii="Times New Roman" w:eastAsia="Calibri" w:hAnsi="Times New Roman" w:cs="Times New Roman"/>
          <w:sz w:val="24"/>
          <w:szCs w:val="24"/>
          <w:lang w:eastAsia="en-US"/>
        </w:rPr>
        <w:t>определяющего</w:t>
      </w:r>
      <w:proofErr w:type="gramEnd"/>
      <w:r w:rsidRPr="00B121FA">
        <w:rPr>
          <w:rFonts w:ascii="Times New Roman" w:eastAsia="Calibri" w:hAnsi="Times New Roman" w:cs="Times New Roman"/>
          <w:sz w:val="24"/>
          <w:szCs w:val="24"/>
          <w:lang w:eastAsia="en-US"/>
        </w:rPr>
        <w:t xml:space="preserve"> в том числе основания для возврата заявок участников отбора, порядка внесения изменений в заявки участников отбора;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правила рассмотрения и оценки заявок участников отбора в соответствии с положениями настоящего Порядка;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77480E" w:rsidRPr="00B121FA" w:rsidRDefault="0077480E" w:rsidP="0077480E">
      <w:pPr>
        <w:autoSpaceDE w:val="0"/>
        <w:autoSpaceDN w:val="0"/>
        <w:adjustRightInd w:val="0"/>
        <w:ind w:firstLine="567"/>
        <w:jc w:val="both"/>
        <w:rPr>
          <w:rFonts w:ascii="Times New Roman" w:eastAsia="Times New Roman" w:hAnsi="Times New Roman" w:cs="Times New Roman"/>
          <w:sz w:val="24"/>
          <w:szCs w:val="24"/>
        </w:rPr>
      </w:pPr>
      <w:proofErr w:type="gramStart"/>
      <w:r w:rsidRPr="00B121FA">
        <w:rPr>
          <w:rFonts w:ascii="Times New Roman" w:hAnsi="Times New Roman" w:cs="Times New Roman"/>
          <w:sz w:val="24"/>
          <w:szCs w:val="24"/>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w:t>
      </w:r>
      <w:proofErr w:type="gramEnd"/>
      <w:r w:rsidRPr="00B121FA">
        <w:rPr>
          <w:rFonts w:ascii="Times New Roman" w:hAnsi="Times New Roman" w:cs="Times New Roman"/>
          <w:sz w:val="24"/>
          <w:szCs w:val="24"/>
        </w:rPr>
        <w:t xml:space="preserve"> услуг, предусмотрено заключение соглашения);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условий признания победителя (победителей) отбора </w:t>
      </w:r>
      <w:proofErr w:type="gramStart"/>
      <w:r w:rsidRPr="00B121FA">
        <w:rPr>
          <w:rFonts w:ascii="Times New Roman" w:eastAsia="Calibri" w:hAnsi="Times New Roman" w:cs="Times New Roman"/>
          <w:sz w:val="24"/>
          <w:szCs w:val="24"/>
          <w:lang w:eastAsia="en-US"/>
        </w:rPr>
        <w:t>уклонившимся</w:t>
      </w:r>
      <w:proofErr w:type="gramEnd"/>
      <w:r w:rsidRPr="00B121FA">
        <w:rPr>
          <w:rFonts w:ascii="Times New Roman" w:eastAsia="Calibri" w:hAnsi="Times New Roman" w:cs="Times New Roman"/>
          <w:sz w:val="24"/>
          <w:szCs w:val="24"/>
          <w:lang w:eastAsia="en-US"/>
        </w:rPr>
        <w:t xml:space="preserve"> от заключения соглашения;</w:t>
      </w:r>
    </w:p>
    <w:p w:rsidR="0077480E" w:rsidRPr="00B121FA" w:rsidRDefault="0077480E" w:rsidP="0077480E">
      <w:pPr>
        <w:autoSpaceDE w:val="0"/>
        <w:autoSpaceDN w:val="0"/>
        <w:adjustRightInd w:val="0"/>
        <w:ind w:firstLine="567"/>
        <w:jc w:val="both"/>
        <w:rPr>
          <w:rFonts w:ascii="Times New Roman" w:eastAsia="Times New Roman" w:hAnsi="Times New Roman" w:cs="Times New Roman"/>
          <w:sz w:val="24"/>
          <w:szCs w:val="24"/>
        </w:rPr>
      </w:pPr>
      <w:bookmarkStart w:id="0" w:name="sub_14213"/>
      <w:r w:rsidRPr="00B121FA">
        <w:rPr>
          <w:rFonts w:ascii="Times New Roman" w:hAnsi="Times New Roman" w:cs="Times New Roman"/>
          <w:sz w:val="24"/>
          <w:szCs w:val="24"/>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bookmarkEnd w:id="0"/>
    <w:p w:rsidR="0077480E" w:rsidRPr="00B121FA" w:rsidRDefault="0077480E" w:rsidP="0077480E">
      <w:pPr>
        <w:autoSpaceDE w:val="0"/>
        <w:autoSpaceDN w:val="0"/>
        <w:adjustRightInd w:val="0"/>
        <w:ind w:firstLine="567"/>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иной информации, определенной правовым актом (в случае, если такое требование предусмотрено правовым актом)</w:t>
      </w:r>
      <w:r w:rsidRPr="00B121FA">
        <w:rPr>
          <w:rFonts w:ascii="Times New Roman" w:eastAsia="Calibri" w:hAnsi="Times New Roman" w:cs="Times New Roman"/>
          <w:sz w:val="24"/>
          <w:szCs w:val="24"/>
          <w:lang w:eastAsia="en-US"/>
        </w:rPr>
        <w:t>.</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2.3. 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следующие требования: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w:t>
      </w:r>
      <w:r w:rsidRPr="00B121FA">
        <w:rPr>
          <w:rFonts w:ascii="Times New Roman" w:hAnsi="Times New Roman" w:cs="Times New Roman"/>
          <w:sz w:val="24"/>
          <w:szCs w:val="24"/>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0" w:history="1">
        <w:r w:rsidRPr="00B121FA">
          <w:rPr>
            <w:rStyle w:val="a5"/>
            <w:rFonts w:ascii="Times New Roman" w:hAnsi="Times New Roman" w:cs="Times New Roman"/>
            <w:sz w:val="24"/>
            <w:szCs w:val="24"/>
          </w:rPr>
          <w:t>законодательством</w:t>
        </w:r>
      </w:hyperlink>
      <w:r w:rsidRPr="00B121FA">
        <w:rPr>
          <w:rFonts w:ascii="Times New Roman" w:hAnsi="Times New Roman" w:cs="Times New Roman"/>
          <w:sz w:val="24"/>
          <w:szCs w:val="24"/>
        </w:rPr>
        <w:t xml:space="preserve"> Российской Федерации о налогах и сборах</w:t>
      </w:r>
      <w:r w:rsidRPr="00B121FA">
        <w:rPr>
          <w:rFonts w:ascii="Times New Roman" w:eastAsia="Calibri" w:hAnsi="Times New Roman" w:cs="Times New Roman"/>
          <w:sz w:val="24"/>
          <w:szCs w:val="24"/>
          <w:lang w:eastAsia="en-US"/>
        </w:rPr>
        <w:t xml:space="preserve">;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2)</w:t>
      </w:r>
      <w:r w:rsidRPr="00B121FA">
        <w:rPr>
          <w:rFonts w:ascii="Times New Roman" w:hAnsi="Times New Roman" w:cs="Times New Roman"/>
          <w:sz w:val="24"/>
          <w:szCs w:val="24"/>
        </w:rPr>
        <w:t xml:space="preserve"> у участника отбора должна отсутствовать просроченная задолженность по возврату в бюджет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 субсидий, бюджетных инвестиций, </w:t>
      </w:r>
      <w:proofErr w:type="gramStart"/>
      <w:r w:rsidRPr="00B121FA">
        <w:rPr>
          <w:rFonts w:ascii="Times New Roman" w:hAnsi="Times New Roman" w:cs="Times New Roman"/>
          <w:sz w:val="24"/>
          <w:szCs w:val="24"/>
        </w:rPr>
        <w:t>предоставленных</w:t>
      </w:r>
      <w:proofErr w:type="gramEnd"/>
      <w:r w:rsidRPr="00B121FA">
        <w:rPr>
          <w:rFonts w:ascii="Times New Roman" w:hAnsi="Times New Roman" w:cs="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w:t>
      </w:r>
      <w:proofErr w:type="gramStart"/>
      <w:r w:rsidRPr="00B121FA">
        <w:rPr>
          <w:rFonts w:ascii="Times New Roman" w:hAnsi="Times New Roman" w:cs="Times New Roman"/>
          <w:sz w:val="24"/>
          <w:szCs w:val="24"/>
        </w:rPr>
        <w:t>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B121FA">
        <w:rPr>
          <w:rFonts w:ascii="Times New Roman" w:eastAsia="Calibri" w:hAnsi="Times New Roman" w:cs="Times New Roman"/>
          <w:sz w:val="24"/>
          <w:szCs w:val="24"/>
          <w:lang w:eastAsia="en-US"/>
        </w:rPr>
        <w:t xml:space="preserve">; </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 xml:space="preserve">3) </w:t>
      </w:r>
      <w:r w:rsidRPr="00B121FA">
        <w:rPr>
          <w:rFonts w:ascii="Times New Roman" w:hAnsi="Times New Roman" w:cs="Times New Roman"/>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B121FA">
        <w:rPr>
          <w:rFonts w:ascii="Times New Roman" w:eastAsia="Calibri" w:hAnsi="Times New Roman" w:cs="Times New Roman"/>
          <w:sz w:val="24"/>
          <w:szCs w:val="24"/>
          <w:lang w:eastAsia="en-US"/>
        </w:rPr>
        <w:t xml:space="preserve">; </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4) </w:t>
      </w:r>
      <w:r w:rsidRPr="00B121FA">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B121FA">
        <w:rPr>
          <w:rFonts w:ascii="Times New Roman" w:hAnsi="Times New Roman" w:cs="Times New Roman"/>
          <w:sz w:val="24"/>
          <w:szCs w:val="24"/>
        </w:rPr>
        <w:t>и</w:t>
      </w:r>
      <w:proofErr w:type="gramEnd"/>
      <w:r w:rsidRPr="00B121FA">
        <w:rPr>
          <w:rFonts w:ascii="Times New Roman" w:hAnsi="Times New Roman" w:cs="Times New Roman"/>
          <w:sz w:val="24"/>
          <w:szCs w:val="24"/>
        </w:rPr>
        <w:t xml:space="preserve"> о физическом лице - производителе товаров, работ, услуг, являющихся участниками отбора</w:t>
      </w:r>
      <w:r w:rsidRPr="00B121FA">
        <w:rPr>
          <w:rFonts w:ascii="Times New Roman" w:eastAsia="Calibri" w:hAnsi="Times New Roman" w:cs="Times New Roman"/>
          <w:sz w:val="24"/>
          <w:szCs w:val="24"/>
          <w:lang w:eastAsia="en-US"/>
        </w:rPr>
        <w:t xml:space="preserve">; </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121FA">
        <w:rPr>
          <w:rFonts w:ascii="Times New Roman" w:eastAsia="Calibri" w:hAnsi="Times New Roman" w:cs="Times New Roman"/>
          <w:sz w:val="24"/>
          <w:szCs w:val="24"/>
          <w:lang w:eastAsia="en-US"/>
        </w:rPr>
        <w:t>офшорные</w:t>
      </w:r>
      <w:proofErr w:type="spellEnd"/>
      <w:proofErr w:type="gramEnd"/>
      <w:r w:rsidRPr="00B121FA">
        <w:rPr>
          <w:rFonts w:ascii="Times New Roman" w:eastAsia="Calibri" w:hAnsi="Times New Roman" w:cs="Times New Roman"/>
          <w:sz w:val="24"/>
          <w:szCs w:val="24"/>
          <w:lang w:eastAsia="en-US"/>
        </w:rPr>
        <w:t xml:space="preserve"> зоны) в отношении таких юридических лиц, в совокупности превышает 50 процентов;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6) получатели субсидий не должны получать средства из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соответствии с иными нормативными правовыми актами Российской Федерации и Чувашской Республики, муниципальными актами на цели, указанные в пункте 1.2 настоящего Порядка;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7) наличие у участников отбора: </w:t>
      </w:r>
    </w:p>
    <w:p w:rsidR="0077480E" w:rsidRPr="00B121FA" w:rsidRDefault="0077480E" w:rsidP="0077480E">
      <w:pPr>
        <w:ind w:firstLine="567"/>
        <w:jc w:val="both"/>
        <w:rPr>
          <w:rFonts w:ascii="Times New Roman" w:eastAsia="Times New Roman" w:hAnsi="Times New Roman" w:cs="Times New Roman"/>
          <w:sz w:val="24"/>
          <w:szCs w:val="24"/>
        </w:rPr>
      </w:pPr>
      <w:bookmarkStart w:id="1" w:name="sub_1442"/>
      <w:r w:rsidRPr="00B121FA">
        <w:rPr>
          <w:rFonts w:ascii="Times New Roman" w:hAnsi="Times New Roman" w:cs="Times New Roman"/>
          <w:sz w:val="24"/>
          <w:szCs w:val="24"/>
        </w:rPr>
        <w:t>наличие опыта, необходимого для достижения результатов предоставления субсидии (в случае, если такое требование предусмотрено правовым актом);</w:t>
      </w:r>
    </w:p>
    <w:bookmarkEnd w:id="1"/>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77480E" w:rsidRPr="00B121FA" w:rsidRDefault="0077480E" w:rsidP="0077480E">
      <w:pPr>
        <w:ind w:firstLine="567"/>
        <w:jc w:val="both"/>
        <w:rPr>
          <w:rFonts w:ascii="Times New Roman" w:hAnsi="Times New Roman" w:cs="Times New Roman"/>
          <w:sz w:val="24"/>
          <w:szCs w:val="24"/>
        </w:rPr>
      </w:pPr>
      <w:bookmarkStart w:id="2" w:name="sub_1445"/>
      <w:r w:rsidRPr="00B121FA">
        <w:rPr>
          <w:rFonts w:ascii="Times New Roman" w:hAnsi="Times New Roman" w:cs="Times New Roman"/>
          <w:sz w:val="24"/>
          <w:szCs w:val="24"/>
        </w:rPr>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bookmarkEnd w:id="2"/>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иные требования, установленные в правовом акте</w:t>
      </w:r>
      <w:r w:rsidRPr="00B121FA">
        <w:rPr>
          <w:rFonts w:ascii="Times New Roman" w:eastAsia="Calibri" w:hAnsi="Times New Roman" w:cs="Times New Roman"/>
          <w:sz w:val="24"/>
          <w:szCs w:val="24"/>
          <w:lang w:eastAsia="en-US"/>
        </w:rPr>
        <w:t xml:space="preserve">. </w:t>
      </w:r>
    </w:p>
    <w:p w:rsidR="0077480E" w:rsidRPr="00B121FA" w:rsidRDefault="0077480E" w:rsidP="0077480E">
      <w:pPr>
        <w:spacing w:before="135"/>
        <w:ind w:firstLine="567"/>
        <w:contextualSpacing/>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2.4. Для участия в отборе участники отбора представляют в Администрацию следующие документы:</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заявление для участия в отборе (приложение № 1);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 расчет доходов и расходов по направлениям деятельности;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4) документы, подтверждающие фактически произведенные затраты (недополученные доходы);</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2.5. Участник отбора может подать одну заявку для участия в отборе получателей субсидий.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2.6. Документы, предусмотренные в пункте 2.4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2.7. По результатам рассмотрения документов комиссия принимает решение о предоставлении (отказе в предоставлении) субсидии. Решение об отказе принимается на основании пункта 2.11 настоящего Порядка.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2.8. Комиссия рассматривает заявки участников отбора в сроки, установленные объявлением о проведении отбора, и оценивает по критериям, установленным пунктом 1.5 настоящего Порядка.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балов. Получателем субсидии объявляется тот участник, который набирает максимальное количество баллов.</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Протокол утверждается постановлением администрации в течение 5 рабочих дней со дня подписания протокола Комиссии. 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2.9. 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информационно-телекоммуникационной сети «Интернет», которые включают следующие сведения: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дата, время и место проведения рассмотрения заявок;</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дата, время и место оценки заявок (в случае проведения конкурса);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информация об участниках отбора, заявки которых были рассмотрены;</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77480E" w:rsidRPr="00B121FA" w:rsidRDefault="0077480E" w:rsidP="0077480E">
      <w:pPr>
        <w:ind w:firstLine="567"/>
        <w:jc w:val="both"/>
        <w:rPr>
          <w:rFonts w:ascii="Times New Roman" w:eastAsia="Times New Roman" w:hAnsi="Times New Roman" w:cs="Times New Roman"/>
          <w:sz w:val="24"/>
          <w:szCs w:val="24"/>
        </w:rPr>
      </w:pPr>
      <w:r w:rsidRPr="00B121FA">
        <w:rPr>
          <w:rFonts w:ascii="Times New Roman" w:hAnsi="Times New Roman" w:cs="Times New Roman"/>
          <w:sz w:val="24"/>
          <w:szCs w:val="24"/>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наименование получателя (получателей) субсидии, с которым заключается соглашение, и размер предоставляемой ему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2.10.</w:t>
      </w:r>
      <w:r w:rsidRPr="00B121FA">
        <w:rPr>
          <w:rFonts w:ascii="Times New Roman" w:eastAsia="Calibri" w:hAnsi="Times New Roman" w:cs="Times New Roman"/>
          <w:sz w:val="24"/>
          <w:szCs w:val="24"/>
          <w:lang w:eastAsia="en-US"/>
        </w:rPr>
        <w:t xml:space="preserve">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2.11. Основанием в отклонении заявок участников отбора является: </w:t>
      </w:r>
    </w:p>
    <w:p w:rsidR="0077480E" w:rsidRPr="00B121FA" w:rsidRDefault="0077480E" w:rsidP="0077480E">
      <w:pPr>
        <w:ind w:firstLine="567"/>
        <w:jc w:val="both"/>
        <w:rPr>
          <w:rFonts w:ascii="Times New Roman" w:eastAsia="Times New Roman" w:hAnsi="Times New Roman" w:cs="Times New Roman"/>
          <w:sz w:val="24"/>
          <w:szCs w:val="24"/>
        </w:rPr>
      </w:pPr>
      <w:r w:rsidRPr="00B121FA">
        <w:rPr>
          <w:rFonts w:ascii="Times New Roman" w:hAnsi="Times New Roman" w:cs="Times New Roman"/>
          <w:sz w:val="24"/>
          <w:szCs w:val="24"/>
        </w:rPr>
        <w:t>несоответствие участника отбора требованиям, установленным в пункте 2.3 настоящего Порядка;</w:t>
      </w:r>
    </w:p>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77480E" w:rsidRPr="00B121FA" w:rsidRDefault="0077480E" w:rsidP="0077480E">
      <w:pPr>
        <w:ind w:firstLine="567"/>
        <w:jc w:val="both"/>
        <w:rPr>
          <w:rFonts w:ascii="Times New Roman" w:hAnsi="Times New Roman" w:cs="Times New Roman"/>
          <w:sz w:val="24"/>
          <w:szCs w:val="24"/>
        </w:rPr>
      </w:pPr>
      <w:r w:rsidRPr="00B121FA">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иные основания для отклонения предложения (заявки) участника отбор</w:t>
      </w:r>
      <w:r w:rsidRPr="00B121FA">
        <w:rPr>
          <w:rFonts w:ascii="Times New Roman" w:eastAsia="Calibri" w:hAnsi="Times New Roman" w:cs="Times New Roman"/>
          <w:sz w:val="24"/>
          <w:szCs w:val="24"/>
          <w:lang w:eastAsia="en-US"/>
        </w:rPr>
        <w:t>.</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2.12. </w:t>
      </w:r>
      <w:r w:rsidRPr="00B121FA">
        <w:rPr>
          <w:rFonts w:ascii="Times New Roman" w:hAnsi="Times New Roman" w:cs="Times New Roman"/>
          <w:sz w:val="24"/>
          <w:szCs w:val="24"/>
        </w:rPr>
        <w:t xml:space="preserve">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w:t>
      </w:r>
      <w:r w:rsidRPr="00B121FA">
        <w:rPr>
          <w:rFonts w:ascii="Times New Roman" w:eastAsia="Calibri" w:hAnsi="Times New Roman" w:cs="Times New Roman"/>
          <w:sz w:val="24"/>
          <w:szCs w:val="24"/>
          <w:lang w:eastAsia="en-US"/>
        </w:rPr>
        <w:t>в информационно-телекоммуникационной сети «Интернет»</w:t>
      </w:r>
      <w:r w:rsidRPr="00B121FA">
        <w:rPr>
          <w:rFonts w:ascii="Times New Roman" w:hAnsi="Times New Roman" w:cs="Times New Roman"/>
          <w:sz w:val="24"/>
          <w:szCs w:val="24"/>
        </w:rPr>
        <w:t>.</w:t>
      </w:r>
      <w:r w:rsidRPr="00B121FA">
        <w:rPr>
          <w:rFonts w:ascii="Times New Roman" w:eastAsia="Calibri" w:hAnsi="Times New Roman" w:cs="Times New Roman"/>
          <w:sz w:val="24"/>
          <w:szCs w:val="24"/>
          <w:lang w:eastAsia="en-US"/>
        </w:rPr>
        <w:t xml:space="preserve">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Pr="00B121FA" w:rsidRDefault="0077480E" w:rsidP="0077480E">
      <w:pPr>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3. Условия и порядок предоставления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3.1. При определении получателя субсидии по результатам отбора Администрация в течение 5 рабочих дней после утверждения постановлением Администрации порядка расходования  бюджетных сре</w:t>
      </w:r>
      <w:proofErr w:type="gramStart"/>
      <w:r w:rsidRPr="00B121FA">
        <w:rPr>
          <w:rFonts w:ascii="Times New Roman" w:eastAsia="Calibri" w:hAnsi="Times New Roman" w:cs="Times New Roman"/>
          <w:sz w:val="24"/>
          <w:szCs w:val="24"/>
          <w:lang w:eastAsia="en-US"/>
        </w:rPr>
        <w:t>дств дл</w:t>
      </w:r>
      <w:proofErr w:type="gramEnd"/>
      <w:r w:rsidRPr="00B121FA">
        <w:rPr>
          <w:rFonts w:ascii="Times New Roman" w:eastAsia="Calibri" w:hAnsi="Times New Roman" w:cs="Times New Roman"/>
          <w:sz w:val="24"/>
          <w:szCs w:val="24"/>
          <w:lang w:eastAsia="en-US"/>
        </w:rPr>
        <w:t>я предоставления субсидии заключает Соглашение с получателем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color w:val="000000"/>
          <w:sz w:val="24"/>
          <w:szCs w:val="24"/>
          <w:lang w:eastAsia="en-US"/>
        </w:rPr>
        <w:t>3.2.</w:t>
      </w:r>
      <w:r w:rsidRPr="00B121FA">
        <w:rPr>
          <w:rFonts w:ascii="Times New Roman" w:eastAsia="Calibri" w:hAnsi="Times New Roman" w:cs="Times New Roman"/>
          <w:sz w:val="24"/>
          <w:szCs w:val="24"/>
          <w:lang w:eastAsia="en-US"/>
        </w:rPr>
        <w:t xml:space="preserve"> </w:t>
      </w:r>
      <w:proofErr w:type="gramStart"/>
      <w:r w:rsidRPr="00B121FA">
        <w:rPr>
          <w:rFonts w:ascii="Times New Roman" w:eastAsia="Calibri" w:hAnsi="Times New Roman" w:cs="Times New Roman"/>
          <w:sz w:val="24"/>
          <w:szCs w:val="24"/>
          <w:lang w:eastAsia="en-US"/>
        </w:rPr>
        <w:t xml:space="preserve">В случае, если получатель субсидии определен в соответствии с решением Собрания депутатов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заявитель должен соответствовать требованиям указанным в пункте 2.3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w:t>
      </w:r>
      <w:proofErr w:type="gramEnd"/>
      <w:r w:rsidRPr="00B121FA">
        <w:rPr>
          <w:rFonts w:ascii="Times New Roman" w:eastAsia="Calibri" w:hAnsi="Times New Roman" w:cs="Times New Roman"/>
          <w:sz w:val="24"/>
          <w:szCs w:val="24"/>
          <w:lang w:eastAsia="en-US"/>
        </w:rPr>
        <w:t xml:space="preserve">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3.3.  Получатель субсидии должен предоставить в Администрацию следующие документы: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заявление (приложение № 1);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3.4. Администрация в течение 3 рабочих дней проверяет документы, представленные заявителем для получения субсидии. </w:t>
      </w:r>
      <w:proofErr w:type="gramStart"/>
      <w:r w:rsidRPr="00B121FA">
        <w:rPr>
          <w:rFonts w:ascii="Times New Roman" w:eastAsia="Calibri" w:hAnsi="Times New Roman" w:cs="Times New Roman"/>
          <w:sz w:val="24"/>
          <w:szCs w:val="24"/>
          <w:lang w:eastAsia="en-US"/>
        </w:rPr>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и плановый период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w:t>
      </w:r>
      <w:proofErr w:type="gramEnd"/>
      <w:r w:rsidRPr="00B121FA">
        <w:rPr>
          <w:rFonts w:ascii="Times New Roman" w:eastAsia="Calibri" w:hAnsi="Times New Roman" w:cs="Times New Roman"/>
          <w:sz w:val="24"/>
          <w:szCs w:val="24"/>
          <w:lang w:eastAsia="en-US"/>
        </w:rPr>
        <w:t xml:space="preserve"> субсидии.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Администрация в течение 5 рабочих дней после утверждения постановлением Администрации порядка расходования  бюджетных сре</w:t>
      </w:r>
      <w:proofErr w:type="gramStart"/>
      <w:r w:rsidRPr="00B121FA">
        <w:rPr>
          <w:rFonts w:ascii="Times New Roman" w:eastAsia="Calibri" w:hAnsi="Times New Roman" w:cs="Times New Roman"/>
          <w:sz w:val="24"/>
          <w:szCs w:val="24"/>
          <w:lang w:eastAsia="en-US"/>
        </w:rPr>
        <w:t>дств дл</w:t>
      </w:r>
      <w:proofErr w:type="gramEnd"/>
      <w:r w:rsidRPr="00B121FA">
        <w:rPr>
          <w:rFonts w:ascii="Times New Roman" w:eastAsia="Calibri" w:hAnsi="Times New Roman" w:cs="Times New Roman"/>
          <w:sz w:val="24"/>
          <w:szCs w:val="24"/>
          <w:lang w:eastAsia="en-US"/>
        </w:rPr>
        <w:t>я предоставления субсидии заключает Соглашение с получателем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3.5. Основанием для отказа получателю субсидии в предоставлении субсидии является: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несоответствие представленных получателем субсидии документов требованиям пункта 3.3 настоящего Порядка или непредставление (представление не в полном объеме) указанных документов;</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установление факта недостоверности представленной получателем субсидии информации.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3.6. В порядке расходования бюджетных сре</w:t>
      </w:r>
      <w:proofErr w:type="gramStart"/>
      <w:r w:rsidRPr="00B121FA">
        <w:rPr>
          <w:rFonts w:ascii="Times New Roman" w:eastAsia="Calibri" w:hAnsi="Times New Roman" w:cs="Times New Roman"/>
          <w:sz w:val="24"/>
          <w:szCs w:val="24"/>
          <w:lang w:eastAsia="en-US"/>
        </w:rPr>
        <w:t>дств дл</w:t>
      </w:r>
      <w:proofErr w:type="gramEnd"/>
      <w:r w:rsidRPr="00B121FA">
        <w:rPr>
          <w:rFonts w:ascii="Times New Roman" w:eastAsia="Calibri" w:hAnsi="Times New Roman" w:cs="Times New Roman"/>
          <w:sz w:val="24"/>
          <w:szCs w:val="24"/>
          <w:lang w:eastAsia="en-US"/>
        </w:rPr>
        <w:t>я предоставления субсидии указывается размер субсидии и (или) порядок расчета размера субсидии с указанием информации, обосновывающий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3.7. </w:t>
      </w:r>
      <w:proofErr w:type="gramStart"/>
      <w:r w:rsidRPr="00B121FA">
        <w:rPr>
          <w:rFonts w:ascii="Times New Roman" w:hAnsi="Times New Roman" w:cs="Times New Roman"/>
          <w:sz w:val="24"/>
          <w:szCs w:val="24"/>
        </w:rPr>
        <w:t xml:space="preserve">Порядок предоставления субсидии в очередном финансовом году получателю субсидии, соответствующему установленным Порядком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также указывается в </w:t>
      </w:r>
      <w:r w:rsidRPr="00B121FA">
        <w:rPr>
          <w:rFonts w:ascii="Times New Roman" w:eastAsia="Calibri" w:hAnsi="Times New Roman" w:cs="Times New Roman"/>
          <w:sz w:val="24"/>
          <w:szCs w:val="24"/>
          <w:lang w:eastAsia="en-US"/>
        </w:rPr>
        <w:t>порядке расходования бюджетных средств для предоставления субсидии.</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 xml:space="preserve">3.8. В случае нарушения условий предоставления субсидии, </w:t>
      </w:r>
      <w:r w:rsidRPr="00B121FA">
        <w:rPr>
          <w:rFonts w:ascii="Times New Roman" w:eastAsia="Calibri" w:hAnsi="Times New Roman" w:cs="Times New Roman"/>
          <w:sz w:val="24"/>
          <w:szCs w:val="24"/>
          <w:lang w:eastAsia="en-US"/>
        </w:rPr>
        <w:t xml:space="preserve">субсидия по требованию Администрации подлежат возврату получателем субсидии в бюджет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текущем финансовом году в течение одного месяца после предоставления уведомления о возврате.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3.9. Порядок и сроки расчета штрафных санкций указываются в соглашении.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3.10. Соглашение о предоставлении субсидии содержит в себе следующие условия и порядок предоставления субсидии: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1) размер, сроки и конкретная цель предоставления субсидий;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2) обязательство получателя субсидий использовать субсидии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по целевому назначению;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 перечень документов, необходимых для предоставления субсидии;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4) порядок предоставления отчетности о результатах выполнения получателем субсидий установленных условий;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5) согласие получателя субсидий на осуществление главным распорядителем средств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предоставившим субсидии, и органами муниципального финансового контроля Цивильского района Чувашской Республики проверок соблюдения получателями субсидий условий, целей и порядка их предоставления; </w:t>
      </w:r>
    </w:p>
    <w:p w:rsidR="0077480E" w:rsidRPr="00B121FA" w:rsidRDefault="0077480E" w:rsidP="0077480E">
      <w:pPr>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 xml:space="preserve">6) обязанность получателя субсидий возвратить субсидию в бюджет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в случае установления по итогам проверок, проведенных главным распорядителем средств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а также органами муниципального финансового контроля Цивильского района Чувашской Республики,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 </w:t>
      </w:r>
      <w:proofErr w:type="gramEnd"/>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7) ответственность за несоблюдение сторонами условий Соглашения;</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9) показатели результативности использования субсидии;</w:t>
      </w:r>
    </w:p>
    <w:p w:rsidR="0077480E" w:rsidRPr="00B121FA" w:rsidRDefault="0077480E" w:rsidP="0077480E">
      <w:pPr>
        <w:jc w:val="both"/>
        <w:rPr>
          <w:rFonts w:ascii="Times New Roman" w:eastAsia="Times New Roman" w:hAnsi="Times New Roman" w:cs="Times New Roman"/>
          <w:sz w:val="24"/>
          <w:szCs w:val="24"/>
        </w:rPr>
      </w:pPr>
      <w:r w:rsidRPr="00B121FA">
        <w:rPr>
          <w:rFonts w:ascii="Times New Roman" w:eastAsia="Calibri" w:hAnsi="Times New Roman" w:cs="Times New Roman"/>
          <w:sz w:val="24"/>
          <w:szCs w:val="24"/>
          <w:lang w:eastAsia="en-US"/>
        </w:rPr>
        <w:t xml:space="preserve">10) </w:t>
      </w:r>
      <w:r w:rsidRPr="00B121FA">
        <w:rPr>
          <w:rFonts w:ascii="Times New Roman" w:hAnsi="Times New Roman" w:cs="Times New Roman"/>
          <w:sz w:val="24"/>
          <w:szCs w:val="24"/>
        </w:rPr>
        <w:t>о согласовании новых условий соглашения или о расторжении соглашения при не</w:t>
      </w:r>
      <w:r>
        <w:rPr>
          <w:rFonts w:ascii="Times New Roman" w:hAnsi="Times New Roman" w:cs="Times New Roman"/>
          <w:sz w:val="24"/>
          <w:szCs w:val="24"/>
        </w:rPr>
        <w:t xml:space="preserve"> </w:t>
      </w:r>
      <w:r w:rsidRPr="00B121FA">
        <w:rPr>
          <w:rFonts w:ascii="Times New Roman" w:hAnsi="Times New Roman" w:cs="Times New Roman"/>
          <w:sz w:val="24"/>
          <w:szCs w:val="24"/>
        </w:rPr>
        <w:t>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p>
    <w:p w:rsidR="0077480E" w:rsidRPr="00B121FA" w:rsidRDefault="0077480E" w:rsidP="0077480E">
      <w:pPr>
        <w:jc w:val="both"/>
        <w:rPr>
          <w:rFonts w:ascii="Times New Roman" w:eastAsia="Calibri" w:hAnsi="Times New Roman" w:cs="Times New Roman"/>
          <w:sz w:val="24"/>
          <w:szCs w:val="24"/>
          <w:lang w:eastAsia="en-US"/>
        </w:rPr>
      </w:pPr>
      <w:r w:rsidRPr="00B121FA">
        <w:rPr>
          <w:rFonts w:ascii="Times New Roman" w:hAnsi="Times New Roman" w:cs="Times New Roman"/>
          <w:sz w:val="24"/>
          <w:szCs w:val="24"/>
        </w:rPr>
        <w:t xml:space="preserve">11) </w:t>
      </w:r>
      <w:r w:rsidRPr="00B121FA">
        <w:rPr>
          <w:rFonts w:ascii="Times New Roman" w:eastAsia="Calibri" w:hAnsi="Times New Roman" w:cs="Times New Roman"/>
          <w:sz w:val="24"/>
          <w:szCs w:val="24"/>
          <w:lang w:eastAsia="en-US"/>
        </w:rPr>
        <w:t>включение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r w:rsidRPr="00B121FA">
        <w:rPr>
          <w:rFonts w:ascii="Times New Roman" w:hAnsi="Times New Roman" w:cs="Times New Roman"/>
          <w:sz w:val="24"/>
          <w:szCs w:val="24"/>
        </w:rPr>
        <w:t xml:space="preserve"> при предоставлении субсидий на </w:t>
      </w:r>
      <w:r w:rsidRPr="00B121FA">
        <w:rPr>
          <w:rFonts w:ascii="Times New Roman" w:eastAsia="Calibri" w:hAnsi="Times New Roman" w:cs="Times New Roman"/>
          <w:sz w:val="24"/>
          <w:szCs w:val="24"/>
          <w:lang w:eastAsia="en-US"/>
        </w:rPr>
        <w:t>финансовое обеспечение (возмещения) затрат в связи с производством (реализацией) товаров, выполнением работ, оказанием услуг</w:t>
      </w:r>
      <w:r w:rsidRPr="00B121FA">
        <w:rPr>
          <w:rFonts w:ascii="Times New Roman" w:hAnsi="Times New Roman" w:cs="Times New Roman"/>
          <w:sz w:val="24"/>
          <w:szCs w:val="24"/>
        </w:rPr>
        <w:t>.</w:t>
      </w:r>
      <w:r w:rsidRPr="00B121FA">
        <w:rPr>
          <w:rFonts w:ascii="Times New Roman" w:eastAsia="Calibri" w:hAnsi="Times New Roman" w:cs="Times New Roman"/>
          <w:sz w:val="24"/>
          <w:szCs w:val="24"/>
          <w:lang w:eastAsia="en-US"/>
        </w:rPr>
        <w:t xml:space="preserve">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3.11. В случае предоставления субсидий, источником финансового обеспечения которых являются межбюджетные трансферты, имеющие целевое назначение, из республиканского бюджета Чувашской Республики Соглашения заключаются по типовой форме, установленной Министерством финансов Чувашской Республики для соглашений о предоставлении субсидий из республиканского бюджета Чувашской Республики.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3.12. </w:t>
      </w:r>
      <w:r w:rsidRPr="00B121FA">
        <w:rPr>
          <w:rFonts w:ascii="Times New Roman" w:hAnsi="Times New Roman" w:cs="Times New Roman"/>
          <w:sz w:val="24"/>
          <w:szCs w:val="24"/>
        </w:rPr>
        <w:t xml:space="preserve">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proofErr w:type="gramStart"/>
      <w:r w:rsidRPr="00B121FA">
        <w:rPr>
          <w:rFonts w:ascii="Times New Roman" w:hAnsi="Times New Roman" w:cs="Times New Roman"/>
          <w:sz w:val="24"/>
          <w:szCs w:val="24"/>
        </w:rPr>
        <w:t>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муниципальных программ при наличии в муниципальных программах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B121FA">
        <w:rPr>
          <w:rFonts w:ascii="Times New Roman" w:hAnsi="Times New Roman" w:cs="Times New Roman"/>
          <w:sz w:val="24"/>
          <w:szCs w:val="24"/>
        </w:rPr>
        <w:t xml:space="preserve"> </w:t>
      </w:r>
      <w:proofErr w:type="gramStart"/>
      <w:r w:rsidRPr="00B121FA">
        <w:rPr>
          <w:rFonts w:ascii="Times New Roman" w:hAnsi="Times New Roman" w:cs="Times New Roman"/>
          <w:sz w:val="24"/>
          <w:szCs w:val="24"/>
        </w:rPr>
        <w:t>соглашениях</w:t>
      </w:r>
      <w:proofErr w:type="gramEnd"/>
      <w:r w:rsidRPr="00B121FA">
        <w:rPr>
          <w:rFonts w:ascii="Times New Roman" w:eastAsia="Calibri" w:hAnsi="Times New Roman" w:cs="Times New Roman"/>
          <w:sz w:val="24"/>
          <w:szCs w:val="24"/>
          <w:lang w:eastAsia="en-US"/>
        </w:rPr>
        <w:t>.</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3.13. </w:t>
      </w:r>
      <w:r w:rsidRPr="00B121FA">
        <w:rPr>
          <w:rFonts w:ascii="Times New Roman" w:hAnsi="Times New Roman" w:cs="Times New Roman"/>
          <w:sz w:val="24"/>
          <w:szCs w:val="24"/>
        </w:rPr>
        <w:t xml:space="preserve">Сроки (периодичность) перечисления субсидии с учетом положений, установленных </w:t>
      </w:r>
      <w:hyperlink r:id="rId11" w:history="1">
        <w:r w:rsidRPr="00B121FA">
          <w:rPr>
            <w:rStyle w:val="a5"/>
            <w:rFonts w:ascii="Times New Roman" w:hAnsi="Times New Roman" w:cs="Times New Roman"/>
            <w:sz w:val="24"/>
            <w:szCs w:val="24"/>
          </w:rPr>
          <w:t>бюджетным законодательством</w:t>
        </w:r>
      </w:hyperlink>
      <w:r w:rsidRPr="00B121FA">
        <w:rPr>
          <w:rFonts w:ascii="Times New Roman" w:hAnsi="Times New Roman" w:cs="Times New Roman"/>
          <w:sz w:val="24"/>
          <w:szCs w:val="24"/>
        </w:rPr>
        <w:t xml:space="preserve"> Российской Федерации, устанавливается в Соглашении;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3.14. Субсидия перечисляется на счета с учетом положений, установленных бюджетным законодательством Российской Федерации, в течение 10 рабочих дней после принятия решения о предоставлении субсидии по результатам рассмотрения документов.</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3.15. При предоставлении субсидии на финансовое обеспечение (возмещение)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средства субсидии могут быть направлены получателем субсидии только на цели, указанные в Соглашении;</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 xml:space="preserve">устанавливается запрет на приобретение получателем субсидии – юридическим лицом, а также иным юридическим лицом, получающим средства на основании договора, заключенного с получателем субсидии, за счет полученных из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proofErr w:type="gramEnd"/>
      <w:r w:rsidRPr="00B121FA">
        <w:rPr>
          <w:rFonts w:ascii="Times New Roman" w:eastAsia="Calibri" w:hAnsi="Times New Roman" w:cs="Times New Roman"/>
          <w:sz w:val="24"/>
          <w:szCs w:val="24"/>
          <w:lang w:eastAsia="en-US"/>
        </w:rPr>
        <w:t xml:space="preserve"> связанных с достижением целей предоставления этих средств иных операций, определенных правовым актом;</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eastAsia="Calibri" w:hAnsi="Times New Roman" w:cs="Times New Roman"/>
          <w:sz w:val="24"/>
          <w:szCs w:val="24"/>
          <w:lang w:eastAsia="en-US"/>
        </w:rPr>
        <w:t>возможность осуществления расходов, источником финансового обеспечения являются не использованные в отчетном финансовом году остатки субсидий, и включение таких положений в Соглашение при принятии Администрацией по согласованию с финансовым отделом администрации Цивильского района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w:t>
      </w:r>
      <w:proofErr w:type="gramStart"/>
      <w:r w:rsidRPr="00B121FA">
        <w:rPr>
          <w:rFonts w:ascii="Times New Roman" w:eastAsia="Calibri" w:hAnsi="Times New Roman" w:cs="Times New Roman"/>
          <w:sz w:val="24"/>
          <w:szCs w:val="24"/>
          <w:lang w:eastAsia="en-US"/>
        </w:rPr>
        <w:t>контроля за</w:t>
      </w:r>
      <w:proofErr w:type="gramEnd"/>
      <w:r w:rsidRPr="00B121FA">
        <w:rPr>
          <w:rFonts w:ascii="Times New Roman" w:eastAsia="Calibri" w:hAnsi="Times New Roman" w:cs="Times New Roman"/>
          <w:sz w:val="24"/>
          <w:szCs w:val="24"/>
          <w:lang w:eastAsia="en-US"/>
        </w:rPr>
        <w:t xml:space="preserve"> соблюдением целей, условий и порядка предоставления субсидии, а также включении таких положений в соглашение.</w:t>
      </w:r>
    </w:p>
    <w:p w:rsidR="0077480E" w:rsidRPr="00B121FA" w:rsidRDefault="0077480E" w:rsidP="0077480E">
      <w:pPr>
        <w:ind w:firstLine="567"/>
        <w:jc w:val="both"/>
        <w:rPr>
          <w:rFonts w:ascii="Times New Roman" w:eastAsia="Calibri" w:hAnsi="Times New Roman" w:cs="Times New Roman"/>
          <w:sz w:val="24"/>
          <w:szCs w:val="24"/>
          <w:lang w:eastAsia="en-US"/>
        </w:rPr>
      </w:pPr>
      <w:proofErr w:type="gramStart"/>
      <w:r w:rsidRPr="00B121FA">
        <w:rPr>
          <w:rFonts w:ascii="Times New Roman" w:hAnsi="Times New Roman" w:cs="Times New Roman"/>
          <w:sz w:val="24"/>
          <w:szCs w:val="24"/>
        </w:rPr>
        <w:t>Контроль за</w:t>
      </w:r>
      <w:proofErr w:type="gramEnd"/>
      <w:r w:rsidRPr="00B121FA">
        <w:rPr>
          <w:rFonts w:ascii="Times New Roman" w:hAnsi="Times New Roman" w:cs="Times New Roman"/>
          <w:sz w:val="24"/>
          <w:szCs w:val="24"/>
        </w:rPr>
        <w:t xml:space="preserve"> соблюдением условий, целей и порядка предоставления субсидий и ответственности за их нарушение, - о порядке и сроках возврата субсидий в бюджет </w:t>
      </w:r>
      <w:r>
        <w:rPr>
          <w:rFonts w:ascii="Times New Roman" w:hAnsi="Times New Roman" w:cs="Times New Roman"/>
          <w:sz w:val="24"/>
          <w:szCs w:val="24"/>
        </w:rPr>
        <w:t>Богатыревского</w:t>
      </w:r>
      <w:r w:rsidRPr="00B121FA">
        <w:rPr>
          <w:rFonts w:ascii="Times New Roman" w:hAnsi="Times New Roman" w:cs="Times New Roman"/>
          <w:sz w:val="24"/>
          <w:szCs w:val="24"/>
        </w:rPr>
        <w:t xml:space="preserve"> сельского поселения Цивильского района Чувашской Республики, из которого планируется предоставление субсидии в соответствии с настоящим Порядком, осуществляется согласно раздела 5 настоящего Порядка.</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3.16.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предоставление субсидии не позднее 10-го рабочего дня, следующего за днем принятия Администрацией по результатам рассмотрения документов решения о предоставлении субсидии;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субсидия направляется только на возмещение затрат (недополученных доходов), на возмещение которых предоставляется субсидия;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получатель субсидии должен предоставить отчет (Приложение № 2 к Порядку) и документы, подтверждающие фактически произведенные затраты (недополученные доходы) на первое число месяца, предшествующего месяцу, в котором планируется предоставить субсидию, или иную дату, определенную правовым актом.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3.17. </w:t>
      </w:r>
      <w:proofErr w:type="gramStart"/>
      <w:r w:rsidRPr="00B121FA">
        <w:rPr>
          <w:rFonts w:ascii="Times New Roman" w:eastAsia="Calibri" w:hAnsi="Times New Roman" w:cs="Times New Roman"/>
          <w:sz w:val="24"/>
          <w:szCs w:val="24"/>
          <w:lang w:eastAsia="en-US"/>
        </w:rPr>
        <w:t xml:space="preserve">При предоставлении грантов в форме субсидий дополнительно к положениям пунктов 3.1-3.14 настоящего Порядка должны быть условия </w:t>
      </w:r>
      <w:r w:rsidRPr="00B121FA">
        <w:rPr>
          <w:rFonts w:ascii="Times New Roman" w:hAnsi="Times New Roman" w:cs="Times New Roman"/>
          <w:sz w:val="24"/>
          <w:szCs w:val="24"/>
        </w:rPr>
        <w:t>о согласии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них функций и полномочий учредителя (в случае, если правовым актом</w:t>
      </w:r>
      <w:proofErr w:type="gramEnd"/>
      <w:r w:rsidRPr="00B121FA">
        <w:rPr>
          <w:rFonts w:ascii="Times New Roman" w:hAnsi="Times New Roman" w:cs="Times New Roman"/>
          <w:sz w:val="24"/>
          <w:szCs w:val="24"/>
        </w:rPr>
        <w:t xml:space="preserve"> предусматривается возможность предоставления грантов бюджетным и автономным учреждениям).</w:t>
      </w: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4. Требования к отчетности</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4.1. По результатам использования субсидии получатель субсидии предоставляет в Администрацию отчет о достижении результатов и показателей, указанных в пункте 3.9 настоящего Порядка, отчет об осуществлении расходов, источником финансового обеспечения которых является субсидия.</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4.2. Порядок, сроки и формы предоставления получателем субсидии отчетности определяются Соглашением. </w:t>
      </w: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jc w:val="center"/>
        <w:rPr>
          <w:rFonts w:ascii="Times New Roman" w:eastAsia="Calibri" w:hAnsi="Times New Roman" w:cs="Times New Roman"/>
          <w:b/>
          <w:sz w:val="24"/>
          <w:szCs w:val="24"/>
          <w:lang w:eastAsia="en-US"/>
        </w:rPr>
      </w:pPr>
      <w:r w:rsidRPr="00B121FA">
        <w:rPr>
          <w:rFonts w:ascii="Times New Roman" w:eastAsia="Calibri" w:hAnsi="Times New Roman" w:cs="Times New Roman"/>
          <w:b/>
          <w:sz w:val="24"/>
          <w:szCs w:val="24"/>
          <w:lang w:eastAsia="en-US"/>
        </w:rPr>
        <w:t xml:space="preserve">5. Требования об осуществлении </w:t>
      </w:r>
      <w:proofErr w:type="gramStart"/>
      <w:r w:rsidRPr="00B121FA">
        <w:rPr>
          <w:rFonts w:ascii="Times New Roman" w:eastAsia="Calibri" w:hAnsi="Times New Roman" w:cs="Times New Roman"/>
          <w:b/>
          <w:sz w:val="24"/>
          <w:szCs w:val="24"/>
          <w:lang w:eastAsia="en-US"/>
        </w:rPr>
        <w:t>контроля за</w:t>
      </w:r>
      <w:proofErr w:type="gramEnd"/>
      <w:r w:rsidRPr="00B121FA">
        <w:rPr>
          <w:rFonts w:ascii="Times New Roman" w:eastAsia="Calibri" w:hAnsi="Times New Roman" w:cs="Times New Roman"/>
          <w:b/>
          <w:sz w:val="24"/>
          <w:szCs w:val="24"/>
          <w:lang w:eastAsia="en-US"/>
        </w:rPr>
        <w:t xml:space="preserve"> соблюдением условий,               </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b/>
          <w:sz w:val="24"/>
          <w:szCs w:val="24"/>
          <w:lang w:eastAsia="en-US"/>
        </w:rPr>
        <w:t xml:space="preserve">            целей и порядка предоставления субсидий и ответственности за их нарушение</w:t>
      </w: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5.1. Проверка соблюдения получателями субсидии условий, целей и порядка предоставления средств осуществляется Администрацией и органами муниципального финансового контроля Цивильского района Чувашской Республики. </w:t>
      </w:r>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5.2. </w:t>
      </w:r>
      <w:proofErr w:type="gramStart"/>
      <w:r w:rsidRPr="00B121FA">
        <w:rPr>
          <w:rFonts w:ascii="Times New Roman" w:eastAsia="Calibri" w:hAnsi="Times New Roman" w:cs="Times New Roman"/>
          <w:sz w:val="24"/>
          <w:szCs w:val="24"/>
          <w:lang w:eastAsia="en-US"/>
        </w:rPr>
        <w:t>В случаях выявления нарушений условия предоставления субсидий, либо в случаях ее нецелевого использования субсидии, а также в случае не</w:t>
      </w:r>
      <w:r>
        <w:rPr>
          <w:rFonts w:ascii="Times New Roman" w:eastAsia="Calibri" w:hAnsi="Times New Roman" w:cs="Times New Roman"/>
          <w:sz w:val="24"/>
          <w:szCs w:val="24"/>
          <w:lang w:eastAsia="en-US"/>
        </w:rPr>
        <w:t xml:space="preserve"> </w:t>
      </w:r>
      <w:r w:rsidRPr="00B121FA">
        <w:rPr>
          <w:rFonts w:ascii="Times New Roman" w:eastAsia="Calibri" w:hAnsi="Times New Roman" w:cs="Times New Roman"/>
          <w:sz w:val="24"/>
          <w:szCs w:val="24"/>
          <w:lang w:eastAsia="en-US"/>
        </w:rPr>
        <w:t xml:space="preserve">достижения значений результатов и показателей, субсидия по требованию Администрации и органов муниципального финансового контроля Цивильского района Чувашской Республики подлежат возврату получателем субсидии в бюджет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согласно пункта 3.8 настоящего Порядка.                                   </w:t>
      </w:r>
      <w:proofErr w:type="gramEnd"/>
    </w:p>
    <w:p w:rsidR="0077480E" w:rsidRPr="00B121FA" w:rsidRDefault="0077480E" w:rsidP="0077480E">
      <w:pPr>
        <w:ind w:firstLine="567"/>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jc w:val="both"/>
        <w:rPr>
          <w:rFonts w:ascii="Times New Roman" w:eastAsia="Calibri" w:hAnsi="Times New Roman" w:cs="Times New Roman"/>
          <w:sz w:val="24"/>
          <w:szCs w:val="24"/>
          <w:lang w:eastAsia="en-US"/>
        </w:rPr>
      </w:pPr>
    </w:p>
    <w:p w:rsidR="0077480E" w:rsidRPr="00B121FA" w:rsidRDefault="0077480E" w:rsidP="0077480E">
      <w:pPr>
        <w:jc w:val="both"/>
        <w:rPr>
          <w:rFonts w:ascii="Times New Roman" w:eastAsia="Calibri" w:hAnsi="Times New Roman" w:cs="Times New Roman"/>
          <w:sz w:val="24"/>
          <w:szCs w:val="24"/>
          <w:lang w:eastAsia="en-US"/>
        </w:rPr>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Pr="00B121FA" w:rsidRDefault="0077480E" w:rsidP="0077480E">
      <w:pPr>
        <w:jc w:val="right"/>
        <w:rPr>
          <w:rFonts w:ascii="Times New Roman" w:eastAsia="Calibri" w:hAnsi="Times New Roman" w:cs="Times New Roman"/>
          <w:sz w:val="24"/>
          <w:szCs w:val="24"/>
          <w:lang w:eastAsia="en-US"/>
        </w:rPr>
      </w:pP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Приложение № 1 к Порядку                                                            </w:t>
      </w: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Главе администрации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w:t>
      </w:r>
    </w:p>
    <w:p w:rsidR="0077480E" w:rsidRPr="00B121FA" w:rsidRDefault="0077480E" w:rsidP="0077480E">
      <w:pPr>
        <w:spacing w:after="0" w:line="240" w:lineRule="auto"/>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сельского поселения Цивильского</w:t>
      </w:r>
    </w:p>
    <w:p w:rsidR="0077480E" w:rsidRPr="00B121FA" w:rsidRDefault="0077480E" w:rsidP="0077480E">
      <w:pPr>
        <w:spacing w:after="0" w:line="240" w:lineRule="auto"/>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района Чувашской Республики </w:t>
      </w: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________________ от___________________________________ </w:t>
      </w:r>
    </w:p>
    <w:p w:rsidR="0077480E" w:rsidRPr="00B121FA" w:rsidRDefault="0077480E" w:rsidP="0077480E">
      <w:pPr>
        <w:spacing w:after="0" w:line="240" w:lineRule="auto"/>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Ф И О руководителя, наименование организации)</w:t>
      </w:r>
    </w:p>
    <w:p w:rsidR="0077480E" w:rsidRPr="00B121FA" w:rsidRDefault="0077480E" w:rsidP="0077480E">
      <w:pPr>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ЗАЯВЛЕНИЕ </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о предоставлении субсидии</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(наименование получателя, ИНН, КПП, адрес) </w:t>
      </w:r>
    </w:p>
    <w:p w:rsidR="0077480E" w:rsidRPr="00B121FA" w:rsidRDefault="0077480E" w:rsidP="0077480E">
      <w:pPr>
        <w:spacing w:before="135"/>
        <w:contextualSpacing/>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В соответствии с ____________________________________________ (наименование нормативного акта об утверждении правил (порядка) предоставления субсидии из бюджета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утвержденным постановлением администрации </w:t>
      </w:r>
      <w:r>
        <w:rPr>
          <w:rFonts w:ascii="Times New Roman" w:eastAsia="Calibri" w:hAnsi="Times New Roman" w:cs="Times New Roman"/>
          <w:sz w:val="24"/>
          <w:szCs w:val="24"/>
          <w:lang w:eastAsia="en-US"/>
        </w:rPr>
        <w:t>Богатыревского</w:t>
      </w:r>
      <w:r w:rsidRPr="00B121FA">
        <w:rPr>
          <w:rFonts w:ascii="Times New Roman" w:eastAsia="Calibri" w:hAnsi="Times New Roman" w:cs="Times New Roman"/>
          <w:sz w:val="24"/>
          <w:szCs w:val="24"/>
          <w:lang w:eastAsia="en-US"/>
        </w:rPr>
        <w:t xml:space="preserve"> сельского поселения Цивильского района Чувашской Республики от "___ "______________ 202_ г. №________  (далее - Порядок), прошу предоставить субсидию в размере ________________________________________________________________________ рублей  </w:t>
      </w:r>
    </w:p>
    <w:p w:rsidR="0077480E" w:rsidRPr="00B121FA" w:rsidRDefault="0077480E" w:rsidP="0077480E">
      <w:pPr>
        <w:spacing w:before="135"/>
        <w:contextualSpacing/>
        <w:jc w:val="both"/>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(сумма прописью)</w:t>
      </w:r>
    </w:p>
    <w:p w:rsidR="0077480E" w:rsidRPr="00B121FA" w:rsidRDefault="0077480E" w:rsidP="0077480E">
      <w:pPr>
        <w:spacing w:before="135"/>
        <w:contextualSpacing/>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в целях________________________________________________________________________</w:t>
      </w:r>
    </w:p>
    <w:p w:rsidR="0077480E" w:rsidRPr="00B121FA" w:rsidRDefault="0077480E" w:rsidP="0077480E">
      <w:pPr>
        <w:spacing w:before="135"/>
        <w:contextualSpacing/>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(целевое назначение субсидии)</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Опись документов, предусмотренных пунктом ____ Порядка, прилагается.</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Приложение: на </w:t>
      </w:r>
      <w:proofErr w:type="spellStart"/>
      <w:r w:rsidRPr="00B121FA">
        <w:rPr>
          <w:rFonts w:ascii="Times New Roman" w:eastAsia="Calibri" w:hAnsi="Times New Roman" w:cs="Times New Roman"/>
          <w:sz w:val="24"/>
          <w:szCs w:val="24"/>
          <w:lang w:eastAsia="en-US"/>
        </w:rPr>
        <w:t>______</w:t>
      </w:r>
      <w:proofErr w:type="gramStart"/>
      <w:r w:rsidRPr="00B121FA">
        <w:rPr>
          <w:rFonts w:ascii="Times New Roman" w:eastAsia="Calibri" w:hAnsi="Times New Roman" w:cs="Times New Roman"/>
          <w:sz w:val="24"/>
          <w:szCs w:val="24"/>
          <w:lang w:eastAsia="en-US"/>
        </w:rPr>
        <w:t>л</w:t>
      </w:r>
      <w:proofErr w:type="spellEnd"/>
      <w:proofErr w:type="gramEnd"/>
      <w:r w:rsidRPr="00B121FA">
        <w:rPr>
          <w:rFonts w:ascii="Times New Roman" w:eastAsia="Calibri" w:hAnsi="Times New Roman" w:cs="Times New Roman"/>
          <w:sz w:val="24"/>
          <w:szCs w:val="24"/>
          <w:lang w:eastAsia="en-US"/>
        </w:rPr>
        <w:t xml:space="preserve">. в ед. экз. </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Получатель субсидии ___________________ (подпись) (расшифровка подписи) (должность) _______________________20___ г. МП. </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spacing w:before="135"/>
        <w:contextualSpacing/>
        <w:jc w:val="right"/>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Приложение № 2 к Порядку </w:t>
      </w:r>
    </w:p>
    <w:p w:rsidR="0077480E" w:rsidRPr="00B121FA" w:rsidRDefault="0077480E" w:rsidP="0077480E">
      <w:pPr>
        <w:spacing w:before="135"/>
        <w:contextualSpacing/>
        <w:jc w:val="center"/>
        <w:rPr>
          <w:rFonts w:ascii="Times New Roman" w:eastAsia="Calibri" w:hAnsi="Times New Roman" w:cs="Times New Roman"/>
          <w:sz w:val="24"/>
          <w:szCs w:val="24"/>
          <w:lang w:eastAsia="en-US"/>
        </w:rPr>
      </w:pP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Отчет о затратах (недополученных доходах), в связи с производством </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(реализацией) товаров, выполнением работ, оказанием услуг </w:t>
      </w:r>
    </w:p>
    <w:p w:rsidR="0077480E" w:rsidRPr="00B121FA" w:rsidRDefault="0077480E" w:rsidP="0077480E">
      <w:pPr>
        <w:jc w:val="cente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на «_____»_____________20____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760"/>
        <w:gridCol w:w="1292"/>
        <w:gridCol w:w="1540"/>
        <w:gridCol w:w="1507"/>
        <w:gridCol w:w="859"/>
        <w:gridCol w:w="1591"/>
      </w:tblGrid>
      <w:tr w:rsidR="0077480E" w:rsidRPr="00B121FA" w:rsidTr="00F226F9">
        <w:tc>
          <w:tcPr>
            <w:tcW w:w="102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hAnsi="Times New Roman" w:cs="Times New Roman"/>
                <w:color w:val="262626"/>
                <w:sz w:val="24"/>
                <w:szCs w:val="24"/>
              </w:rPr>
              <w:t xml:space="preserve">№ </w:t>
            </w:r>
            <w:proofErr w:type="spellStart"/>
            <w:proofErr w:type="gramStart"/>
            <w:r w:rsidRPr="00B121FA">
              <w:rPr>
                <w:rFonts w:ascii="Times New Roman" w:hAnsi="Times New Roman" w:cs="Times New Roman"/>
                <w:color w:val="262626"/>
                <w:sz w:val="24"/>
                <w:szCs w:val="24"/>
              </w:rPr>
              <w:t>п</w:t>
            </w:r>
            <w:proofErr w:type="spellEnd"/>
            <w:proofErr w:type="gramEnd"/>
            <w:r w:rsidRPr="00B121FA">
              <w:rPr>
                <w:rFonts w:ascii="Times New Roman" w:hAnsi="Times New Roman" w:cs="Times New Roman"/>
                <w:color w:val="262626"/>
                <w:sz w:val="24"/>
                <w:szCs w:val="24"/>
              </w:rPr>
              <w:t>/</w:t>
            </w:r>
            <w:proofErr w:type="spellStart"/>
            <w:r w:rsidRPr="00B121FA">
              <w:rPr>
                <w:rFonts w:ascii="Times New Roman" w:hAnsi="Times New Roman" w:cs="Times New Roman"/>
                <w:color w:val="262626"/>
                <w:sz w:val="24"/>
                <w:szCs w:val="24"/>
              </w:rPr>
              <w:t>п</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Наименование затрат</w:t>
            </w:r>
          </w:p>
        </w:tc>
        <w:tc>
          <w:tcPr>
            <w:tcW w:w="129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Единица измерения</w:t>
            </w:r>
          </w:p>
        </w:tc>
        <w:tc>
          <w:tcPr>
            <w:tcW w:w="1543"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Объем (количество)</w:t>
            </w:r>
          </w:p>
        </w:tc>
        <w:tc>
          <w:tcPr>
            <w:tcW w:w="1701"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Цена за единицу (без НДС), руб.</w:t>
            </w:r>
          </w:p>
        </w:tc>
        <w:tc>
          <w:tcPr>
            <w:tcW w:w="925"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НДС</w:t>
            </w:r>
          </w:p>
        </w:tc>
        <w:tc>
          <w:tcPr>
            <w:tcW w:w="1591"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eastAsia="Calibri" w:hAnsi="Times New Roman" w:cs="Times New Roman"/>
                <w:sz w:val="24"/>
                <w:szCs w:val="24"/>
                <w:lang w:eastAsia="en-US"/>
              </w:rPr>
              <w:t>Сумма к возмещению, руб.</w:t>
            </w:r>
          </w:p>
        </w:tc>
      </w:tr>
      <w:tr w:rsidR="0077480E" w:rsidRPr="00B121FA" w:rsidTr="00F226F9">
        <w:trPr>
          <w:trHeight w:val="302"/>
        </w:trPr>
        <w:tc>
          <w:tcPr>
            <w:tcW w:w="102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hAnsi="Times New Roman" w:cs="Times New Roman"/>
                <w:color w:val="262626"/>
                <w:sz w:val="24"/>
                <w:szCs w:val="24"/>
              </w:rPr>
              <w:t>1</w:t>
            </w:r>
          </w:p>
        </w:tc>
        <w:tc>
          <w:tcPr>
            <w:tcW w:w="1780"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r>
      <w:tr w:rsidR="0077480E" w:rsidRPr="00B121FA" w:rsidTr="00F226F9">
        <w:tc>
          <w:tcPr>
            <w:tcW w:w="102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hAnsi="Times New Roman" w:cs="Times New Roman"/>
                <w:color w:val="262626"/>
                <w:sz w:val="24"/>
                <w:szCs w:val="24"/>
              </w:rPr>
              <w:t>2</w:t>
            </w:r>
          </w:p>
        </w:tc>
        <w:tc>
          <w:tcPr>
            <w:tcW w:w="1780"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r>
      <w:tr w:rsidR="0077480E" w:rsidRPr="00B121FA" w:rsidTr="00F226F9">
        <w:tc>
          <w:tcPr>
            <w:tcW w:w="102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hAnsi="Times New Roman" w:cs="Times New Roman"/>
                <w:color w:val="262626"/>
                <w:sz w:val="24"/>
                <w:szCs w:val="24"/>
              </w:rPr>
              <w:t>3</w:t>
            </w:r>
          </w:p>
        </w:tc>
        <w:tc>
          <w:tcPr>
            <w:tcW w:w="1780"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r>
      <w:tr w:rsidR="0077480E" w:rsidRPr="00B121FA" w:rsidTr="00F226F9">
        <w:tc>
          <w:tcPr>
            <w:tcW w:w="1022" w:type="dxa"/>
            <w:tcBorders>
              <w:top w:val="single" w:sz="4" w:space="0" w:color="auto"/>
              <w:left w:val="single" w:sz="4" w:space="0" w:color="auto"/>
              <w:bottom w:val="single" w:sz="4" w:space="0" w:color="auto"/>
              <w:right w:val="single" w:sz="4" w:space="0" w:color="auto"/>
            </w:tcBorders>
            <w:hideMark/>
          </w:tcPr>
          <w:p w:rsidR="0077480E" w:rsidRPr="00B121FA" w:rsidRDefault="0077480E" w:rsidP="00F226F9">
            <w:pPr>
              <w:spacing w:before="135"/>
              <w:contextualSpacing/>
              <w:jc w:val="center"/>
              <w:rPr>
                <w:rFonts w:ascii="Times New Roman" w:hAnsi="Times New Roman" w:cs="Times New Roman"/>
                <w:color w:val="262626"/>
                <w:sz w:val="24"/>
                <w:szCs w:val="24"/>
              </w:rPr>
            </w:pPr>
            <w:r w:rsidRPr="00B121FA">
              <w:rPr>
                <w:rFonts w:ascii="Times New Roman" w:hAnsi="Times New Roman" w:cs="Times New Roman"/>
                <w:color w:val="262626"/>
                <w:sz w:val="24"/>
                <w:szCs w:val="24"/>
              </w:rPr>
              <w:t>ИТОГО</w:t>
            </w:r>
          </w:p>
        </w:tc>
        <w:tc>
          <w:tcPr>
            <w:tcW w:w="1780"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77480E" w:rsidRPr="00B121FA" w:rsidRDefault="0077480E" w:rsidP="00F226F9">
            <w:pPr>
              <w:spacing w:before="135"/>
              <w:contextualSpacing/>
              <w:jc w:val="center"/>
              <w:rPr>
                <w:rFonts w:ascii="Times New Roman" w:hAnsi="Times New Roman" w:cs="Times New Roman"/>
                <w:color w:val="262626"/>
                <w:sz w:val="24"/>
                <w:szCs w:val="24"/>
              </w:rPr>
            </w:pPr>
          </w:p>
        </w:tc>
      </w:tr>
    </w:tbl>
    <w:p w:rsidR="0077480E" w:rsidRPr="00B121FA" w:rsidRDefault="0077480E" w:rsidP="0077480E">
      <w:pP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 </w:t>
      </w:r>
    </w:p>
    <w:p w:rsidR="0077480E" w:rsidRPr="00B121FA" w:rsidRDefault="0077480E" w:rsidP="0077480E">
      <w:pP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Директор __________________________________ (подпись) (ФИО) </w:t>
      </w:r>
    </w:p>
    <w:p w:rsidR="0077480E" w:rsidRPr="00B121FA" w:rsidRDefault="0077480E" w:rsidP="0077480E">
      <w:pPr>
        <w:rPr>
          <w:rFonts w:ascii="Times New Roman" w:eastAsia="Calibri" w:hAnsi="Times New Roman" w:cs="Times New Roman"/>
          <w:sz w:val="24"/>
          <w:szCs w:val="24"/>
          <w:lang w:eastAsia="en-US"/>
        </w:rPr>
      </w:pPr>
      <w:r w:rsidRPr="00B121FA">
        <w:rPr>
          <w:rFonts w:ascii="Times New Roman" w:eastAsia="Calibri" w:hAnsi="Times New Roman" w:cs="Times New Roman"/>
          <w:sz w:val="24"/>
          <w:szCs w:val="24"/>
          <w:lang w:eastAsia="en-US"/>
        </w:rPr>
        <w:t xml:space="preserve">Главный бухгалтер __________________________ (подпись) (ФИО) </w:t>
      </w:r>
    </w:p>
    <w:p w:rsidR="0077480E" w:rsidRPr="00B121FA" w:rsidRDefault="0077480E" w:rsidP="0077480E">
      <w:pPr>
        <w:rPr>
          <w:rFonts w:ascii="Times New Roman" w:eastAsia="Calibri" w:hAnsi="Times New Roman" w:cs="Times New Roman"/>
          <w:color w:val="000000"/>
          <w:sz w:val="24"/>
          <w:szCs w:val="24"/>
          <w:lang w:eastAsia="en-US"/>
        </w:rPr>
      </w:pPr>
      <w:r w:rsidRPr="00B121FA">
        <w:rPr>
          <w:rFonts w:ascii="Times New Roman" w:eastAsia="Calibri" w:hAnsi="Times New Roman" w:cs="Times New Roman"/>
          <w:sz w:val="24"/>
          <w:szCs w:val="24"/>
          <w:lang w:eastAsia="en-US"/>
        </w:rPr>
        <w:t>Согласовано:</w:t>
      </w:r>
    </w:p>
    <w:p w:rsidR="0077480E" w:rsidRPr="00B121FA" w:rsidRDefault="0077480E" w:rsidP="0077480E">
      <w:pPr>
        <w:widowControl w:val="0"/>
        <w:autoSpaceDE w:val="0"/>
        <w:autoSpaceDN w:val="0"/>
        <w:adjustRightInd w:val="0"/>
        <w:ind w:firstLine="720"/>
        <w:jc w:val="right"/>
        <w:rPr>
          <w:rFonts w:ascii="Times New Roman" w:eastAsia="Times New Roman" w:hAnsi="Times New Roman" w:cs="Times New Roman"/>
          <w:b/>
          <w:sz w:val="24"/>
          <w:szCs w:val="24"/>
        </w:rPr>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77480E" w:rsidRDefault="0077480E" w:rsidP="0077480E">
      <w:pPr>
        <w:spacing w:before="100" w:beforeAutospacing="1" w:after="100" w:afterAutospacing="1"/>
      </w:pPr>
    </w:p>
    <w:p w:rsidR="00DC79B2" w:rsidRDefault="00DC79B2" w:rsidP="00DD74C4">
      <w:pPr>
        <w:pStyle w:val="ConsPlusNormal"/>
        <w:ind w:firstLine="0"/>
        <w:jc w:val="both"/>
        <w:rPr>
          <w:rFonts w:ascii="Times New Roman" w:hAnsi="Times New Roman" w:cs="Times New Roman"/>
          <w:sz w:val="26"/>
          <w:szCs w:val="26"/>
        </w:rPr>
      </w:pPr>
    </w:p>
    <w:p w:rsidR="00AB4496" w:rsidRDefault="00AB4496" w:rsidP="00DD74C4">
      <w:pPr>
        <w:pStyle w:val="ConsPlusNormal"/>
        <w:ind w:firstLine="0"/>
        <w:jc w:val="both"/>
        <w:rPr>
          <w:rFonts w:ascii="Times New Roman" w:hAnsi="Times New Roman" w:cs="Times New Roman"/>
          <w:sz w:val="26"/>
          <w:szCs w:val="26"/>
        </w:rPr>
      </w:pPr>
    </w:p>
    <w:p w:rsidR="00256ADB" w:rsidRPr="00DD74C4" w:rsidRDefault="00AB4496" w:rsidP="00256AD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
    <w:p w:rsidR="00AB4496" w:rsidRPr="00DD74C4" w:rsidRDefault="00AB4496" w:rsidP="00DD74C4">
      <w:pPr>
        <w:pStyle w:val="ConsPlusNormal"/>
        <w:ind w:firstLine="0"/>
        <w:jc w:val="both"/>
        <w:rPr>
          <w:rFonts w:ascii="Times New Roman" w:hAnsi="Times New Roman" w:cs="Times New Roman"/>
          <w:sz w:val="26"/>
          <w:szCs w:val="26"/>
        </w:rPr>
      </w:pPr>
    </w:p>
    <w:sectPr w:rsidR="00AB4496" w:rsidRPr="00DD74C4" w:rsidSect="00A16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D74C4"/>
    <w:rsid w:val="001A14D1"/>
    <w:rsid w:val="00256ADB"/>
    <w:rsid w:val="005F1F1E"/>
    <w:rsid w:val="006715A8"/>
    <w:rsid w:val="0077480E"/>
    <w:rsid w:val="0084168C"/>
    <w:rsid w:val="008532CD"/>
    <w:rsid w:val="0099513D"/>
    <w:rsid w:val="00A16F6B"/>
    <w:rsid w:val="00AB4496"/>
    <w:rsid w:val="00C31C4E"/>
    <w:rsid w:val="00DC79B2"/>
    <w:rsid w:val="00DD74C4"/>
    <w:rsid w:val="00DE4E5B"/>
    <w:rsid w:val="00EC158B"/>
    <w:rsid w:val="00F63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D74C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DD74C4"/>
    <w:rPr>
      <w:b/>
      <w:bCs/>
      <w:color w:val="000080"/>
    </w:rPr>
  </w:style>
  <w:style w:type="paragraph" w:customStyle="1" w:styleId="ConsPlusNormal">
    <w:name w:val="ConsPlusNormal"/>
    <w:rsid w:val="00DD74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HPrilog">
    <w:name w:val="HHPrilog"/>
    <w:basedOn w:val="a"/>
    <w:rsid w:val="00DD74C4"/>
    <w:pPr>
      <w:keepNext/>
      <w:keepLines/>
      <w:suppressAutoHyphens/>
      <w:spacing w:before="320" w:after="600" w:line="360" w:lineRule="auto"/>
      <w:jc w:val="center"/>
    </w:pPr>
    <w:rPr>
      <w:rFonts w:ascii="Arial" w:eastAsia="Times New Roman" w:hAnsi="Arial" w:cs="Times New Roman"/>
      <w:kern w:val="16"/>
      <w:sz w:val="24"/>
      <w:szCs w:val="24"/>
      <w:lang w:eastAsia="en-US"/>
    </w:rPr>
  </w:style>
  <w:style w:type="paragraph" w:customStyle="1" w:styleId="ConsPlusTitle">
    <w:name w:val="ConsPlusTitle"/>
    <w:uiPriority w:val="99"/>
    <w:rsid w:val="00DD74C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Гипертекстовая ссылка"/>
    <w:uiPriority w:val="99"/>
    <w:rsid w:val="0077480E"/>
    <w:rPr>
      <w:b/>
      <w:bCs/>
      <w:color w:val="106BBE"/>
    </w:rPr>
  </w:style>
  <w:style w:type="character" w:styleId="a6">
    <w:name w:val="Hyperlink"/>
    <w:basedOn w:val="a0"/>
    <w:uiPriority w:val="99"/>
    <w:semiHidden/>
    <w:unhideWhenUsed/>
    <w:rsid w:val="0077480E"/>
    <w:rPr>
      <w:color w:val="0000FF"/>
      <w:u w:val="single"/>
    </w:rPr>
  </w:style>
</w:styles>
</file>

<file path=word/webSettings.xml><?xml version="1.0" encoding="utf-8"?>
<w:webSettings xmlns:r="http://schemas.openxmlformats.org/officeDocument/2006/relationships" xmlns:w="http://schemas.openxmlformats.org/wordprocessingml/2006/main">
  <w:divs>
    <w:div w:id="1291588884">
      <w:bodyDiv w:val="1"/>
      <w:marLeft w:val="0"/>
      <w:marRight w:val="0"/>
      <w:marTop w:val="0"/>
      <w:marBottom w:val="0"/>
      <w:divBdr>
        <w:top w:val="none" w:sz="0" w:space="0" w:color="auto"/>
        <w:left w:val="none" w:sz="0" w:space="0" w:color="auto"/>
        <w:bottom w:val="none" w:sz="0" w:space="0" w:color="auto"/>
        <w:right w:val="none" w:sz="0" w:space="0" w:color="auto"/>
      </w:divBdr>
    </w:div>
    <w:div w:id="19018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211260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12604.2/" TargetMode="External"/><Relationship Id="rId5" Type="http://schemas.openxmlformats.org/officeDocument/2006/relationships/webSettings" Target="webSettings.xml"/><Relationship Id="rId10" Type="http://schemas.openxmlformats.org/officeDocument/2006/relationships/hyperlink" Target="garantf1://10800200.1/" TargetMode="External"/><Relationship Id="rId4" Type="http://schemas.openxmlformats.org/officeDocument/2006/relationships/settings" Target="settings.xml"/><Relationship Id="rId9" Type="http://schemas.openxmlformats.org/officeDocument/2006/relationships/hyperlink" Target="http://internet.garant.ru/document/redirect/746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CD9C2-95AA-4F98-ADFE-CBFB9CFD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5878</Words>
  <Characters>33507</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Порядка предоставления    субсидий,  в том числе грантов в форме </vt:lpstr>
    </vt:vector>
  </TitlesOfParts>
  <Company>Reanimator Extreme Edition</Company>
  <LinksUpToDate>false</LinksUpToDate>
  <CharactersWithSpaces>39307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Богатыревское СП</dc:creator>
  <cp:keywords/>
  <dc:description/>
  <cp:lastModifiedBy>Секретарь</cp:lastModifiedBy>
  <cp:revision>7</cp:revision>
  <cp:lastPrinted>2022-02-24T08:11:00Z</cp:lastPrinted>
  <dcterms:created xsi:type="dcterms:W3CDTF">2022-02-10T06:18:00Z</dcterms:created>
  <dcterms:modified xsi:type="dcterms:W3CDTF">2022-02-24T08:18:00Z</dcterms:modified>
</cp:coreProperties>
</file>