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9" w:rsidRDefault="00841FA9" w:rsidP="00841FA9">
      <w:pPr>
        <w:ind w:right="-1"/>
        <w:rPr>
          <w:bCs/>
        </w:rPr>
      </w:pPr>
    </w:p>
    <w:p w:rsidR="00841FA9" w:rsidRPr="00A85338" w:rsidRDefault="00841FA9" w:rsidP="00841FA9">
      <w:pPr>
        <w:shd w:val="clear" w:color="auto" w:fill="FFFFFF"/>
        <w:ind w:right="-1"/>
        <w:jc w:val="center"/>
      </w:pPr>
    </w:p>
    <w:p w:rsidR="00841FA9" w:rsidRDefault="00841FA9" w:rsidP="00841FA9">
      <w:pPr>
        <w:shd w:val="clear" w:color="auto" w:fill="FFFFFF"/>
        <w:ind w:right="-1"/>
        <w:jc w:val="center"/>
      </w:pPr>
      <w:r w:rsidRPr="00EE3A96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-285750</wp:posOffset>
            </wp:positionV>
            <wp:extent cx="718820" cy="714375"/>
            <wp:effectExtent l="19050" t="0" r="5080" b="0"/>
            <wp:wrapNone/>
            <wp:docPr id="35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1FA9" w:rsidRPr="00A85338" w:rsidRDefault="00841FA9" w:rsidP="00841FA9">
      <w:pPr>
        <w:shd w:val="clear" w:color="auto" w:fill="FFFFFF"/>
        <w:ind w:right="-1"/>
        <w:jc w:val="center"/>
      </w:pPr>
    </w:p>
    <w:tbl>
      <w:tblPr>
        <w:tblW w:w="9653" w:type="dxa"/>
        <w:tblInd w:w="108" w:type="dxa"/>
        <w:tblLayout w:type="fixed"/>
        <w:tblLook w:val="00A0"/>
      </w:tblPr>
      <w:tblGrid>
        <w:gridCol w:w="4106"/>
        <w:gridCol w:w="1423"/>
        <w:gridCol w:w="4124"/>
      </w:tblGrid>
      <w:tr w:rsidR="00841FA9" w:rsidTr="003233CF">
        <w:trPr>
          <w:cantSplit/>
          <w:trHeight w:val="420"/>
        </w:trPr>
        <w:tc>
          <w:tcPr>
            <w:tcW w:w="4106" w:type="dxa"/>
          </w:tcPr>
          <w:p w:rsidR="00841FA9" w:rsidRDefault="00841FA9" w:rsidP="003233CF">
            <w:pPr>
              <w:pStyle w:val="a20"/>
              <w:tabs>
                <w:tab w:val="left" w:pos="4285"/>
              </w:tabs>
              <w:snapToGrid w:val="0"/>
              <w:spacing w:before="0" w:after="0" w:line="192" w:lineRule="auto"/>
              <w:ind w:right="-1"/>
              <w:jc w:val="center"/>
              <w:rPr>
                <w:sz w:val="20"/>
                <w:szCs w:val="20"/>
              </w:rPr>
            </w:pPr>
          </w:p>
          <w:p w:rsidR="00841FA9" w:rsidRPr="00657764" w:rsidRDefault="00841FA9" w:rsidP="003233CF">
            <w:pPr>
              <w:pStyle w:val="a20"/>
              <w:tabs>
                <w:tab w:val="left" w:pos="4285"/>
              </w:tabs>
              <w:snapToGrid w:val="0"/>
              <w:spacing w:before="0" w:after="0" w:line="192" w:lineRule="auto"/>
              <w:ind w:right="-1"/>
              <w:jc w:val="center"/>
              <w:rPr>
                <w:sz w:val="20"/>
                <w:szCs w:val="20"/>
              </w:rPr>
            </w:pPr>
          </w:p>
          <w:p w:rsidR="00841FA9" w:rsidRDefault="00841FA9" w:rsidP="003233CF">
            <w:pPr>
              <w:pStyle w:val="a20"/>
              <w:tabs>
                <w:tab w:val="left" w:pos="4285"/>
              </w:tabs>
              <w:spacing w:before="0" w:after="0" w:line="192" w:lineRule="auto"/>
              <w:ind w:right="-1"/>
              <w:jc w:val="center"/>
            </w:pPr>
            <w:r>
              <w:rPr>
                <w:b/>
                <w:bCs/>
              </w:rPr>
              <w:t>ЧУВАШСКАЯ РЕСПУБЛИКА</w:t>
            </w:r>
            <w:r>
              <w:rPr>
                <w:rStyle w:val="a3"/>
              </w:rPr>
              <w:t xml:space="preserve"> </w:t>
            </w:r>
            <w:r>
              <w:rPr>
                <w:b/>
                <w:bCs/>
              </w:rPr>
              <w:t>УРМАРСКИЙ РАЙОН</w:t>
            </w:r>
          </w:p>
        </w:tc>
        <w:tc>
          <w:tcPr>
            <w:tcW w:w="1423" w:type="dxa"/>
            <w:vMerge w:val="restart"/>
          </w:tcPr>
          <w:p w:rsidR="00841FA9" w:rsidRDefault="00841FA9" w:rsidP="003233CF">
            <w:pPr>
              <w:snapToGrid w:val="0"/>
              <w:ind w:right="-1"/>
              <w:jc w:val="center"/>
            </w:pPr>
          </w:p>
        </w:tc>
        <w:tc>
          <w:tcPr>
            <w:tcW w:w="4124" w:type="dxa"/>
          </w:tcPr>
          <w:p w:rsidR="00841FA9" w:rsidRPr="00A85338" w:rsidRDefault="00841FA9" w:rsidP="003233CF">
            <w:pPr>
              <w:pStyle w:val="a20"/>
              <w:snapToGrid w:val="0"/>
              <w:spacing w:before="0" w:after="0" w:line="192" w:lineRule="auto"/>
              <w:ind w:right="-1"/>
              <w:jc w:val="center"/>
              <w:rPr>
                <w:b/>
                <w:bCs/>
              </w:rPr>
            </w:pPr>
          </w:p>
          <w:p w:rsidR="00841FA9" w:rsidRPr="00A85338" w:rsidRDefault="00841FA9" w:rsidP="003233CF">
            <w:pPr>
              <w:pStyle w:val="a5"/>
              <w:tabs>
                <w:tab w:val="left" w:pos="4285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5338">
              <w:rPr>
                <w:rFonts w:ascii="Times New Roman" w:hAnsi="Times New Roman" w:cs="Times New Roman"/>
                <w:b/>
                <w:bCs/>
                <w:color w:val="000000"/>
              </w:rPr>
              <w:t>ЧĂ</w:t>
            </w:r>
            <w:proofErr w:type="gramStart"/>
            <w:r w:rsidRPr="00A85338">
              <w:rPr>
                <w:rFonts w:ascii="Times New Roman" w:hAnsi="Times New Roman" w:cs="Times New Roman"/>
                <w:b/>
                <w:bCs/>
                <w:color w:val="000000"/>
              </w:rPr>
              <w:t>ВАШ</w:t>
            </w:r>
            <w:proofErr w:type="gramEnd"/>
            <w:r w:rsidRPr="00A853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РЕСПУБЛИКИ </w:t>
            </w:r>
          </w:p>
          <w:p w:rsidR="00841FA9" w:rsidRPr="00A85338" w:rsidRDefault="00841FA9" w:rsidP="003233CF">
            <w:pPr>
              <w:pStyle w:val="a5"/>
              <w:tabs>
                <w:tab w:val="left" w:pos="4285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5338">
              <w:rPr>
                <w:rFonts w:ascii="Times New Roman" w:hAnsi="Times New Roman" w:cs="Times New Roman"/>
                <w:b/>
                <w:bCs/>
                <w:color w:val="000000"/>
              </w:rPr>
              <w:t>ВǍРМАР РАЙОНĚ</w:t>
            </w:r>
          </w:p>
        </w:tc>
      </w:tr>
      <w:tr w:rsidR="00841FA9" w:rsidTr="003233CF">
        <w:trPr>
          <w:cantSplit/>
          <w:trHeight w:val="2176"/>
        </w:trPr>
        <w:tc>
          <w:tcPr>
            <w:tcW w:w="4106" w:type="dxa"/>
          </w:tcPr>
          <w:p w:rsidR="00841FA9" w:rsidRDefault="00841FA9" w:rsidP="003233CF">
            <w:pPr>
              <w:pStyle w:val="a20"/>
              <w:spacing w:before="80" w:after="0" w:line="192" w:lineRule="auto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841FA9" w:rsidRDefault="00841FA9" w:rsidP="003233CF">
            <w:pPr>
              <w:pStyle w:val="a20"/>
              <w:spacing w:before="0" w:after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КУЛЬГЕШСКОГО СЕЛЬСКОГО</w:t>
            </w:r>
          </w:p>
          <w:p w:rsidR="00841FA9" w:rsidRDefault="00841FA9" w:rsidP="003233CF">
            <w:pPr>
              <w:pStyle w:val="a20"/>
              <w:spacing w:before="0" w:after="0"/>
              <w:ind w:right="-1"/>
              <w:jc w:val="center"/>
            </w:pPr>
            <w:r>
              <w:rPr>
                <w:b/>
                <w:bCs/>
              </w:rPr>
              <w:t>ПОСЕЛЕНИЯ</w:t>
            </w:r>
          </w:p>
          <w:p w:rsidR="00841FA9" w:rsidRDefault="00841FA9" w:rsidP="003233CF">
            <w:pPr>
              <w:pStyle w:val="a20"/>
              <w:spacing w:before="0" w:after="0"/>
              <w:ind w:right="-1"/>
              <w:jc w:val="center"/>
            </w:pPr>
          </w:p>
          <w:p w:rsidR="00841FA9" w:rsidRDefault="00841FA9" w:rsidP="003233CF">
            <w:pPr>
              <w:pStyle w:val="a20"/>
              <w:spacing w:before="0" w:after="0"/>
              <w:ind w:right="-1"/>
              <w:jc w:val="center"/>
            </w:pPr>
            <w:r>
              <w:rPr>
                <w:rStyle w:val="a4"/>
              </w:rPr>
              <w:t>ПОСТАНОВЛЕНИЕ</w:t>
            </w:r>
          </w:p>
          <w:p w:rsidR="00841FA9" w:rsidRDefault="00841FA9" w:rsidP="003233CF">
            <w:pPr>
              <w:pStyle w:val="a20"/>
              <w:spacing w:before="0" w:after="0"/>
              <w:ind w:right="-1"/>
              <w:jc w:val="center"/>
            </w:pPr>
          </w:p>
          <w:p w:rsidR="00841FA9" w:rsidRPr="00657764" w:rsidRDefault="00841FA9" w:rsidP="003233CF">
            <w:pPr>
              <w:pStyle w:val="a20"/>
              <w:spacing w:before="0" w:after="0"/>
              <w:ind w:right="-1"/>
              <w:jc w:val="center"/>
              <w:rPr>
                <w:u w:val="single"/>
              </w:rPr>
            </w:pPr>
            <w:r w:rsidRPr="00657764">
              <w:rPr>
                <w:u w:val="single"/>
              </w:rPr>
              <w:t xml:space="preserve"> </w:t>
            </w:r>
            <w:r>
              <w:rPr>
                <w:u w:val="single"/>
              </w:rPr>
              <w:t>12.07.2019  № 35</w:t>
            </w:r>
          </w:p>
          <w:p w:rsidR="00841FA9" w:rsidRDefault="00841FA9" w:rsidP="003233CF">
            <w:pPr>
              <w:ind w:right="-1"/>
              <w:jc w:val="center"/>
            </w:pPr>
            <w:r>
              <w:t>деревня Кульгеши</w:t>
            </w:r>
          </w:p>
        </w:tc>
        <w:tc>
          <w:tcPr>
            <w:tcW w:w="1423" w:type="dxa"/>
            <w:vMerge/>
            <w:vAlign w:val="center"/>
            <w:hideMark/>
          </w:tcPr>
          <w:p w:rsidR="00841FA9" w:rsidRDefault="00841FA9" w:rsidP="003233CF">
            <w:pPr>
              <w:ind w:right="-1"/>
            </w:pPr>
          </w:p>
        </w:tc>
        <w:tc>
          <w:tcPr>
            <w:tcW w:w="4124" w:type="dxa"/>
          </w:tcPr>
          <w:p w:rsidR="00841FA9" w:rsidRPr="00B14718" w:rsidRDefault="00841FA9" w:rsidP="003233CF">
            <w:pPr>
              <w:pStyle w:val="a5"/>
              <w:tabs>
                <w:tab w:val="left" w:pos="4285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4718"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Ӗ</w:t>
            </w:r>
            <w:r w:rsidRPr="00B14718">
              <w:rPr>
                <w:rFonts w:ascii="Times New Roman" w:hAnsi="Times New Roman" w:cs="Times New Roman"/>
                <w:b/>
                <w:bCs/>
                <w:color w:val="000000"/>
              </w:rPr>
              <w:t>ЛКЕШ</w:t>
            </w:r>
          </w:p>
          <w:p w:rsidR="00841FA9" w:rsidRPr="00B14718" w:rsidRDefault="00841FA9" w:rsidP="003233CF">
            <w:pPr>
              <w:pStyle w:val="a5"/>
              <w:tabs>
                <w:tab w:val="left" w:pos="4285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47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ЯЛ ПОСЕЛЕНИЙĚН </w:t>
            </w:r>
          </w:p>
          <w:p w:rsidR="00841FA9" w:rsidRPr="00B14718" w:rsidRDefault="00841FA9" w:rsidP="003233CF">
            <w:pPr>
              <w:pStyle w:val="a5"/>
              <w:tabs>
                <w:tab w:val="left" w:pos="4285"/>
              </w:tabs>
              <w:ind w:right="-1"/>
              <w:jc w:val="center"/>
              <w:rPr>
                <w:rStyle w:val="a6"/>
                <w:rFonts w:ascii="Times New Roman" w:hAnsi="Times New Roman"/>
                <w:color w:val="000000"/>
              </w:rPr>
            </w:pPr>
            <w:r w:rsidRPr="00B14718">
              <w:rPr>
                <w:rStyle w:val="a6"/>
                <w:rFonts w:ascii="Times New Roman" w:hAnsi="Times New Roman"/>
                <w:color w:val="000000"/>
              </w:rPr>
              <w:t xml:space="preserve">АДМИНИСТРАЦИЙĔ  </w:t>
            </w:r>
          </w:p>
          <w:p w:rsidR="00841FA9" w:rsidRPr="00A85338" w:rsidRDefault="00841FA9" w:rsidP="003233CF">
            <w:pPr>
              <w:ind w:right="-1"/>
              <w:jc w:val="center"/>
            </w:pPr>
          </w:p>
          <w:p w:rsidR="00841FA9" w:rsidRPr="00A85338" w:rsidRDefault="00841FA9" w:rsidP="003233CF">
            <w:pPr>
              <w:pStyle w:val="a5"/>
              <w:tabs>
                <w:tab w:val="left" w:pos="4285"/>
              </w:tabs>
              <w:ind w:right="-1"/>
              <w:jc w:val="center"/>
              <w:rPr>
                <w:rStyle w:val="a6"/>
                <w:rFonts w:ascii="Times New Roman" w:hAnsi="Times New Roman"/>
                <w:color w:val="000000"/>
              </w:rPr>
            </w:pPr>
            <w:r w:rsidRPr="00A85338">
              <w:rPr>
                <w:rStyle w:val="a6"/>
                <w:rFonts w:ascii="Times New Roman" w:hAnsi="Times New Roman"/>
                <w:color w:val="000000"/>
              </w:rPr>
              <w:t>ЙЫШĂНУ</w:t>
            </w:r>
          </w:p>
          <w:p w:rsidR="00841FA9" w:rsidRPr="00A85338" w:rsidRDefault="00841FA9" w:rsidP="003233CF">
            <w:pPr>
              <w:pStyle w:val="a20"/>
              <w:spacing w:before="0" w:after="0"/>
              <w:ind w:right="-1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841FA9" w:rsidRDefault="00841FA9" w:rsidP="003233CF">
            <w:pPr>
              <w:ind w:right="-1"/>
              <w:jc w:val="center"/>
              <w:rPr>
                <w:u w:val="single"/>
              </w:rPr>
            </w:pPr>
            <w:r w:rsidRPr="00657764">
              <w:rPr>
                <w:u w:val="single"/>
              </w:rPr>
              <w:t xml:space="preserve"> </w:t>
            </w:r>
            <w:r>
              <w:rPr>
                <w:u w:val="single"/>
              </w:rPr>
              <w:t>12.07.2019  35</w:t>
            </w:r>
            <w:r w:rsidRPr="00657764">
              <w:rPr>
                <w:u w:val="single"/>
              </w:rPr>
              <w:t xml:space="preserve">№ </w:t>
            </w:r>
          </w:p>
          <w:p w:rsidR="00841FA9" w:rsidRPr="00A85338" w:rsidRDefault="00841FA9" w:rsidP="003233CF">
            <w:pPr>
              <w:ind w:right="-1"/>
              <w:jc w:val="center"/>
              <w:rPr>
                <w:rFonts w:ascii="Arial Cyr Chuv" w:hAnsi="Arial Cyr Chuv"/>
                <w:color w:val="000000"/>
                <w:sz w:val="20"/>
                <w:szCs w:val="20"/>
              </w:rPr>
            </w:pPr>
            <w:proofErr w:type="spellStart"/>
            <w:r w:rsidRPr="00A85338">
              <w:rPr>
                <w:rFonts w:ascii="Arial Cyr Chuv" w:hAnsi="Arial Cyr Chuv"/>
                <w:color w:val="000000"/>
                <w:sz w:val="20"/>
                <w:szCs w:val="20"/>
              </w:rPr>
              <w:t>К.лкеш</w:t>
            </w:r>
            <w:proofErr w:type="spellEnd"/>
            <w:r w:rsidRPr="00A85338">
              <w:rPr>
                <w:rFonts w:ascii="Arial Cyr Chuv" w:hAnsi="Arial Cyr Chuv"/>
                <w:color w:val="000000"/>
                <w:sz w:val="20"/>
                <w:szCs w:val="20"/>
              </w:rPr>
              <w:t xml:space="preserve"> ял.</w:t>
            </w:r>
          </w:p>
          <w:p w:rsidR="00841FA9" w:rsidRPr="00A85338" w:rsidRDefault="00841FA9" w:rsidP="003233CF">
            <w:pPr>
              <w:ind w:right="-1"/>
              <w:jc w:val="center"/>
            </w:pPr>
          </w:p>
        </w:tc>
      </w:tr>
    </w:tbl>
    <w:p w:rsidR="00841FA9" w:rsidRDefault="00841FA9" w:rsidP="00841FA9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41FA9" w:rsidRPr="005E3D1B" w:rsidRDefault="00841FA9" w:rsidP="00841FA9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2755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постановления администрации </w:t>
      </w:r>
      <w:r w:rsidRPr="005E3D1B">
        <w:rPr>
          <w:rFonts w:ascii="Times New Roman" w:hAnsi="Times New Roman" w:cs="Times New Roman"/>
          <w:b w:val="0"/>
          <w:sz w:val="24"/>
          <w:szCs w:val="24"/>
        </w:rPr>
        <w:t xml:space="preserve">Кульгешского сельского поселения  от </w:t>
      </w:r>
      <w:r>
        <w:rPr>
          <w:rFonts w:ascii="Times New Roman" w:hAnsi="Times New Roman" w:cs="Times New Roman"/>
          <w:b w:val="0"/>
          <w:sz w:val="24"/>
          <w:szCs w:val="24"/>
        </w:rPr>
        <w:t>12</w:t>
      </w:r>
      <w:r w:rsidRPr="005E3D1B">
        <w:rPr>
          <w:rFonts w:ascii="Times New Roman" w:hAnsi="Times New Roman" w:cs="Times New Roman"/>
          <w:b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5E3D1B">
        <w:rPr>
          <w:rFonts w:ascii="Times New Roman" w:hAnsi="Times New Roman" w:cs="Times New Roman"/>
          <w:b w:val="0"/>
          <w:sz w:val="24"/>
          <w:szCs w:val="24"/>
        </w:rPr>
        <w:t>.2017 № 6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5E3D1B">
        <w:rPr>
          <w:rFonts w:ascii="Times New Roman" w:hAnsi="Times New Roman" w:cs="Times New Roman"/>
          <w:b w:val="0"/>
          <w:sz w:val="24"/>
          <w:szCs w:val="24"/>
        </w:rPr>
        <w:t xml:space="preserve">  «Об утверждении административного регламента администрации Кульгешского сельского поселения Урмарского района Чувашской Республики по предоставлению муниципальной услуги «Выдача разрешения на ввод объекта в эксплуатацию»»</w:t>
      </w:r>
    </w:p>
    <w:p w:rsidR="00841FA9" w:rsidRPr="005E3D1B" w:rsidRDefault="00841FA9" w:rsidP="00841FA9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41FA9" w:rsidRPr="00362755" w:rsidRDefault="00841FA9" w:rsidP="00841FA9">
      <w:pPr>
        <w:pStyle w:val="ConsPlusNormal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755">
        <w:rPr>
          <w:rFonts w:ascii="Times New Roman" w:hAnsi="Times New Roman" w:cs="Times New Roman"/>
          <w:sz w:val="24"/>
          <w:szCs w:val="24"/>
        </w:rPr>
        <w:t>В соответствии с Уставом Кульгешского сельского поселения Урмарского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755">
        <w:rPr>
          <w:rFonts w:ascii="Times New Roman" w:hAnsi="Times New Roman" w:cs="Times New Roman"/>
          <w:sz w:val="24"/>
          <w:szCs w:val="24"/>
        </w:rPr>
        <w:t xml:space="preserve">Администрация Кульгешского сельского поселения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 л я е т</w:t>
      </w:r>
      <w:r w:rsidRPr="00362755">
        <w:rPr>
          <w:rFonts w:ascii="Times New Roman" w:hAnsi="Times New Roman" w:cs="Times New Roman"/>
          <w:sz w:val="24"/>
          <w:szCs w:val="24"/>
        </w:rPr>
        <w:t>:</w:t>
      </w:r>
    </w:p>
    <w:p w:rsidR="00841FA9" w:rsidRPr="005E3D1B" w:rsidRDefault="00841FA9" w:rsidP="00841FA9">
      <w:pPr>
        <w:pStyle w:val="ConsPlusTitle"/>
        <w:ind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2755">
        <w:rPr>
          <w:rFonts w:ascii="Times New Roman" w:hAnsi="Times New Roman" w:cs="Times New Roman"/>
          <w:b w:val="0"/>
          <w:sz w:val="24"/>
          <w:szCs w:val="24"/>
        </w:rPr>
        <w:t>1. Внести</w:t>
      </w:r>
      <w:r w:rsidRPr="005E3D1B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постановления администрации Кульгешского сельского поселения  от 12.12.2017 № 60 «Об утверждении административного регламента администрации Кульгешского сельского поселения Урмарского района Чувашской Республики по предоставлению муниципальной услуги «Выдача разрешения на ввод объекта в эксплуатацию»»  (далее – Административный регламент) следующие изменения: </w:t>
      </w:r>
    </w:p>
    <w:p w:rsidR="00841FA9" w:rsidRPr="009B27F2" w:rsidRDefault="00841FA9" w:rsidP="00841FA9">
      <w:pPr>
        <w:pStyle w:val="ConsPlusTitle"/>
        <w:ind w:right="-5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E3D1B">
        <w:rPr>
          <w:rFonts w:ascii="Times New Roman" w:hAnsi="Times New Roman" w:cs="Times New Roman"/>
          <w:b w:val="0"/>
          <w:sz w:val="24"/>
          <w:szCs w:val="24"/>
        </w:rPr>
        <w:t>1.1. в пункте 5.1 р</w:t>
      </w:r>
      <w:r w:rsidRPr="009B27F2">
        <w:rPr>
          <w:rFonts w:ascii="Times New Roman" w:hAnsi="Times New Roman" w:cs="Times New Roman"/>
          <w:b w:val="0"/>
          <w:sz w:val="24"/>
          <w:szCs w:val="24"/>
        </w:rPr>
        <w:t>аздела 5 Административн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9B27F2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41FA9" w:rsidRPr="009B27F2" w:rsidRDefault="00841FA9" w:rsidP="00841FA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27F2">
        <w:rPr>
          <w:rFonts w:ascii="Times New Roman" w:hAnsi="Times New Roman" w:cs="Times New Roman"/>
          <w:b w:val="0"/>
          <w:sz w:val="24"/>
          <w:szCs w:val="24"/>
        </w:rPr>
        <w:t>а)  подпункт 3 изложить в следующей редакции:</w:t>
      </w:r>
    </w:p>
    <w:p w:rsidR="00841FA9" w:rsidRPr="009B27F2" w:rsidRDefault="00841FA9" w:rsidP="00841FA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 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</w:t>
      </w:r>
      <w:proofErr w:type="gramStart"/>
      <w:r w:rsidRPr="009B27F2">
        <w:rPr>
          <w:rFonts w:ascii="Times New Roman" w:hAnsi="Times New Roman" w:cs="Times New Roman"/>
          <w:sz w:val="24"/>
          <w:szCs w:val="24"/>
        </w:rPr>
        <w:t>;</w:t>
      </w:r>
      <w:r w:rsidRPr="009B27F2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9B27F2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41FA9" w:rsidRPr="009B27F2" w:rsidRDefault="00841FA9" w:rsidP="00841FA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27F2">
        <w:rPr>
          <w:rFonts w:ascii="Times New Roman" w:hAnsi="Times New Roman" w:cs="Times New Roman"/>
          <w:b w:val="0"/>
          <w:sz w:val="24"/>
          <w:szCs w:val="24"/>
        </w:rPr>
        <w:t>б) дополнить подпунктом 10 следующего содержания:</w:t>
      </w:r>
    </w:p>
    <w:p w:rsidR="00841FA9" w:rsidRPr="009B27F2" w:rsidRDefault="00841FA9" w:rsidP="00841FA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Pr="009B27F2">
          <w:rPr>
            <w:rFonts w:ascii="Times New Roman" w:hAnsi="Times New Roman" w:cs="Times New Roman"/>
            <w:b w:val="0"/>
            <w:sz w:val="24"/>
            <w:szCs w:val="24"/>
          </w:rPr>
          <w:t>пунктом 4 части 1 статьи 7</w:t>
        </w:r>
      </w:hyperlink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услуг».</w:t>
      </w:r>
      <w:proofErr w:type="gramEnd"/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В указанном случае досудебное (внесудебное) обжалование заявителем решений и действий </w:t>
      </w:r>
      <w:r w:rsidRPr="009B27F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 w:rsidRPr="009B27F2">
          <w:rPr>
            <w:rFonts w:ascii="Times New Roman" w:hAnsi="Times New Roman" w:cs="Times New Roman"/>
            <w:b w:val="0"/>
            <w:sz w:val="24"/>
            <w:szCs w:val="24"/>
          </w:rPr>
          <w:t>частью 1.3 статьи 16</w:t>
        </w:r>
      </w:hyperlink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  Федерального закона «Об организации предоставления государственных и муниципальных услуг».»;  </w:t>
      </w:r>
      <w:proofErr w:type="gramEnd"/>
    </w:p>
    <w:p w:rsidR="00841FA9" w:rsidRPr="009B27F2" w:rsidRDefault="00841FA9" w:rsidP="00841FA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27F2">
        <w:rPr>
          <w:rFonts w:ascii="Times New Roman" w:hAnsi="Times New Roman" w:cs="Times New Roman"/>
          <w:b w:val="0"/>
          <w:sz w:val="24"/>
          <w:szCs w:val="24"/>
        </w:rPr>
        <w:t>1.2. пункт 5.2 раздела 5 Административн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 дополнить подпунктами 7, 7.1, 7.2 следующего содержания:</w:t>
      </w:r>
    </w:p>
    <w:p w:rsidR="00841FA9" w:rsidRPr="009B27F2" w:rsidRDefault="00841FA9" w:rsidP="00841FA9">
      <w:pPr>
        <w:autoSpaceDE w:val="0"/>
        <w:autoSpaceDN w:val="0"/>
        <w:adjustRightInd w:val="0"/>
        <w:ind w:firstLine="540"/>
      </w:pPr>
      <w:r w:rsidRPr="009B27F2">
        <w:t xml:space="preserve">«7. Не позднее дня, следующего за днем принятия решения, указанного в </w:t>
      </w:r>
      <w:hyperlink r:id="rId7" w:history="1">
        <w:r w:rsidRPr="009B27F2">
          <w:t>части</w:t>
        </w:r>
        <w:r w:rsidRPr="009B27F2">
          <w:rPr>
            <w:color w:val="0000FF"/>
          </w:rPr>
          <w:t xml:space="preserve"> </w:t>
        </w:r>
      </w:hyperlink>
      <w:r w:rsidRPr="009B27F2">
        <w:t>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41FA9" w:rsidRPr="009B27F2" w:rsidRDefault="00841FA9" w:rsidP="00841FA9">
      <w:pPr>
        <w:autoSpaceDE w:val="0"/>
        <w:autoSpaceDN w:val="0"/>
        <w:adjustRightInd w:val="0"/>
        <w:ind w:firstLine="540"/>
      </w:pPr>
      <w:r w:rsidRPr="009B27F2">
        <w:t xml:space="preserve">7.1. В случае признания жалобы подлежащей удовлетворению в ответе заявителю, указанном в </w:t>
      </w:r>
      <w:hyperlink w:anchor="Par0" w:history="1">
        <w:r w:rsidRPr="009B27F2">
          <w:t xml:space="preserve">части </w:t>
        </w:r>
      </w:hyperlink>
      <w:r w:rsidRPr="009B27F2">
        <w:t xml:space="preserve">7,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8" w:history="1">
        <w:r w:rsidRPr="009B27F2">
          <w:t>частью 1.1 статьи 16</w:t>
        </w:r>
      </w:hyperlink>
      <w:r w:rsidRPr="009B27F2">
        <w:t xml:space="preserve"> Федерального закона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B27F2">
        <w:t>неудобства</w:t>
      </w:r>
      <w:proofErr w:type="gramEnd"/>
      <w:r w:rsidRPr="009B27F2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41FA9" w:rsidRPr="009B27F2" w:rsidRDefault="00841FA9" w:rsidP="00841FA9">
      <w:pPr>
        <w:autoSpaceDE w:val="0"/>
        <w:autoSpaceDN w:val="0"/>
        <w:adjustRightInd w:val="0"/>
        <w:ind w:firstLine="540"/>
      </w:pPr>
      <w:r w:rsidRPr="009B27F2">
        <w:t xml:space="preserve">7.2. В случае признания </w:t>
      </w:r>
      <w:proofErr w:type="gramStart"/>
      <w:r w:rsidRPr="009B27F2">
        <w:t>жалобы</w:t>
      </w:r>
      <w:proofErr w:type="gramEnd"/>
      <w:r w:rsidRPr="009B27F2">
        <w:t xml:space="preserve"> не подлежащей удовлетворению в ответе заявителю, указанном в части 7,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841FA9" w:rsidRPr="009B27F2" w:rsidRDefault="00841FA9" w:rsidP="00841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7F2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841FA9" w:rsidRDefault="00841FA9" w:rsidP="00841FA9">
      <w:pPr>
        <w:ind w:right="-1"/>
        <w:rPr>
          <w:bCs/>
        </w:rPr>
      </w:pPr>
    </w:p>
    <w:p w:rsidR="00841FA9" w:rsidRDefault="00841FA9" w:rsidP="00841FA9">
      <w:pPr>
        <w:ind w:right="-1"/>
        <w:rPr>
          <w:bCs/>
        </w:rPr>
      </w:pPr>
    </w:p>
    <w:p w:rsidR="00841FA9" w:rsidRPr="00EE3A96" w:rsidRDefault="00841FA9" w:rsidP="00841FA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E3A96">
        <w:rPr>
          <w:rFonts w:ascii="Times New Roman" w:hAnsi="Times New Roman" w:cs="Times New Roman"/>
          <w:sz w:val="24"/>
          <w:szCs w:val="24"/>
        </w:rPr>
        <w:t>Глава Кульгешского сельского поселения</w:t>
      </w:r>
    </w:p>
    <w:p w:rsidR="00841FA9" w:rsidRPr="00EE3A96" w:rsidRDefault="00841FA9" w:rsidP="00841FA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A96">
        <w:rPr>
          <w:rFonts w:ascii="Times New Roman" w:hAnsi="Times New Roman" w:cs="Times New Roman"/>
          <w:b w:val="0"/>
          <w:sz w:val="24"/>
          <w:szCs w:val="24"/>
        </w:rPr>
        <w:t xml:space="preserve">Урмарского района  </w:t>
      </w:r>
      <w:r w:rsidRPr="00EE3A96">
        <w:rPr>
          <w:rFonts w:ascii="Times New Roman" w:hAnsi="Times New Roman" w:cs="Times New Roman"/>
          <w:b w:val="0"/>
          <w:sz w:val="24"/>
          <w:szCs w:val="24"/>
        </w:rPr>
        <w:tab/>
        <w:t xml:space="preserve">Чувашской  Республики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</w:t>
      </w:r>
      <w:r w:rsidRPr="00EE3A96">
        <w:rPr>
          <w:rFonts w:ascii="Times New Roman" w:hAnsi="Times New Roman" w:cs="Times New Roman"/>
          <w:b w:val="0"/>
          <w:sz w:val="24"/>
          <w:szCs w:val="24"/>
        </w:rPr>
        <w:t xml:space="preserve">   О.С.Кузьмин</w:t>
      </w:r>
    </w:p>
    <w:p w:rsidR="00841FA9" w:rsidRDefault="00841FA9" w:rsidP="00841FA9">
      <w:pPr>
        <w:ind w:right="-1"/>
        <w:rPr>
          <w:bCs/>
        </w:rPr>
      </w:pPr>
    </w:p>
    <w:p w:rsidR="00841FA9" w:rsidRDefault="00841FA9" w:rsidP="00841FA9">
      <w:pPr>
        <w:ind w:right="-1"/>
        <w:rPr>
          <w:bCs/>
        </w:rPr>
      </w:pPr>
    </w:p>
    <w:p w:rsidR="00841FA9" w:rsidRDefault="00841FA9" w:rsidP="00841FA9">
      <w:pPr>
        <w:ind w:right="-1"/>
        <w:rPr>
          <w:bCs/>
        </w:rPr>
      </w:pPr>
    </w:p>
    <w:p w:rsidR="008D6041" w:rsidRDefault="008D6041"/>
    <w:sectPr w:rsidR="008D6041" w:rsidSect="008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FA9"/>
    <w:rsid w:val="005D2BA4"/>
    <w:rsid w:val="00841FA9"/>
    <w:rsid w:val="008D6041"/>
    <w:rsid w:val="0091253F"/>
    <w:rsid w:val="009865A2"/>
    <w:rsid w:val="00AD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A9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qFormat/>
    <w:rsid w:val="00841FA9"/>
    <w:pPr>
      <w:spacing w:before="280" w:after="280"/>
    </w:pPr>
  </w:style>
  <w:style w:type="character" w:customStyle="1" w:styleId="a3">
    <w:name w:val="a3"/>
    <w:basedOn w:val="a0"/>
    <w:rsid w:val="00841FA9"/>
  </w:style>
  <w:style w:type="character" w:styleId="a4">
    <w:name w:val="Strong"/>
    <w:basedOn w:val="a0"/>
    <w:qFormat/>
    <w:rsid w:val="00841FA9"/>
    <w:rPr>
      <w:b/>
      <w:bCs/>
    </w:rPr>
  </w:style>
  <w:style w:type="paragraph" w:customStyle="1" w:styleId="a5">
    <w:name w:val="Таблицы (моноширинный)"/>
    <w:basedOn w:val="a"/>
    <w:next w:val="a"/>
    <w:rsid w:val="00841FA9"/>
    <w:pPr>
      <w:widowControl w:val="0"/>
      <w:suppressAutoHyphens w:val="0"/>
      <w:autoSpaceDE w:val="0"/>
      <w:autoSpaceDN w:val="0"/>
      <w:adjustRightInd w:val="0"/>
      <w:jc w:val="left"/>
    </w:pPr>
    <w:rPr>
      <w:rFonts w:ascii="Courier New" w:hAnsi="Courier New" w:cs="Courier New"/>
      <w:lang w:eastAsia="ru-RU"/>
    </w:rPr>
  </w:style>
  <w:style w:type="character" w:customStyle="1" w:styleId="a6">
    <w:name w:val="Цветовое выделение"/>
    <w:rsid w:val="00841FA9"/>
    <w:rPr>
      <w:b/>
      <w:bCs w:val="0"/>
      <w:color w:val="26282F"/>
      <w:sz w:val="26"/>
    </w:rPr>
  </w:style>
  <w:style w:type="paragraph" w:customStyle="1" w:styleId="ConsPlusTitle">
    <w:name w:val="ConsPlusTitle"/>
    <w:link w:val="ConsPlusTitle0"/>
    <w:rsid w:val="00841FA9"/>
    <w:pPr>
      <w:widowControl w:val="0"/>
      <w:suppressAutoHyphens/>
      <w:autoSpaceDE w:val="0"/>
    </w:pPr>
    <w:rPr>
      <w:rFonts w:ascii="Calibri" w:eastAsia="Arial" w:hAnsi="Calibri" w:cs="Calibri"/>
      <w:b/>
      <w:bCs/>
      <w:lang w:eastAsia="ar-SA"/>
    </w:rPr>
  </w:style>
  <w:style w:type="character" w:customStyle="1" w:styleId="ConsPlusTitle0">
    <w:name w:val="ConsPlusTitle Знак"/>
    <w:link w:val="ConsPlusTitle"/>
    <w:locked/>
    <w:rsid w:val="00841FA9"/>
    <w:rPr>
      <w:rFonts w:ascii="Calibri" w:eastAsia="Arial" w:hAnsi="Calibri" w:cs="Calibri"/>
      <w:b/>
      <w:bCs/>
      <w:lang w:eastAsia="ar-SA"/>
    </w:rPr>
  </w:style>
  <w:style w:type="paragraph" w:customStyle="1" w:styleId="ConsPlusNormal">
    <w:name w:val="ConsPlusNormal"/>
    <w:link w:val="ConsPlusNormal0"/>
    <w:qFormat/>
    <w:rsid w:val="00841FA9"/>
    <w:pPr>
      <w:autoSpaceDE w:val="0"/>
      <w:autoSpaceDN w:val="0"/>
      <w:adjustRightInd w:val="0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841FA9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01B6351EF41B0234A33962F3D731C06077E80402E998AC683F9F9C855874639A71EC7FC335B800CA4A886080BA5373F8DEC73E0EBF0B755R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301B6351EF41B0234A33962F3D731C06077E80402E998AC683F9F9C855874639A71EC7FD3B53D15FEBA9DA4E59B634398DEF72FF5ER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1E401D37C79ACA71A4E195794D00A7CFD88E449070EFB33FD9D5F8860F010A1DE4F2B5F454A60BB07A98AA06D4A3B0A136AF4938D786BEw25BM" TargetMode="External"/><Relationship Id="rId5" Type="http://schemas.openxmlformats.org/officeDocument/2006/relationships/hyperlink" Target="consultantplus://offline/ref=961E401D37C79ACA71A4E195794D00A7CFD88E449070EFB33FD9D5F8860F010A1DE4F2B6FD54AE5AE53599F64086B0B3A736AC4827wD5D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3952</Characters>
  <Application>Microsoft Office Word</Application>
  <DocSecurity>0</DocSecurity>
  <Lines>32</Lines>
  <Paragraphs>9</Paragraphs>
  <ScaleCrop>false</ScaleCrop>
  <Company>Microsoft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2019-08-01T07:18:00Z</dcterms:created>
  <dcterms:modified xsi:type="dcterms:W3CDTF">2019-08-01T07:18:00Z</dcterms:modified>
</cp:coreProperties>
</file>