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1D" w:rsidRDefault="00F3571D" w:rsidP="00F3571D">
      <w:pPr>
        <w:shd w:val="clear" w:color="auto" w:fill="FFFFFF"/>
        <w:jc w:val="center"/>
      </w:pPr>
      <w:r w:rsidRPr="00F3571D"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-243840</wp:posOffset>
            </wp:positionV>
            <wp:extent cx="718820" cy="714375"/>
            <wp:effectExtent l="19050" t="0" r="508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571D" w:rsidRPr="00A85338" w:rsidRDefault="00F3571D" w:rsidP="00F3571D">
      <w:pPr>
        <w:shd w:val="clear" w:color="auto" w:fill="FFFFFF"/>
        <w:jc w:val="center"/>
      </w:pPr>
    </w:p>
    <w:tbl>
      <w:tblPr>
        <w:tblW w:w="9653" w:type="dxa"/>
        <w:tblInd w:w="108" w:type="dxa"/>
        <w:tblLayout w:type="fixed"/>
        <w:tblLook w:val="00A0"/>
      </w:tblPr>
      <w:tblGrid>
        <w:gridCol w:w="4106"/>
        <w:gridCol w:w="1423"/>
        <w:gridCol w:w="4124"/>
      </w:tblGrid>
      <w:tr w:rsidR="00F3571D" w:rsidTr="00A824FD">
        <w:trPr>
          <w:cantSplit/>
          <w:trHeight w:val="420"/>
        </w:trPr>
        <w:tc>
          <w:tcPr>
            <w:tcW w:w="4106" w:type="dxa"/>
          </w:tcPr>
          <w:p w:rsidR="00F3571D" w:rsidRDefault="00F3571D" w:rsidP="00A824FD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  <w:rPr>
                <w:sz w:val="20"/>
                <w:szCs w:val="20"/>
              </w:rPr>
            </w:pPr>
          </w:p>
          <w:p w:rsidR="00F3571D" w:rsidRPr="00657764" w:rsidRDefault="00F3571D" w:rsidP="00A824FD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  <w:rPr>
                <w:sz w:val="20"/>
                <w:szCs w:val="20"/>
              </w:rPr>
            </w:pPr>
          </w:p>
          <w:p w:rsidR="00F3571D" w:rsidRDefault="00F3571D" w:rsidP="00A824FD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423" w:type="dxa"/>
            <w:vMerge w:val="restart"/>
          </w:tcPr>
          <w:p w:rsidR="00F3571D" w:rsidRDefault="00F3571D" w:rsidP="00A824F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24" w:type="dxa"/>
          </w:tcPr>
          <w:p w:rsidR="00F3571D" w:rsidRPr="00A85338" w:rsidRDefault="00F3571D" w:rsidP="00A824FD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F3571D" w:rsidRPr="00A85338" w:rsidRDefault="00F3571D" w:rsidP="00A824FD">
            <w:pPr>
              <w:pStyle w:val="a4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F3571D" w:rsidRPr="00A85338" w:rsidRDefault="00F3571D" w:rsidP="00A824FD">
            <w:pPr>
              <w:pStyle w:val="a4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</w:tc>
      </w:tr>
      <w:tr w:rsidR="00F3571D" w:rsidTr="00A824FD">
        <w:trPr>
          <w:cantSplit/>
          <w:trHeight w:val="2176"/>
        </w:trPr>
        <w:tc>
          <w:tcPr>
            <w:tcW w:w="4106" w:type="dxa"/>
          </w:tcPr>
          <w:p w:rsidR="00F3571D" w:rsidRDefault="00F3571D" w:rsidP="00A824FD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3571D" w:rsidRDefault="00F3571D" w:rsidP="00A824FD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F3571D" w:rsidRDefault="00F3571D" w:rsidP="00A824FD">
            <w:pPr>
              <w:pStyle w:val="a20"/>
              <w:spacing w:before="0" w:after="0"/>
              <w:jc w:val="center"/>
            </w:pPr>
            <w:r>
              <w:rPr>
                <w:b/>
                <w:bCs/>
              </w:rPr>
              <w:t>ПОСЕЛЕНИЯ</w:t>
            </w:r>
          </w:p>
          <w:p w:rsidR="00F3571D" w:rsidRDefault="00F3571D" w:rsidP="00A824FD">
            <w:pPr>
              <w:pStyle w:val="a20"/>
              <w:spacing w:before="0" w:after="0"/>
              <w:jc w:val="center"/>
            </w:pPr>
          </w:p>
          <w:p w:rsidR="00F3571D" w:rsidRDefault="00F3571D" w:rsidP="00A824FD">
            <w:pPr>
              <w:pStyle w:val="a20"/>
              <w:spacing w:before="0" w:after="0"/>
              <w:jc w:val="center"/>
            </w:pPr>
            <w:r>
              <w:rPr>
                <w:rStyle w:val="a3"/>
              </w:rPr>
              <w:t>ПОСТАНОВЛЕНИЕ</w:t>
            </w:r>
          </w:p>
          <w:p w:rsidR="00F3571D" w:rsidRDefault="00F3571D" w:rsidP="00A824FD">
            <w:pPr>
              <w:pStyle w:val="a20"/>
              <w:spacing w:before="0" w:after="0"/>
              <w:jc w:val="center"/>
            </w:pPr>
          </w:p>
          <w:p w:rsidR="00F3571D" w:rsidRPr="00657764" w:rsidRDefault="00F3571D" w:rsidP="00A824FD">
            <w:pPr>
              <w:pStyle w:val="a20"/>
              <w:spacing w:before="0" w:after="0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 марта</w:t>
            </w:r>
            <w:r w:rsidRPr="00657764">
              <w:rPr>
                <w:u w:val="single"/>
              </w:rPr>
              <w:t xml:space="preserve"> 2019 г.  № 0</w:t>
            </w:r>
            <w:r>
              <w:rPr>
                <w:u w:val="single"/>
              </w:rPr>
              <w:t>9</w:t>
            </w:r>
          </w:p>
          <w:p w:rsidR="00F3571D" w:rsidRDefault="00F3571D" w:rsidP="00A824FD">
            <w:pPr>
              <w:suppressAutoHyphens/>
              <w:jc w:val="center"/>
              <w:rPr>
                <w:lang w:eastAsia="ar-SA"/>
              </w:rPr>
            </w:pPr>
            <w:r>
              <w:t>деревня Кульгеши</w:t>
            </w:r>
          </w:p>
        </w:tc>
        <w:tc>
          <w:tcPr>
            <w:tcW w:w="1423" w:type="dxa"/>
            <w:vMerge/>
            <w:vAlign w:val="center"/>
            <w:hideMark/>
          </w:tcPr>
          <w:p w:rsidR="00F3571D" w:rsidRDefault="00F3571D" w:rsidP="00A824FD">
            <w:pPr>
              <w:rPr>
                <w:lang w:eastAsia="ar-SA"/>
              </w:rPr>
            </w:pPr>
          </w:p>
        </w:tc>
        <w:tc>
          <w:tcPr>
            <w:tcW w:w="4124" w:type="dxa"/>
          </w:tcPr>
          <w:p w:rsidR="00F3571D" w:rsidRPr="00B14718" w:rsidRDefault="00F3571D" w:rsidP="00A824FD">
            <w:pPr>
              <w:pStyle w:val="a4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КЕЛКЕШ</w:t>
            </w:r>
          </w:p>
          <w:p w:rsidR="00F3571D" w:rsidRPr="00B14718" w:rsidRDefault="00F3571D" w:rsidP="00A824FD">
            <w:pPr>
              <w:pStyle w:val="a4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F3571D" w:rsidRPr="00B14718" w:rsidRDefault="00F3571D" w:rsidP="00A824F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/>
                <w:color w:val="000000"/>
                <w:sz w:val="24"/>
              </w:rPr>
            </w:pPr>
            <w:r w:rsidRPr="00B14718">
              <w:rPr>
                <w:rStyle w:val="a5"/>
                <w:rFonts w:ascii="Times New Roman" w:hAnsi="Times New Roman"/>
                <w:color w:val="000000"/>
                <w:sz w:val="24"/>
              </w:rPr>
              <w:t xml:space="preserve">АДМИНИСТРАЦИЙĔ  </w:t>
            </w:r>
          </w:p>
          <w:p w:rsidR="00F3571D" w:rsidRPr="00A85338" w:rsidRDefault="00F3571D" w:rsidP="00A824FD">
            <w:pPr>
              <w:jc w:val="center"/>
            </w:pPr>
          </w:p>
          <w:p w:rsidR="00F3571D" w:rsidRPr="00A85338" w:rsidRDefault="00F3571D" w:rsidP="00A824F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/>
                <w:color w:val="000000"/>
                <w:sz w:val="24"/>
              </w:rPr>
            </w:pPr>
            <w:r w:rsidRPr="00A85338">
              <w:rPr>
                <w:rStyle w:val="a5"/>
                <w:rFonts w:ascii="Times New Roman" w:hAnsi="Times New Roman"/>
                <w:color w:val="000000"/>
                <w:sz w:val="24"/>
              </w:rPr>
              <w:t>ЙЫШĂНУ</w:t>
            </w:r>
          </w:p>
          <w:p w:rsidR="00F3571D" w:rsidRPr="00A85338" w:rsidRDefault="00F3571D" w:rsidP="00A824FD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3571D" w:rsidRDefault="00F3571D" w:rsidP="00A824FD">
            <w:pPr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 марта</w:t>
            </w:r>
            <w:r w:rsidRPr="00657764">
              <w:rPr>
                <w:u w:val="single"/>
              </w:rPr>
              <w:t xml:space="preserve"> 2019 г.  № 0</w:t>
            </w:r>
            <w:r>
              <w:rPr>
                <w:u w:val="single"/>
              </w:rPr>
              <w:t>9</w:t>
            </w:r>
          </w:p>
          <w:p w:rsidR="00F3571D" w:rsidRPr="00A85338" w:rsidRDefault="00F3571D" w:rsidP="00A824FD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</w:rPr>
            </w:pPr>
            <w:proofErr w:type="spellStart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>К.лкеш</w:t>
            </w:r>
            <w:proofErr w:type="spellEnd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 xml:space="preserve"> ял.</w:t>
            </w:r>
          </w:p>
          <w:p w:rsidR="00F3571D" w:rsidRPr="00A85338" w:rsidRDefault="00F3571D" w:rsidP="00A824FD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3571D" w:rsidRPr="00727D41" w:rsidRDefault="00F3571D" w:rsidP="00F3571D">
      <w:pPr>
        <w:ind w:right="4535"/>
        <w:jc w:val="both"/>
        <w:rPr>
          <w:sz w:val="23"/>
          <w:szCs w:val="23"/>
        </w:rPr>
      </w:pPr>
      <w:r w:rsidRPr="00727D41">
        <w:rPr>
          <w:sz w:val="23"/>
          <w:szCs w:val="23"/>
        </w:rPr>
        <w:t xml:space="preserve">О внесении изменений в постановление  администрации Кульгешского сельского поселения от 18.12.2017 № 60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эксплуатацию»»   </w:t>
      </w:r>
    </w:p>
    <w:p w:rsidR="00F3571D" w:rsidRDefault="00F3571D" w:rsidP="00F3571D">
      <w:pPr>
        <w:jc w:val="both"/>
      </w:pPr>
    </w:p>
    <w:p w:rsidR="00F3571D" w:rsidRPr="00727D41" w:rsidRDefault="00F3571D" w:rsidP="00F3571D">
      <w:pPr>
        <w:ind w:firstLine="567"/>
        <w:jc w:val="both"/>
        <w:rPr>
          <w:sz w:val="23"/>
          <w:szCs w:val="23"/>
        </w:rPr>
      </w:pPr>
      <w:r w:rsidRPr="00727D41">
        <w:rPr>
          <w:sz w:val="23"/>
          <w:szCs w:val="23"/>
        </w:rPr>
        <w:t>В соответствии с Градостроительным кодексом Российской Федерации, Уставом Кульгешского сельского поселения</w:t>
      </w:r>
    </w:p>
    <w:p w:rsidR="00F3571D" w:rsidRPr="00727D41" w:rsidRDefault="00F3571D" w:rsidP="00F3571D">
      <w:pPr>
        <w:ind w:firstLine="567"/>
        <w:jc w:val="both"/>
        <w:rPr>
          <w:sz w:val="23"/>
          <w:szCs w:val="23"/>
        </w:rPr>
      </w:pPr>
      <w:r w:rsidRPr="00727D41">
        <w:rPr>
          <w:sz w:val="23"/>
          <w:szCs w:val="23"/>
        </w:rPr>
        <w:t>Администрация Кульгешского сельского поселения</w:t>
      </w:r>
    </w:p>
    <w:p w:rsidR="00F3571D" w:rsidRPr="00727D41" w:rsidRDefault="00F3571D" w:rsidP="00F3571D">
      <w:pPr>
        <w:ind w:firstLine="567"/>
        <w:jc w:val="both"/>
        <w:rPr>
          <w:sz w:val="23"/>
          <w:szCs w:val="23"/>
        </w:rPr>
      </w:pPr>
      <w:r w:rsidRPr="00727D41">
        <w:rPr>
          <w:sz w:val="23"/>
          <w:szCs w:val="23"/>
        </w:rPr>
        <w:t>ПОСТАНОВЛЯЕТ:</w:t>
      </w:r>
    </w:p>
    <w:p w:rsidR="00F3571D" w:rsidRPr="00727D41" w:rsidRDefault="00F3571D" w:rsidP="00F3571D">
      <w:pPr>
        <w:ind w:right="-5" w:firstLine="540"/>
        <w:jc w:val="both"/>
        <w:rPr>
          <w:sz w:val="23"/>
          <w:szCs w:val="23"/>
        </w:rPr>
      </w:pPr>
      <w:r w:rsidRPr="00727D41">
        <w:rPr>
          <w:sz w:val="23"/>
          <w:szCs w:val="23"/>
        </w:rPr>
        <w:t>1. Внести в постановление администрации Кульгешского сельского поселения от 18.12.2017 № 60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эксплуатацию»» (далее – Административный регламент) следующие изменения:</w:t>
      </w:r>
    </w:p>
    <w:p w:rsidR="00F3571D" w:rsidRPr="00727D41" w:rsidRDefault="00F3571D" w:rsidP="00F3571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27D41">
        <w:rPr>
          <w:sz w:val="23"/>
          <w:szCs w:val="23"/>
        </w:rPr>
        <w:t>1.1.Часть 2 пункта 2.6 Административного регламента признать утратившим силу;</w:t>
      </w:r>
    </w:p>
    <w:p w:rsidR="00F3571D" w:rsidRPr="00727D41" w:rsidRDefault="00F3571D" w:rsidP="00F3571D">
      <w:pPr>
        <w:ind w:firstLine="540"/>
        <w:jc w:val="both"/>
        <w:rPr>
          <w:sz w:val="23"/>
          <w:szCs w:val="23"/>
        </w:rPr>
      </w:pPr>
      <w:r w:rsidRPr="00727D41">
        <w:rPr>
          <w:sz w:val="23"/>
          <w:szCs w:val="23"/>
        </w:rPr>
        <w:t xml:space="preserve">1.2. Абзац 4 пункта 2.10 Административного регламента изложить в следующей редакции: </w:t>
      </w:r>
    </w:p>
    <w:p w:rsidR="00F3571D" w:rsidRPr="00727D41" w:rsidRDefault="00F3571D" w:rsidP="00F3571D">
      <w:pPr>
        <w:ind w:firstLine="540"/>
        <w:jc w:val="both"/>
        <w:rPr>
          <w:sz w:val="23"/>
          <w:szCs w:val="23"/>
        </w:rPr>
      </w:pPr>
      <w:proofErr w:type="gramStart"/>
      <w:r w:rsidRPr="00727D41">
        <w:rPr>
          <w:sz w:val="23"/>
          <w:szCs w:val="23"/>
        </w:rPr>
        <w:t>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727D41">
        <w:rPr>
          <w:sz w:val="23"/>
          <w:szCs w:val="23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727D41">
        <w:rPr>
          <w:sz w:val="23"/>
          <w:szCs w:val="23"/>
        </w:rPr>
        <w:t>;»</w:t>
      </w:r>
      <w:proofErr w:type="gramEnd"/>
      <w:r w:rsidRPr="00727D41">
        <w:rPr>
          <w:sz w:val="23"/>
          <w:szCs w:val="23"/>
        </w:rPr>
        <w:t>;</w:t>
      </w:r>
    </w:p>
    <w:p w:rsidR="00F3571D" w:rsidRPr="00727D41" w:rsidRDefault="00F3571D" w:rsidP="00F3571D">
      <w:pPr>
        <w:ind w:firstLine="540"/>
        <w:jc w:val="both"/>
        <w:rPr>
          <w:sz w:val="23"/>
          <w:szCs w:val="23"/>
        </w:rPr>
      </w:pPr>
      <w:r w:rsidRPr="00727D41">
        <w:rPr>
          <w:sz w:val="23"/>
          <w:szCs w:val="23"/>
        </w:rPr>
        <w:t xml:space="preserve">1.3. Абзац 6 пункта 2.10 Административного регламента изложить в следующей редакции: </w:t>
      </w:r>
    </w:p>
    <w:p w:rsidR="00F3571D" w:rsidRPr="00727D41" w:rsidRDefault="00F3571D" w:rsidP="00F3571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27D41">
        <w:rPr>
          <w:sz w:val="23"/>
          <w:szCs w:val="23"/>
        </w:rPr>
        <w:t>«несоответствие параметров построенного, реконструированного объекта капитального строительства проектной документации;».</w:t>
      </w:r>
    </w:p>
    <w:p w:rsidR="00F3571D" w:rsidRPr="00727D41" w:rsidRDefault="00F3571D" w:rsidP="00F3571D">
      <w:pPr>
        <w:ind w:firstLine="567"/>
        <w:jc w:val="both"/>
        <w:rPr>
          <w:sz w:val="23"/>
          <w:szCs w:val="23"/>
        </w:rPr>
      </w:pPr>
      <w:r w:rsidRPr="00727D41">
        <w:rPr>
          <w:sz w:val="23"/>
          <w:szCs w:val="23"/>
        </w:rPr>
        <w:t>2. Настоящее постановление вступает в силу после его официального опубликования.</w:t>
      </w:r>
    </w:p>
    <w:p w:rsidR="00F3571D" w:rsidRDefault="00F3571D" w:rsidP="00F3571D">
      <w:pPr>
        <w:jc w:val="both"/>
        <w:rPr>
          <w:sz w:val="23"/>
          <w:szCs w:val="23"/>
        </w:rPr>
      </w:pPr>
    </w:p>
    <w:p w:rsidR="00F3571D" w:rsidRPr="00727D41" w:rsidRDefault="00F3571D" w:rsidP="00F3571D">
      <w:pPr>
        <w:jc w:val="both"/>
        <w:rPr>
          <w:sz w:val="23"/>
          <w:szCs w:val="23"/>
        </w:rPr>
      </w:pPr>
      <w:r w:rsidRPr="00727D41">
        <w:rPr>
          <w:sz w:val="23"/>
          <w:szCs w:val="23"/>
        </w:rPr>
        <w:t>Глава Кульгешского сельского поселения</w:t>
      </w:r>
    </w:p>
    <w:p w:rsidR="00F3571D" w:rsidRDefault="00F3571D" w:rsidP="00F3571D">
      <w:pPr>
        <w:jc w:val="both"/>
        <w:rPr>
          <w:sz w:val="23"/>
          <w:szCs w:val="23"/>
        </w:rPr>
      </w:pPr>
      <w:r w:rsidRPr="00727D41">
        <w:rPr>
          <w:sz w:val="23"/>
          <w:szCs w:val="23"/>
        </w:rPr>
        <w:t>Урмарского района Чувашской Республики</w:t>
      </w:r>
      <w:r>
        <w:rPr>
          <w:sz w:val="23"/>
          <w:szCs w:val="23"/>
        </w:rPr>
        <w:t xml:space="preserve">                                                            О.С. Кузьмин</w:t>
      </w: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1D"/>
    <w:rsid w:val="00366E85"/>
    <w:rsid w:val="005D2BA4"/>
    <w:rsid w:val="008D6041"/>
    <w:rsid w:val="0091253F"/>
    <w:rsid w:val="009865A2"/>
    <w:rsid w:val="00F3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71D"/>
    <w:rPr>
      <w:rFonts w:ascii="Times New Roman" w:hAnsi="Times New Roman" w:cs="Times New Roman" w:hint="default"/>
      <w:b/>
      <w:bCs/>
    </w:rPr>
  </w:style>
  <w:style w:type="paragraph" w:customStyle="1" w:styleId="a20">
    <w:name w:val="a2"/>
    <w:basedOn w:val="a"/>
    <w:qFormat/>
    <w:rsid w:val="00F3571D"/>
    <w:pPr>
      <w:suppressAutoHyphens/>
      <w:spacing w:before="280" w:after="280"/>
      <w:jc w:val="both"/>
    </w:pPr>
    <w:rPr>
      <w:lang w:eastAsia="ar-SA"/>
    </w:rPr>
  </w:style>
  <w:style w:type="character" w:customStyle="1" w:styleId="a30">
    <w:name w:val="a3"/>
    <w:basedOn w:val="a0"/>
    <w:rsid w:val="00F3571D"/>
    <w:rPr>
      <w:rFonts w:ascii="Times New Roman" w:hAnsi="Times New Roman" w:cs="Times New Roman" w:hint="default"/>
    </w:rPr>
  </w:style>
  <w:style w:type="paragraph" w:customStyle="1" w:styleId="a4">
    <w:name w:val="Таблицы (моноширинный)"/>
    <w:basedOn w:val="a"/>
    <w:next w:val="a"/>
    <w:rsid w:val="00F35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F3571D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2019-03-28T07:24:00Z</dcterms:created>
  <dcterms:modified xsi:type="dcterms:W3CDTF">2019-03-28T07:24:00Z</dcterms:modified>
</cp:coreProperties>
</file>