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6D192A" w:rsidTr="00740597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A" w:rsidRDefault="006D192A" w:rsidP="00740597">
            <w:pPr>
              <w:tabs>
                <w:tab w:val="left" w:pos="855"/>
                <w:tab w:val="left" w:pos="3882"/>
              </w:tabs>
              <w:spacing w:line="276" w:lineRule="auto"/>
              <w:ind w:right="-51"/>
              <w:jc w:val="center"/>
              <w:rPr>
                <w:rFonts w:eastAsia="Gungsuh"/>
                <w:b/>
                <w:i/>
                <w:sz w:val="80"/>
                <w:szCs w:val="80"/>
                <w:lang w:eastAsia="en-US"/>
              </w:rPr>
            </w:pPr>
            <w:r>
              <w:rPr>
                <w:rFonts w:eastAsia="Gungsuh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A" w:rsidRDefault="006D192A" w:rsidP="00740597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</w:p>
          <w:p w:rsidR="006D192A" w:rsidRDefault="006D192A" w:rsidP="00740597">
            <w:pPr>
              <w:spacing w:line="276" w:lineRule="auto"/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6D192A" w:rsidRDefault="006D192A" w:rsidP="00740597">
            <w:pPr>
              <w:spacing w:line="276" w:lineRule="auto"/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 марта  </w:t>
            </w:r>
          </w:p>
          <w:p w:rsidR="006D192A" w:rsidRDefault="006D192A" w:rsidP="006D192A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№ 04 (299)</w:t>
            </w:r>
          </w:p>
        </w:tc>
      </w:tr>
      <w:tr w:rsidR="006D192A" w:rsidTr="00740597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A" w:rsidRDefault="006D192A" w:rsidP="00740597">
            <w:pPr>
              <w:tabs>
                <w:tab w:val="left" w:pos="855"/>
              </w:tabs>
              <w:spacing w:line="276" w:lineRule="auto"/>
              <w:ind w:right="-51" w:firstLine="540"/>
              <w:jc w:val="center"/>
              <w:rPr>
                <w:highlight w:val="darkGray"/>
                <w:lang w:eastAsia="en-US"/>
              </w:rPr>
            </w:pPr>
            <w:r>
              <w:rPr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92A" w:rsidRDefault="006D192A" w:rsidP="0074059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:rsidR="006D192A" w:rsidRDefault="006D192A" w:rsidP="006D192A">
      <w:pPr>
        <w:ind w:right="-51" w:firstLine="540"/>
        <w:jc w:val="both"/>
        <w:rPr>
          <w:i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6D192A" w:rsidTr="00740597">
        <w:trPr>
          <w:trHeight w:val="2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92A" w:rsidRPr="006D192A" w:rsidRDefault="006D192A" w:rsidP="00740597">
            <w:pPr>
              <w:tabs>
                <w:tab w:val="left" w:pos="0"/>
              </w:tabs>
              <w:spacing w:line="276" w:lineRule="auto"/>
              <w:ind w:firstLine="284"/>
              <w:jc w:val="both"/>
              <w:rPr>
                <w:i/>
                <w:sz w:val="22"/>
                <w:szCs w:val="22"/>
                <w:lang w:eastAsia="en-US"/>
              </w:rPr>
            </w:pPr>
            <w:r w:rsidRPr="006D192A">
              <w:rPr>
                <w:i/>
                <w:sz w:val="22"/>
                <w:szCs w:val="22"/>
                <w:lang w:eastAsia="en-US"/>
              </w:rPr>
              <w:t>В номере:</w:t>
            </w:r>
          </w:p>
          <w:p w:rsidR="006D192A" w:rsidRPr="006D192A" w:rsidRDefault="006D192A" w:rsidP="006D192A">
            <w:pPr>
              <w:ind w:firstLine="284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  <w:r w:rsidRPr="006D192A">
              <w:rPr>
                <w:i/>
                <w:sz w:val="22"/>
                <w:szCs w:val="22"/>
              </w:rPr>
              <w:t>Постановление администрации Кульгешского сельского поселения от 26.03.2020г. №13</w:t>
            </w:r>
            <w:r>
              <w:rPr>
                <w:i/>
                <w:sz w:val="22"/>
                <w:szCs w:val="22"/>
              </w:rPr>
              <w:t xml:space="preserve"> «</w:t>
            </w:r>
            <w:r w:rsidRPr="006D192A">
              <w:rPr>
                <w:bCs/>
                <w:i/>
                <w:color w:val="000000"/>
                <w:sz w:val="22"/>
                <w:szCs w:val="22"/>
                <w:lang w:eastAsia="ru-RU"/>
              </w:rPr>
              <w:t xml:space="preserve">Об утверждении муниципальной программы «Профилактика незаконного потребления наркотических средств и психотропных веществ, наркомании на территории Кульгешского сельского поселения»  </w:t>
            </w:r>
          </w:p>
          <w:p w:rsidR="006D192A" w:rsidRPr="00BD6BB8" w:rsidRDefault="006D192A" w:rsidP="00740597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6D192A" w:rsidRDefault="006D192A" w:rsidP="006D192A">
      <w:pPr>
        <w:tabs>
          <w:tab w:val="left" w:pos="4500"/>
        </w:tabs>
        <w:jc w:val="center"/>
        <w:rPr>
          <w:b/>
        </w:rPr>
      </w:pPr>
    </w:p>
    <w:p w:rsidR="006D192A" w:rsidRDefault="006D192A" w:rsidP="006D192A">
      <w:pPr>
        <w:ind w:left="-142"/>
        <w:jc w:val="center"/>
        <w:rPr>
          <w:b/>
        </w:rPr>
      </w:pPr>
      <w:r>
        <w:rPr>
          <w:b/>
        </w:rPr>
        <w:t>Постановление администрации Кульгешского сельского поселения от 26.03.2020г. №13</w:t>
      </w:r>
    </w:p>
    <w:p w:rsidR="006D192A" w:rsidRPr="006D192A" w:rsidRDefault="006D192A" w:rsidP="006D192A">
      <w:pPr>
        <w:suppressAutoHyphens w:val="0"/>
        <w:ind w:right="5386"/>
        <w:jc w:val="both"/>
        <w:rPr>
          <w:color w:val="000000"/>
          <w:sz w:val="20"/>
          <w:szCs w:val="20"/>
          <w:lang w:eastAsia="ru-RU"/>
        </w:rPr>
      </w:pPr>
      <w:r w:rsidRPr="006D192A">
        <w:rPr>
          <w:bCs/>
          <w:color w:val="000000"/>
          <w:sz w:val="20"/>
          <w:szCs w:val="20"/>
          <w:lang w:eastAsia="ru-RU"/>
        </w:rPr>
        <w:t xml:space="preserve">Об утверждении муниципальной программы «Профилактика незаконного потребления наркотических средств и психотропных веществ, наркомании на территории Кульгешского сельского поселения»  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color w:val="000000"/>
          <w:sz w:val="20"/>
          <w:szCs w:val="20"/>
          <w:lang w:eastAsia="ru-RU"/>
        </w:rPr>
        <w:t>  </w:t>
      </w:r>
    </w:p>
    <w:p w:rsidR="006D192A" w:rsidRPr="006D192A" w:rsidRDefault="006D192A" w:rsidP="006D192A">
      <w:pPr>
        <w:pStyle w:val="a5"/>
        <w:spacing w:after="0"/>
        <w:ind w:right="150" w:firstLine="709"/>
        <w:jc w:val="both"/>
        <w:rPr>
          <w:color w:val="000000"/>
          <w:sz w:val="20"/>
          <w:szCs w:val="20"/>
        </w:rPr>
      </w:pPr>
      <w:r w:rsidRPr="006D192A">
        <w:rPr>
          <w:color w:val="000000"/>
          <w:sz w:val="20"/>
          <w:szCs w:val="20"/>
          <w:lang w:eastAsia="ru-RU"/>
        </w:rPr>
        <w:t xml:space="preserve">В целях противодействия незаконному обороту наркотиков на территории Кульгешского сельского поселения, профилактики правонарушений, связанных с употреблением и распространением наркотических и психотропных веществ, руководствуясь Уставом Кульгешского сельского поселения, </w:t>
      </w:r>
      <w:r w:rsidRPr="006D192A">
        <w:rPr>
          <w:color w:val="000000"/>
          <w:sz w:val="20"/>
          <w:szCs w:val="20"/>
        </w:rPr>
        <w:t xml:space="preserve">администрация Кульгешского сельского поселения Урмарского района Чувашской Республики  </w:t>
      </w:r>
      <w:proofErr w:type="spellStart"/>
      <w:proofErr w:type="gramStart"/>
      <w:r w:rsidRPr="006D192A">
        <w:rPr>
          <w:rStyle w:val="a4"/>
          <w:color w:val="000000"/>
          <w:sz w:val="20"/>
          <w:szCs w:val="20"/>
        </w:rPr>
        <w:t>п</w:t>
      </w:r>
      <w:proofErr w:type="spellEnd"/>
      <w:proofErr w:type="gramEnd"/>
      <w:r w:rsidRPr="006D192A">
        <w:rPr>
          <w:rStyle w:val="a4"/>
          <w:color w:val="000000"/>
          <w:sz w:val="20"/>
          <w:szCs w:val="20"/>
        </w:rPr>
        <w:t xml:space="preserve"> о с т а </w:t>
      </w:r>
      <w:proofErr w:type="spellStart"/>
      <w:r w:rsidRPr="006D192A">
        <w:rPr>
          <w:rStyle w:val="a4"/>
          <w:color w:val="000000"/>
          <w:sz w:val="20"/>
          <w:szCs w:val="20"/>
        </w:rPr>
        <w:t>н</w:t>
      </w:r>
      <w:proofErr w:type="spellEnd"/>
      <w:r w:rsidRPr="006D192A">
        <w:rPr>
          <w:rStyle w:val="a4"/>
          <w:color w:val="000000"/>
          <w:sz w:val="20"/>
          <w:szCs w:val="20"/>
        </w:rPr>
        <w:t xml:space="preserve"> о в л я е т: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1. Утвердить муниципальную программу «Профилактика незаконного потребления наркотических средств и психотропных веществ, наркомании на территории Кульгешского сельского поселения»   согласно приложению.</w:t>
      </w:r>
    </w:p>
    <w:p w:rsidR="006D192A" w:rsidRPr="006D192A" w:rsidRDefault="006D192A" w:rsidP="006D192A">
      <w:pPr>
        <w:pStyle w:val="a5"/>
        <w:tabs>
          <w:tab w:val="left" w:pos="857"/>
        </w:tabs>
        <w:spacing w:after="0"/>
        <w:ind w:right="150" w:firstLine="709"/>
        <w:jc w:val="both"/>
        <w:rPr>
          <w:color w:val="000000"/>
          <w:sz w:val="20"/>
          <w:szCs w:val="20"/>
        </w:rPr>
      </w:pPr>
      <w:r w:rsidRPr="006D192A">
        <w:rPr>
          <w:color w:val="000000"/>
          <w:sz w:val="20"/>
          <w:szCs w:val="20"/>
          <w:lang w:eastAsia="ru-RU"/>
        </w:rPr>
        <w:t xml:space="preserve">2. </w:t>
      </w:r>
      <w:proofErr w:type="gramStart"/>
      <w:r w:rsidRPr="006D192A">
        <w:rPr>
          <w:color w:val="000000"/>
          <w:sz w:val="20"/>
          <w:szCs w:val="20"/>
        </w:rPr>
        <w:t>Контроль за</w:t>
      </w:r>
      <w:proofErr w:type="gramEnd"/>
      <w:r w:rsidRPr="006D192A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6D192A" w:rsidRPr="006D192A" w:rsidRDefault="006D192A" w:rsidP="006D192A">
      <w:pPr>
        <w:pStyle w:val="a5"/>
        <w:tabs>
          <w:tab w:val="left" w:pos="857"/>
        </w:tabs>
        <w:spacing w:after="0"/>
        <w:ind w:right="150" w:firstLine="709"/>
        <w:jc w:val="both"/>
        <w:rPr>
          <w:sz w:val="20"/>
          <w:szCs w:val="20"/>
        </w:rPr>
      </w:pPr>
      <w:r w:rsidRPr="006D192A">
        <w:rPr>
          <w:color w:val="000000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6D192A" w:rsidRPr="006D192A" w:rsidRDefault="006D192A" w:rsidP="006D192A">
      <w:pPr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 xml:space="preserve">Глава Кульгешского сельского поселения                                             </w:t>
      </w:r>
      <w:r>
        <w:rPr>
          <w:color w:val="000000"/>
          <w:sz w:val="20"/>
          <w:szCs w:val="20"/>
          <w:lang w:eastAsia="ru-RU"/>
        </w:rPr>
        <w:t xml:space="preserve">                               </w:t>
      </w:r>
      <w:r w:rsidRPr="006D192A">
        <w:rPr>
          <w:color w:val="000000"/>
          <w:sz w:val="20"/>
          <w:szCs w:val="20"/>
          <w:lang w:eastAsia="ru-RU"/>
        </w:rPr>
        <w:t xml:space="preserve">            О.С. Кузьмин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6D192A">
        <w:rPr>
          <w:color w:val="000000"/>
          <w:sz w:val="20"/>
          <w:szCs w:val="20"/>
          <w:lang w:eastAsia="ru-RU"/>
        </w:rPr>
        <w:t>Приложение</w:t>
      </w:r>
    </w:p>
    <w:p w:rsidR="006D192A" w:rsidRPr="006D192A" w:rsidRDefault="006D192A" w:rsidP="006D192A">
      <w:pPr>
        <w:suppressAutoHyphens w:val="0"/>
        <w:ind w:left="5954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к постановлению администрации</w:t>
      </w:r>
    </w:p>
    <w:p w:rsidR="006D192A" w:rsidRPr="006D192A" w:rsidRDefault="006D192A" w:rsidP="006D192A">
      <w:pPr>
        <w:suppressAutoHyphens w:val="0"/>
        <w:ind w:left="5954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Кульгешского сельского поселения</w:t>
      </w:r>
    </w:p>
    <w:p w:rsidR="006D192A" w:rsidRPr="006D192A" w:rsidRDefault="006D192A" w:rsidP="006D192A">
      <w:pPr>
        <w:suppressAutoHyphens w:val="0"/>
        <w:ind w:left="5954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от  26.03.2021г. № 13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 xml:space="preserve">Муниципальная программа 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 xml:space="preserve">«Профилактика незаконного потребления наркотических средств и психотропных веществ, наркомании на территории Кульгешского сельского поселения»  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Паспорт муниципальной программы «Профилактика незаконного потребления наркотических средств и психотропных веществ, наркомании на территории Кульгешского сельского поселения»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9"/>
        <w:gridCol w:w="7447"/>
      </w:tblGrid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6D192A">
              <w:rPr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«Профилактика незаконного потребления наркотических средств и психотропных веществ, наркомании на территории Кульгешского сельского поселения» на 2019-2021 годы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>Основание для разработки</w:t>
            </w:r>
          </w:p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Федеральный закон от 08.01.98 № 3-ФЗ «О наркотических средствах и психотропных веществах», Указ президента РФ от 18.10.2007 № 137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6D192A">
              <w:rPr>
                <w:sz w:val="20"/>
                <w:szCs w:val="20"/>
                <w:lang w:eastAsia="ru-RU"/>
              </w:rPr>
              <w:t>прекурсов</w:t>
            </w:r>
            <w:proofErr w:type="spellEnd"/>
            <w:r w:rsidRPr="006D192A">
              <w:rPr>
                <w:sz w:val="20"/>
                <w:szCs w:val="20"/>
                <w:lang w:eastAsia="ru-RU"/>
              </w:rPr>
              <w:t>».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Администрация Кульгешского сельского поселения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Администрация Кульгешского сельского поселения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>Исполнители: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1.</w:t>
            </w:r>
            <w:r w:rsidRPr="006D1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Координационный совет в сфере профилактики правонарушений на территории Кульгешского сельского поселения</w:t>
            </w:r>
            <w:r w:rsidRPr="006D192A">
              <w:rPr>
                <w:sz w:val="20"/>
                <w:szCs w:val="20"/>
                <w:lang w:eastAsia="ru-RU"/>
              </w:rPr>
              <w:t>;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2.МО МВД России «Урмарский» (по согласованию);</w:t>
            </w:r>
          </w:p>
          <w:p w:rsidR="006D192A" w:rsidRPr="006D192A" w:rsidRDefault="006D192A" w:rsidP="006D192A">
            <w:pPr>
              <w:pStyle w:val="1"/>
              <w:spacing w:before="0" w:after="0"/>
              <w:ind w:firstLine="316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D192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 Кульгешский сельский клуб МБУК "ЦРК Урмарского района";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4. МБОУ "</w:t>
            </w:r>
            <w:proofErr w:type="spellStart"/>
            <w:r w:rsidRPr="006D192A">
              <w:rPr>
                <w:sz w:val="20"/>
                <w:szCs w:val="20"/>
                <w:lang w:eastAsia="ru-RU"/>
              </w:rPr>
              <w:t>Кульгешская</w:t>
            </w:r>
            <w:proofErr w:type="spellEnd"/>
            <w:r w:rsidRPr="006D192A">
              <w:rPr>
                <w:sz w:val="20"/>
                <w:szCs w:val="20"/>
                <w:lang w:eastAsia="ru-RU"/>
              </w:rPr>
              <w:t xml:space="preserve"> ООШ им.Н.А. Афанасьева" (по согласованию);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i/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6D192A">
              <w:rPr>
                <w:sz w:val="20"/>
                <w:szCs w:val="20"/>
                <w:lang w:eastAsia="ru-RU"/>
              </w:rPr>
              <w:t>Кульгешская</w:t>
            </w:r>
            <w:proofErr w:type="spellEnd"/>
            <w:r w:rsidRPr="006D192A">
              <w:rPr>
                <w:sz w:val="20"/>
                <w:szCs w:val="20"/>
                <w:lang w:eastAsia="ru-RU"/>
              </w:rPr>
              <w:t xml:space="preserve"> сельская библиотека </w:t>
            </w:r>
            <w:r w:rsidRPr="006D192A">
              <w:rPr>
                <w:rStyle w:val="a8"/>
                <w:bCs/>
                <w:sz w:val="20"/>
                <w:szCs w:val="20"/>
              </w:rPr>
              <w:t xml:space="preserve">сектора централизованной библиотечной </w:t>
            </w:r>
            <w:r w:rsidRPr="006D192A">
              <w:rPr>
                <w:rStyle w:val="a8"/>
                <w:bCs/>
                <w:sz w:val="20"/>
                <w:szCs w:val="20"/>
              </w:rPr>
              <w:lastRenderedPageBreak/>
              <w:t xml:space="preserve">системы муниципального бюджетного </w:t>
            </w:r>
            <w:proofErr w:type="spellStart"/>
            <w:r w:rsidRPr="006D192A">
              <w:rPr>
                <w:rStyle w:val="a8"/>
                <w:bCs/>
                <w:sz w:val="20"/>
                <w:szCs w:val="20"/>
              </w:rPr>
              <w:t>учереждения</w:t>
            </w:r>
            <w:proofErr w:type="spellEnd"/>
            <w:r w:rsidRPr="006D192A">
              <w:rPr>
                <w:rStyle w:val="a8"/>
                <w:bCs/>
                <w:sz w:val="20"/>
                <w:szCs w:val="20"/>
              </w:rPr>
              <w:t xml:space="preserve"> культуры "Центр развития культуры Урмарского района" Чувашской Республики</w:t>
            </w:r>
            <w:r w:rsidRPr="006D192A">
              <w:rPr>
                <w:i/>
                <w:sz w:val="20"/>
                <w:szCs w:val="20"/>
                <w:lang w:eastAsia="ru-RU"/>
              </w:rPr>
              <w:t>;</w:t>
            </w:r>
          </w:p>
          <w:p w:rsidR="006D192A" w:rsidRPr="006D192A" w:rsidRDefault="006D192A" w:rsidP="006D192A">
            <w:pPr>
              <w:pStyle w:val="1"/>
              <w:spacing w:before="0" w:after="0"/>
              <w:ind w:firstLine="316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D1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92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6. </w:t>
            </w:r>
            <w:proofErr w:type="spellStart"/>
            <w:r w:rsidRPr="006D192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Тансаринский</w:t>
            </w:r>
            <w:proofErr w:type="spellEnd"/>
            <w:r w:rsidRPr="006D192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сельский клуб МБУК "ЦРК Урмарского района".</w:t>
            </w:r>
          </w:p>
          <w:p w:rsidR="006D192A" w:rsidRPr="006D192A" w:rsidRDefault="006D192A" w:rsidP="006D192A">
            <w:pPr>
              <w:ind w:firstLine="316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lastRenderedPageBreak/>
              <w:t>Цель программы: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-организация системы профилактики наркомании в поселении;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- совершенствование нормативно - правовой базы Кульгешского сельского поселения в сфере незаконного оборота наркотиков;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6D192A" w:rsidRPr="006D192A" w:rsidRDefault="006D192A" w:rsidP="006D192A">
            <w:pPr>
              <w:suppressAutoHyphens w:val="0"/>
              <w:ind w:firstLine="316"/>
              <w:jc w:val="both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-создание системы стимулов, среди населения жизни без наркотиков.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b/>
                <w:bCs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ind w:firstLine="316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Без финансирования</w:t>
            </w:r>
          </w:p>
          <w:p w:rsidR="006D192A" w:rsidRPr="006D192A" w:rsidRDefault="006D192A" w:rsidP="006D192A">
            <w:pPr>
              <w:suppressAutoHyphens w:val="0"/>
              <w:ind w:firstLine="316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Внебюджетные средства (добровольные пожертвования личных сре</w:t>
            </w:r>
            <w:proofErr w:type="gramStart"/>
            <w:r w:rsidRPr="006D192A">
              <w:rPr>
                <w:sz w:val="20"/>
                <w:szCs w:val="20"/>
                <w:lang w:eastAsia="ru-RU"/>
              </w:rPr>
              <w:t>дств гр</w:t>
            </w:r>
            <w:proofErr w:type="gramEnd"/>
            <w:r w:rsidRPr="006D192A">
              <w:rPr>
                <w:sz w:val="20"/>
                <w:szCs w:val="20"/>
                <w:lang w:eastAsia="ru-RU"/>
              </w:rPr>
              <w:t>аждан – спонсоров)</w:t>
            </w:r>
          </w:p>
          <w:p w:rsidR="006D192A" w:rsidRPr="006D192A" w:rsidRDefault="006D192A" w:rsidP="006D192A">
            <w:pPr>
              <w:suppressAutoHyphens w:val="0"/>
              <w:ind w:firstLine="316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Программа, перечень программных мероприятий может корректироваться, изменяться и дополняться по решению заказчика Программы</w:t>
            </w:r>
          </w:p>
        </w:tc>
      </w:tr>
    </w:tbl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iCs/>
          <w:color w:val="000000"/>
          <w:sz w:val="20"/>
          <w:szCs w:val="20"/>
          <w:lang w:eastAsia="ru-RU"/>
        </w:rPr>
        <w:t>1. Характеристика программы и обоснование ее решения программно-целевыми методами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proofErr w:type="spellStart"/>
      <w:proofErr w:type="gramStart"/>
      <w:r w:rsidRPr="006D192A">
        <w:rPr>
          <w:color w:val="000000"/>
          <w:sz w:val="20"/>
          <w:szCs w:val="20"/>
          <w:lang w:eastAsia="ru-RU"/>
        </w:rPr>
        <w:t>Антинаркотическая</w:t>
      </w:r>
      <w:proofErr w:type="spellEnd"/>
      <w:r w:rsidRPr="006D192A">
        <w:rPr>
          <w:color w:val="000000"/>
          <w:sz w:val="20"/>
          <w:szCs w:val="20"/>
          <w:lang w:eastAsia="ru-RU"/>
        </w:rPr>
        <w:t xml:space="preserve"> программа Кульгешского сельского поселения разработана в соответствии с Федеральным законом от 08.01.98 № 3-ФЗ «О наркотических средствах и психотропных веществах», Указом президента РФ от 18.10.2007 №137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6D192A">
        <w:rPr>
          <w:color w:val="000000"/>
          <w:sz w:val="20"/>
          <w:szCs w:val="20"/>
          <w:lang w:eastAsia="ru-RU"/>
        </w:rPr>
        <w:t>прекурсоров</w:t>
      </w:r>
      <w:proofErr w:type="spellEnd"/>
      <w:r w:rsidRPr="006D192A">
        <w:rPr>
          <w:color w:val="000000"/>
          <w:sz w:val="20"/>
          <w:szCs w:val="20"/>
          <w:lang w:eastAsia="ru-RU"/>
        </w:rPr>
        <w:t>», и в целях активизации работы по противодействию незаконному обороту наркотических средств и психотропных веществ на территории Кульгешского сельского поселения.</w:t>
      </w:r>
      <w:proofErr w:type="gramEnd"/>
    </w:p>
    <w:p w:rsidR="006D192A" w:rsidRPr="006D192A" w:rsidRDefault="006D192A" w:rsidP="006D192A">
      <w:pPr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iCs/>
          <w:color w:val="000000"/>
          <w:sz w:val="20"/>
          <w:szCs w:val="20"/>
          <w:lang w:eastAsia="ru-RU"/>
        </w:rPr>
        <w:t>2. Основные цели и задачи программы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Основной целью программы является противодействие незаконному обороту наркотиков на территории Кульгешского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Программа предлагает решение следующих основных задач: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организация системы профилактики наркомании в Кульгешском сельском поселении;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организация информационно-пропагандистского обеспечения профилактики наркомании в поселении;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совершенствование нормативно - правовой базы Кульгешского сельского поселения в сфере незаконного оборота наркотиков;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создание системы стимулов, среди населения жизни без наркотиков.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реализация на территории Кульгешского сельского поселения государственной политики в области противодействия незаконному обороту наркотических средств, психотропных веществ.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iCs/>
          <w:color w:val="000000"/>
          <w:sz w:val="20"/>
          <w:szCs w:val="20"/>
          <w:lang w:eastAsia="ru-RU"/>
        </w:rPr>
        <w:t>3. Система программных мероприятий</w:t>
      </w:r>
    </w:p>
    <w:p w:rsidR="006D192A" w:rsidRPr="006D192A" w:rsidRDefault="006D192A" w:rsidP="006D192A">
      <w:pPr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           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6D192A" w:rsidRPr="006D192A" w:rsidRDefault="006D192A" w:rsidP="006D192A">
      <w:pPr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Информационно-пропагандистское обеспечение профилактики наркомании в поселении;</w:t>
      </w:r>
    </w:p>
    <w:p w:rsidR="006D192A" w:rsidRPr="006D192A" w:rsidRDefault="006D192A" w:rsidP="006D192A">
      <w:pPr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 xml:space="preserve">- Профилактика </w:t>
      </w:r>
      <w:proofErr w:type="spellStart"/>
      <w:r w:rsidRPr="006D192A">
        <w:rPr>
          <w:color w:val="000000"/>
          <w:sz w:val="20"/>
          <w:szCs w:val="20"/>
          <w:lang w:eastAsia="ru-RU"/>
        </w:rPr>
        <w:t>наркопреступности</w:t>
      </w:r>
      <w:proofErr w:type="spellEnd"/>
      <w:r w:rsidRPr="006D192A">
        <w:rPr>
          <w:color w:val="000000"/>
          <w:sz w:val="20"/>
          <w:szCs w:val="20"/>
          <w:lang w:eastAsia="ru-RU"/>
        </w:rPr>
        <w:t>;</w:t>
      </w:r>
    </w:p>
    <w:p w:rsidR="006D192A" w:rsidRPr="006D192A" w:rsidRDefault="006D192A" w:rsidP="006D192A">
      <w:pPr>
        <w:suppressAutoHyphens w:val="0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Мероприятия первичной профилактики наркомании;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iCs/>
          <w:color w:val="000000"/>
          <w:sz w:val="20"/>
          <w:szCs w:val="20"/>
          <w:lang w:eastAsia="ru-RU"/>
        </w:rPr>
        <w:t>4. Обоснование ресурсного обеспечения программы</w:t>
      </w:r>
    </w:p>
    <w:p w:rsidR="006D192A" w:rsidRPr="006D192A" w:rsidRDefault="006D192A" w:rsidP="006D192A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 xml:space="preserve">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iCs/>
          <w:color w:val="000000"/>
          <w:sz w:val="20"/>
          <w:szCs w:val="20"/>
          <w:lang w:eastAsia="ru-RU"/>
        </w:rPr>
        <w:t>5. Механизм реализации программы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 xml:space="preserve"> Общий контроль исполнения Программы осуществляется </w:t>
      </w:r>
      <w:r w:rsidRPr="006D192A">
        <w:rPr>
          <w:rFonts w:eastAsiaTheme="minorHAnsi"/>
          <w:color w:val="000000"/>
          <w:sz w:val="20"/>
          <w:szCs w:val="20"/>
          <w:lang w:eastAsia="en-US"/>
        </w:rPr>
        <w:t>Координационным советом в сфере профилактики правонарушений на территории Кульгешского сельского поселения</w:t>
      </w:r>
      <w:r w:rsidRPr="006D192A">
        <w:rPr>
          <w:color w:val="000000"/>
          <w:sz w:val="20"/>
          <w:szCs w:val="20"/>
          <w:lang w:eastAsia="ru-RU"/>
        </w:rPr>
        <w:t>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lastRenderedPageBreak/>
        <w:t>Результаты выполнения мероприятий программы рассматриваются на заседании Координационного совета Кульгешского сельского поселения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proofErr w:type="gramStart"/>
      <w:r w:rsidRPr="006D192A">
        <w:rPr>
          <w:color w:val="000000"/>
          <w:sz w:val="20"/>
          <w:szCs w:val="20"/>
          <w:lang w:eastAsia="ru-RU"/>
        </w:rPr>
        <w:t>Контроль за</w:t>
      </w:r>
      <w:proofErr w:type="gramEnd"/>
      <w:r w:rsidRPr="006D192A">
        <w:rPr>
          <w:color w:val="000000"/>
          <w:sz w:val="20"/>
          <w:szCs w:val="20"/>
          <w:lang w:eastAsia="ru-RU"/>
        </w:rPr>
        <w:t xml:space="preserve"> исполнением Программы возлагается на администрацию Кульгешского сельского поселения.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iCs/>
          <w:color w:val="000000"/>
          <w:sz w:val="20"/>
          <w:szCs w:val="20"/>
          <w:lang w:eastAsia="ru-RU"/>
        </w:rPr>
        <w:t>6. Оценка социально-экономической и иной эффективности реализации программы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поселении.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Основными мероприятиями данной Программы являются: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организационные мероприятия;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деятельность учреждений и организаций системы профилактики наркомании;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6D192A" w:rsidRPr="006D192A" w:rsidRDefault="006D192A" w:rsidP="006D192A">
      <w:pPr>
        <w:suppressAutoHyphens w:val="0"/>
        <w:ind w:firstLine="709"/>
        <w:jc w:val="both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- информационное обеспечение деятельности по Программе.</w:t>
      </w:r>
    </w:p>
    <w:p w:rsidR="006D192A" w:rsidRPr="006D192A" w:rsidRDefault="006D192A" w:rsidP="006D192A">
      <w:pPr>
        <w:suppressAutoHyphens w:val="0"/>
        <w:rPr>
          <w:color w:val="000000"/>
          <w:sz w:val="20"/>
          <w:szCs w:val="20"/>
          <w:lang w:eastAsia="ru-RU"/>
        </w:rPr>
      </w:pPr>
      <w:r w:rsidRPr="006D192A">
        <w:rPr>
          <w:color w:val="000000"/>
          <w:sz w:val="20"/>
          <w:szCs w:val="20"/>
          <w:lang w:eastAsia="ru-RU"/>
        </w:rPr>
        <w:t> </w:t>
      </w:r>
    </w:p>
    <w:p w:rsidR="006D192A" w:rsidRPr="006D192A" w:rsidRDefault="006D192A" w:rsidP="006D192A">
      <w:pPr>
        <w:numPr>
          <w:ilvl w:val="0"/>
          <w:numId w:val="11"/>
        </w:numPr>
        <w:suppressAutoHyphens w:val="0"/>
        <w:ind w:left="870"/>
        <w:jc w:val="center"/>
        <w:rPr>
          <w:color w:val="000000"/>
          <w:sz w:val="20"/>
          <w:szCs w:val="20"/>
          <w:lang w:eastAsia="ru-RU"/>
        </w:rPr>
      </w:pPr>
      <w:r w:rsidRPr="006D192A">
        <w:rPr>
          <w:b/>
          <w:bCs/>
          <w:iCs/>
          <w:color w:val="000000"/>
          <w:sz w:val="20"/>
          <w:szCs w:val="20"/>
          <w:lang w:eastAsia="ru-RU"/>
        </w:rPr>
        <w:t>Перечень мероприятий муниципальной программы</w:t>
      </w:r>
      <w:r w:rsidRPr="006D192A">
        <w:rPr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5204"/>
        <w:gridCol w:w="2501"/>
        <w:gridCol w:w="1606"/>
      </w:tblGrid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i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i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iCs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Проведение заседаний  </w:t>
            </w:r>
          </w:p>
        </w:tc>
        <w:tc>
          <w:tcPr>
            <w:tcW w:w="0" w:type="auto"/>
            <w:hideMark/>
          </w:tcPr>
          <w:p w:rsidR="006D192A" w:rsidRPr="006D192A" w:rsidRDefault="006D192A" w:rsidP="006D192A">
            <w:pPr>
              <w:jc w:val="center"/>
              <w:rPr>
                <w:sz w:val="20"/>
                <w:szCs w:val="20"/>
              </w:rPr>
            </w:pPr>
            <w:r w:rsidRPr="006D1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Координационный совет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1 раз в полугодие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6D192A">
              <w:rPr>
                <w:sz w:val="20"/>
                <w:szCs w:val="20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0" w:type="auto"/>
            <w:hideMark/>
          </w:tcPr>
          <w:p w:rsidR="006D192A" w:rsidRPr="006D192A" w:rsidRDefault="006D192A" w:rsidP="006D192A">
            <w:pPr>
              <w:jc w:val="center"/>
              <w:rPr>
                <w:sz w:val="20"/>
                <w:szCs w:val="20"/>
              </w:rPr>
            </w:pPr>
            <w:r w:rsidRPr="006D1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Координационный совет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6D192A">
              <w:rPr>
                <w:sz w:val="20"/>
                <w:szCs w:val="20"/>
                <w:lang w:eastAsia="ru-RU"/>
              </w:rPr>
              <w:t>досуговых</w:t>
            </w:r>
            <w:proofErr w:type="spellEnd"/>
            <w:r w:rsidRPr="006D192A">
              <w:rPr>
                <w:sz w:val="20"/>
                <w:szCs w:val="20"/>
                <w:lang w:eastAsia="ru-RU"/>
              </w:rPr>
              <w:t xml:space="preserve"> молодежных мероприятий.</w:t>
            </w:r>
          </w:p>
        </w:tc>
        <w:tc>
          <w:tcPr>
            <w:tcW w:w="0" w:type="auto"/>
            <w:hideMark/>
          </w:tcPr>
          <w:p w:rsidR="006D192A" w:rsidRPr="006D192A" w:rsidRDefault="006D192A" w:rsidP="006D192A">
            <w:pPr>
              <w:jc w:val="center"/>
              <w:rPr>
                <w:sz w:val="20"/>
                <w:szCs w:val="20"/>
              </w:rPr>
            </w:pPr>
            <w:r w:rsidRPr="006D1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Координационный совет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Постоянно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Создание и поддержание банка информации по проблемам наркомании, алкоголизма и ВИЧ-инфекции на базе библиотек.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Координационный совет</w:t>
            </w:r>
            <w:r w:rsidRPr="006D192A">
              <w:rPr>
                <w:sz w:val="20"/>
                <w:szCs w:val="20"/>
                <w:lang w:eastAsia="ru-RU"/>
              </w:rPr>
              <w:t>, библиотека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Постоянно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Координационный совет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Распространение брошюр, листовок </w:t>
            </w:r>
            <w:proofErr w:type="spellStart"/>
            <w:r w:rsidRPr="006D192A">
              <w:rPr>
                <w:sz w:val="20"/>
                <w:szCs w:val="20"/>
                <w:lang w:eastAsia="ru-RU"/>
              </w:rPr>
              <w:t>антинаркотической</w:t>
            </w:r>
            <w:proofErr w:type="spellEnd"/>
            <w:r w:rsidRPr="006D192A">
              <w:rPr>
                <w:sz w:val="20"/>
                <w:szCs w:val="20"/>
                <w:lang w:eastAsia="ru-RU"/>
              </w:rPr>
              <w:t xml:space="preserve"> направленности среди населения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Координационный совет</w:t>
            </w:r>
            <w:r w:rsidRPr="006D192A">
              <w:rPr>
                <w:sz w:val="20"/>
                <w:szCs w:val="20"/>
                <w:lang w:eastAsia="ru-RU"/>
              </w:rPr>
              <w:t>, администрация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1 раз в полугодие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Выставка рисунков «Скажи наркотикам «НЕТ»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Библиотека, учреждения культуры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сентябрь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Организация и проведение мероприятий по вопросам профилактики наркомании и токсикомании (лекции, дискуссии, викторины) на базе библиотеки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Библиотека</w:t>
            </w:r>
          </w:p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6D192A" w:rsidRPr="006D192A" w:rsidTr="00740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6D192A">
              <w:rPr>
                <w:sz w:val="20"/>
                <w:szCs w:val="20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Администрация сельского поселения совместно с ФАП</w:t>
            </w:r>
          </w:p>
        </w:tc>
        <w:tc>
          <w:tcPr>
            <w:tcW w:w="0" w:type="auto"/>
            <w:vAlign w:val="center"/>
            <w:hideMark/>
          </w:tcPr>
          <w:p w:rsidR="006D192A" w:rsidRPr="006D192A" w:rsidRDefault="006D192A" w:rsidP="006D192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D192A">
              <w:rPr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6D192A" w:rsidRPr="003706D4" w:rsidRDefault="006D192A" w:rsidP="006D192A">
      <w:pPr>
        <w:rPr>
          <w:sz w:val="20"/>
          <w:szCs w:val="20"/>
        </w:rPr>
      </w:pPr>
    </w:p>
    <w:tbl>
      <w:tblPr>
        <w:tblpPr w:leftFromText="181" w:rightFromText="181" w:bottomFromText="200" w:vertAnchor="text" w:horzAnchor="margin" w:tblpY="395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6D192A" w:rsidRPr="003706D4" w:rsidTr="00740597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92A" w:rsidRPr="003706D4" w:rsidRDefault="006D192A" w:rsidP="0074059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«Кульгешский вестник»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  и издателя: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3706D4">
              <w:rPr>
                <w:sz w:val="20"/>
                <w:szCs w:val="20"/>
                <w:lang w:eastAsia="en-US"/>
              </w:rPr>
              <w:t>.Ш</w:t>
            </w:r>
            <w:proofErr w:type="gramEnd"/>
            <w:r w:rsidRPr="003706D4">
              <w:rPr>
                <w:sz w:val="20"/>
                <w:szCs w:val="20"/>
                <w:lang w:eastAsia="en-US"/>
              </w:rPr>
              <w:t>кольная, д.2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val="en-US" w:eastAsia="en-US"/>
              </w:rPr>
            </w:pPr>
            <w:r w:rsidRPr="003706D4">
              <w:rPr>
                <w:sz w:val="20"/>
                <w:szCs w:val="20"/>
                <w:lang w:val="en-US" w:eastAsia="en-US"/>
              </w:rPr>
              <w:t>Email:  urmary_kulgeshi@cap.ru</w:t>
            </w:r>
          </w:p>
          <w:p w:rsidR="006D192A" w:rsidRPr="003706D4" w:rsidRDefault="006D192A" w:rsidP="0074059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2A" w:rsidRPr="003706D4" w:rsidRDefault="006D192A" w:rsidP="0074059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 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Учредитель: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Урмарского района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92A" w:rsidRPr="003706D4" w:rsidRDefault="006D192A" w:rsidP="00740597">
            <w:pPr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 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3706D4">
              <w:rPr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3706D4">
              <w:rPr>
                <w:sz w:val="20"/>
                <w:szCs w:val="20"/>
                <w:lang w:eastAsia="en-US"/>
              </w:rPr>
              <w:t xml:space="preserve"> 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совета - главный редактор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 Сергеева Е.И.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Тираж 10 экз.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Объем 1 п.л. формат  А-4</w:t>
            </w:r>
          </w:p>
          <w:p w:rsidR="006D192A" w:rsidRPr="003706D4" w:rsidRDefault="006D192A" w:rsidP="00740597">
            <w:pPr>
              <w:ind w:right="-51"/>
              <w:jc w:val="center"/>
              <w:rPr>
                <w:sz w:val="20"/>
                <w:szCs w:val="20"/>
                <w:lang w:eastAsia="en-US"/>
              </w:rPr>
            </w:pPr>
            <w:r w:rsidRPr="003706D4">
              <w:rPr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F254FF" w:rsidRDefault="00F254FF"/>
    <w:sectPr w:rsidR="00F254FF" w:rsidSect="006D192A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30E74BAC"/>
    <w:multiLevelType w:val="multilevel"/>
    <w:tmpl w:val="8098E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E1657"/>
    <w:multiLevelType w:val="hybridMultilevel"/>
    <w:tmpl w:val="D4F0B1F2"/>
    <w:lvl w:ilvl="0" w:tplc="F40E57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2A"/>
    <w:rsid w:val="006C112C"/>
    <w:rsid w:val="006D192A"/>
    <w:rsid w:val="00867404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D192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D192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6D192A"/>
    <w:rPr>
      <w:b/>
      <w:bCs/>
    </w:rPr>
  </w:style>
  <w:style w:type="paragraph" w:styleId="a5">
    <w:name w:val="Body Text"/>
    <w:basedOn w:val="a"/>
    <w:link w:val="a6"/>
    <w:unhideWhenUsed/>
    <w:rsid w:val="006D192A"/>
    <w:pPr>
      <w:spacing w:after="120"/>
    </w:pPr>
  </w:style>
  <w:style w:type="character" w:customStyle="1" w:styleId="a6">
    <w:name w:val="Основной текст Знак"/>
    <w:basedOn w:val="a0"/>
    <w:link w:val="a5"/>
    <w:rsid w:val="006D19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6D192A"/>
    <w:pPr>
      <w:widowControl w:val="0"/>
      <w:suppressLineNumbers/>
    </w:pPr>
    <w:rPr>
      <w:rFonts w:eastAsia="Andale Sans UI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D192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D19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2021-04-02T05:41:00Z</dcterms:created>
  <dcterms:modified xsi:type="dcterms:W3CDTF">2021-04-02T06:01:00Z</dcterms:modified>
</cp:coreProperties>
</file>