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9C708F" w:rsidRDefault="009C708F" w:rsidP="00AB044A">
      <w:pPr>
        <w:suppressAutoHyphens/>
        <w:jc w:val="center"/>
        <w:rPr>
          <w:b/>
          <w:bCs/>
          <w:lang w:eastAsia="ar-SA"/>
        </w:rPr>
      </w:pPr>
    </w:p>
    <w:p w:rsidR="00AB044A" w:rsidRPr="00391B72" w:rsidRDefault="00AB044A" w:rsidP="00AB044A">
      <w:pPr>
        <w:suppressAutoHyphens/>
        <w:jc w:val="center"/>
        <w:rPr>
          <w:b/>
          <w:bCs/>
          <w:lang w:eastAsia="ar-SA"/>
        </w:rPr>
      </w:pPr>
      <w:r w:rsidRPr="00391B72">
        <w:rPr>
          <w:b/>
          <w:bCs/>
          <w:lang w:eastAsia="ar-SA"/>
        </w:rPr>
        <w:tab/>
      </w:r>
    </w:p>
    <w:p w:rsidR="00AB044A" w:rsidRPr="00391B72" w:rsidRDefault="00AB044A" w:rsidP="00AB044A">
      <w:pPr>
        <w:suppressAutoHyphens/>
        <w:jc w:val="center"/>
        <w:rPr>
          <w:b/>
          <w:bCs/>
          <w:lang w:eastAsia="ar-SA"/>
        </w:rPr>
      </w:pPr>
      <w:r w:rsidRPr="00391B72">
        <w:rPr>
          <w:b/>
          <w:bCs/>
          <w:lang w:eastAsia="ar-SA"/>
        </w:rPr>
        <w:tab/>
      </w:r>
    </w:p>
    <w:p w:rsidR="00AB044A" w:rsidRPr="00391B72" w:rsidRDefault="00AB044A" w:rsidP="00AB044A">
      <w:pPr>
        <w:suppressAutoHyphens/>
        <w:jc w:val="center"/>
        <w:rPr>
          <w:b/>
          <w:bCs/>
          <w:lang w:eastAsia="ar-SA"/>
        </w:rPr>
      </w:pPr>
    </w:p>
    <w:p w:rsidR="00AB044A" w:rsidRPr="00391B72" w:rsidRDefault="00AB044A" w:rsidP="00AB044A">
      <w:pPr>
        <w:suppressAutoHyphens/>
        <w:jc w:val="center"/>
        <w:rPr>
          <w:b/>
          <w:bCs/>
          <w:lang w:eastAsia="ar-SA"/>
        </w:rPr>
      </w:pPr>
    </w:p>
    <w:p w:rsidR="00AB044A" w:rsidRPr="00391B72" w:rsidRDefault="00AB044A" w:rsidP="00AB044A">
      <w:pPr>
        <w:suppressAutoHyphens/>
        <w:jc w:val="center"/>
        <w:rPr>
          <w:b/>
          <w:bCs/>
          <w:lang w:eastAsia="ar-SA"/>
        </w:rPr>
      </w:pPr>
    </w:p>
    <w:p w:rsidR="00AB044A" w:rsidRPr="00391B72" w:rsidRDefault="00AB044A" w:rsidP="00AB044A">
      <w:pPr>
        <w:suppressAutoHyphens/>
        <w:jc w:val="center"/>
        <w:rPr>
          <w:b/>
          <w:bCs/>
          <w:lang w:eastAsia="ar-SA"/>
        </w:rPr>
      </w:pPr>
    </w:p>
    <w:p w:rsidR="00AB044A" w:rsidRPr="00391B72" w:rsidRDefault="00AB044A" w:rsidP="00AB044A">
      <w:pPr>
        <w:suppressAutoHyphens/>
        <w:autoSpaceDE w:val="0"/>
        <w:ind w:firstLine="540"/>
        <w:rPr>
          <w:b/>
          <w:color w:val="000000"/>
          <w:lang w:eastAsia="ar-SA"/>
        </w:rPr>
      </w:pPr>
      <w:r w:rsidRPr="00391B72">
        <w:rPr>
          <w:b/>
          <w:color w:val="000000"/>
          <w:lang w:eastAsia="ar-SA"/>
        </w:rPr>
        <w:t xml:space="preserve">                                    КОНКУРСНАЯ ДОКУМЕНТАЦИЯ</w:t>
      </w:r>
    </w:p>
    <w:p w:rsidR="00AB044A" w:rsidRPr="00391B72" w:rsidRDefault="00AB044A" w:rsidP="00AB044A">
      <w:pPr>
        <w:suppressAutoHyphens/>
        <w:autoSpaceDE w:val="0"/>
        <w:ind w:firstLine="540"/>
        <w:jc w:val="center"/>
        <w:rPr>
          <w:b/>
          <w:color w:val="000000"/>
          <w:lang w:eastAsia="ar-SA"/>
        </w:rPr>
      </w:pPr>
    </w:p>
    <w:p w:rsidR="00AB044A" w:rsidRPr="00391B72" w:rsidRDefault="00AB044A" w:rsidP="00AB044A">
      <w:pPr>
        <w:suppressAutoHyphens/>
        <w:jc w:val="center"/>
        <w:rPr>
          <w:lang w:eastAsia="ar-SA"/>
        </w:rPr>
      </w:pPr>
      <w:r w:rsidRPr="00391B72">
        <w:rPr>
          <w:lang w:eastAsia="ar-SA"/>
        </w:rPr>
        <w:t>по проведению открытого конкурса на право заключения концессионного соглашения  в о</w:t>
      </w:r>
      <w:r>
        <w:rPr>
          <w:lang w:eastAsia="ar-SA"/>
        </w:rPr>
        <w:t>тношении объектов водоснабжения</w:t>
      </w:r>
      <w:r w:rsidRPr="00391B72">
        <w:rPr>
          <w:lang w:eastAsia="ar-SA"/>
        </w:rPr>
        <w:t xml:space="preserve">, находящихся в муниципальной собственности </w:t>
      </w:r>
      <w:proofErr w:type="spellStart"/>
      <w:r>
        <w:rPr>
          <w:lang w:eastAsia="ar-SA"/>
        </w:rPr>
        <w:t>Чуманкасинского</w:t>
      </w:r>
      <w:proofErr w:type="spellEnd"/>
      <w:r w:rsidRPr="00391B72">
        <w:rPr>
          <w:lang w:eastAsia="ar-SA"/>
        </w:rPr>
        <w:t xml:space="preserve"> сельского поселения </w:t>
      </w:r>
      <w:proofErr w:type="spellStart"/>
      <w:r w:rsidRPr="00391B72">
        <w:rPr>
          <w:lang w:eastAsia="ar-SA"/>
        </w:rPr>
        <w:t>Моргаушского</w:t>
      </w:r>
      <w:proofErr w:type="spellEnd"/>
      <w:r w:rsidRPr="00391B72">
        <w:rPr>
          <w:lang w:eastAsia="ar-SA"/>
        </w:rPr>
        <w:t xml:space="preserve"> района Чувашской Республики</w:t>
      </w:r>
    </w:p>
    <w:p w:rsidR="00AB044A" w:rsidRPr="00391B72" w:rsidRDefault="00AB044A" w:rsidP="00AB044A">
      <w:pPr>
        <w:suppressAutoHyphens/>
        <w:jc w:val="center"/>
        <w:rPr>
          <w:lang w:eastAsia="ar-SA"/>
        </w:rPr>
      </w:pPr>
    </w:p>
    <w:p w:rsidR="00AB044A" w:rsidRPr="00391B72" w:rsidRDefault="00AB044A" w:rsidP="00AB044A">
      <w:pPr>
        <w:suppressAutoHyphens/>
        <w:jc w:val="center"/>
        <w:rPr>
          <w:lang w:eastAsia="ar-SA"/>
        </w:rPr>
      </w:pPr>
    </w:p>
    <w:p w:rsidR="00AB044A" w:rsidRPr="00391B72" w:rsidRDefault="00AB044A" w:rsidP="00AB044A">
      <w:pPr>
        <w:suppressAutoHyphens/>
        <w:jc w:val="center"/>
        <w:rPr>
          <w:lang w:eastAsia="ar-SA"/>
        </w:rPr>
      </w:pPr>
    </w:p>
    <w:p w:rsidR="00AB044A" w:rsidRPr="00391B72" w:rsidRDefault="00AB044A" w:rsidP="00AB044A">
      <w:pPr>
        <w:suppressAutoHyphens/>
        <w:jc w:val="center"/>
        <w:rPr>
          <w:lang w:eastAsia="ar-SA"/>
        </w:rPr>
      </w:pPr>
    </w:p>
    <w:p w:rsidR="00AB044A" w:rsidRPr="00391B72" w:rsidRDefault="00AB044A" w:rsidP="00AB044A">
      <w:pPr>
        <w:suppressAutoHyphens/>
        <w:jc w:val="center"/>
        <w:rPr>
          <w:lang w:eastAsia="ar-SA"/>
        </w:rPr>
      </w:pPr>
    </w:p>
    <w:p w:rsidR="00AB044A" w:rsidRPr="00391B72" w:rsidRDefault="00AB044A" w:rsidP="00AB044A">
      <w:pPr>
        <w:suppressAutoHyphens/>
        <w:jc w:val="center"/>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Default="00AB044A" w:rsidP="00AB044A">
      <w:pPr>
        <w:numPr>
          <w:ilvl w:val="4"/>
          <w:numId w:val="0"/>
        </w:numPr>
        <w:tabs>
          <w:tab w:val="num" w:pos="0"/>
        </w:tabs>
        <w:suppressAutoHyphens/>
        <w:ind w:left="1008" w:hanging="1008"/>
        <w:outlineLvl w:val="4"/>
        <w:rPr>
          <w:lang w:eastAsia="ar-SA"/>
        </w:rPr>
      </w:pPr>
    </w:p>
    <w:p w:rsidR="00AB044A" w:rsidRDefault="00AB044A" w:rsidP="00AB044A">
      <w:pPr>
        <w:numPr>
          <w:ilvl w:val="4"/>
          <w:numId w:val="0"/>
        </w:numPr>
        <w:tabs>
          <w:tab w:val="num" w:pos="0"/>
        </w:tabs>
        <w:suppressAutoHyphens/>
        <w:ind w:left="1008" w:hanging="1008"/>
        <w:outlineLvl w:val="4"/>
        <w:rPr>
          <w:lang w:eastAsia="ar-SA"/>
        </w:rPr>
      </w:pPr>
    </w:p>
    <w:p w:rsidR="00AB044A" w:rsidRDefault="00AB044A" w:rsidP="00AB044A">
      <w:pPr>
        <w:numPr>
          <w:ilvl w:val="4"/>
          <w:numId w:val="0"/>
        </w:numPr>
        <w:tabs>
          <w:tab w:val="num" w:pos="0"/>
        </w:tabs>
        <w:suppressAutoHyphens/>
        <w:ind w:left="1008" w:hanging="1008"/>
        <w:outlineLvl w:val="4"/>
        <w:rPr>
          <w:lang w:eastAsia="ar-SA"/>
        </w:rPr>
      </w:pPr>
    </w:p>
    <w:p w:rsidR="00AB044A"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391B72" w:rsidRDefault="00AB044A" w:rsidP="00AB044A">
      <w:pPr>
        <w:numPr>
          <w:ilvl w:val="4"/>
          <w:numId w:val="0"/>
        </w:numPr>
        <w:tabs>
          <w:tab w:val="num" w:pos="0"/>
        </w:tabs>
        <w:suppressAutoHyphens/>
        <w:ind w:left="1008" w:hanging="1008"/>
        <w:outlineLvl w:val="4"/>
        <w:rPr>
          <w:lang w:eastAsia="ar-SA"/>
        </w:rPr>
      </w:pPr>
    </w:p>
    <w:p w:rsidR="00AB044A" w:rsidRPr="00A12070" w:rsidRDefault="00AB044A" w:rsidP="00AB044A">
      <w:pPr>
        <w:numPr>
          <w:ilvl w:val="4"/>
          <w:numId w:val="0"/>
        </w:numPr>
        <w:tabs>
          <w:tab w:val="num" w:pos="0"/>
        </w:tabs>
        <w:suppressAutoHyphens/>
        <w:ind w:left="1008" w:hanging="1008"/>
        <w:jc w:val="center"/>
        <w:outlineLvl w:val="4"/>
        <w:rPr>
          <w:lang w:eastAsia="ar-SA"/>
        </w:rPr>
      </w:pPr>
      <w:r w:rsidRPr="00A12070">
        <w:rPr>
          <w:lang w:eastAsia="ar-SA"/>
        </w:rPr>
        <w:t>20</w:t>
      </w:r>
      <w:r>
        <w:rPr>
          <w:lang w:eastAsia="ar-SA"/>
        </w:rPr>
        <w:t>21</w:t>
      </w:r>
      <w:r w:rsidRPr="00A12070">
        <w:rPr>
          <w:lang w:eastAsia="ar-SA"/>
        </w:rPr>
        <w:t xml:space="preserve"> год</w:t>
      </w:r>
    </w:p>
    <w:p w:rsidR="00AB044A" w:rsidRDefault="00AB044A" w:rsidP="00AB044A">
      <w:pPr>
        <w:ind w:firstLine="567"/>
        <w:jc w:val="center"/>
        <w:rPr>
          <w:b/>
          <w:sz w:val="32"/>
        </w:rPr>
      </w:pPr>
    </w:p>
    <w:p w:rsidR="002E1FA0" w:rsidRDefault="002E1FA0" w:rsidP="00AB044A">
      <w:pPr>
        <w:suppressAutoHyphens/>
        <w:ind w:firstLine="720"/>
        <w:jc w:val="center"/>
        <w:rPr>
          <w:b/>
          <w:bCs/>
          <w:lang w:eastAsia="ar-SA"/>
        </w:rPr>
      </w:pPr>
    </w:p>
    <w:p w:rsidR="00AB044A" w:rsidRPr="00AF1B5E" w:rsidRDefault="00AB044A" w:rsidP="00AB044A">
      <w:pPr>
        <w:suppressAutoHyphens/>
        <w:ind w:firstLine="720"/>
        <w:jc w:val="center"/>
        <w:rPr>
          <w:lang w:eastAsia="ar-SA"/>
        </w:rPr>
      </w:pPr>
      <w:r w:rsidRPr="00AF1B5E">
        <w:rPr>
          <w:b/>
          <w:bCs/>
          <w:lang w:eastAsia="ar-SA"/>
        </w:rPr>
        <w:t>Термины и определения, используемые в конкурсной документации</w:t>
      </w:r>
    </w:p>
    <w:p w:rsidR="00AB044A" w:rsidRPr="00AF1B5E" w:rsidRDefault="00AB044A" w:rsidP="00AB044A">
      <w:pPr>
        <w:pStyle w:val="Standard"/>
        <w:autoSpaceDE w:val="0"/>
        <w:ind w:firstLine="567"/>
        <w:jc w:val="both"/>
        <w:rPr>
          <w:rFonts w:cs="Times New Roman"/>
          <w:color w:val="000000"/>
        </w:rPr>
      </w:pPr>
      <w:r w:rsidRPr="00AF1B5E">
        <w:rPr>
          <w:rFonts w:eastAsia="Times New Roman CYR" w:cs="Times New Roman"/>
          <w:b/>
          <w:bCs/>
          <w:color w:val="000000"/>
          <w:lang w:val="ru-RU"/>
        </w:rPr>
        <w:t>Задаток</w:t>
      </w:r>
      <w:r w:rsidRPr="00AF1B5E">
        <w:rPr>
          <w:rFonts w:eastAsia="Times New Roman CYR" w:cs="Times New Roman"/>
          <w:bCs/>
          <w:color w:val="000000"/>
          <w:lang w:val="ru-RU"/>
        </w:rPr>
        <w:t xml:space="preserve"> – денежные средства, вносимые заявителем в срок, размере и порядке, установленном конкурсной документацией, в качестве </w:t>
      </w:r>
      <w:r w:rsidRPr="00AF1B5E">
        <w:rPr>
          <w:rFonts w:eastAsia="Times New Roman CYR" w:cs="Times New Roman"/>
          <w:color w:val="000000"/>
          <w:lang w:val="ru-RU"/>
        </w:rPr>
        <w:t>обеспечения исполнения обязательства заявителя по заключению концессионного соглашения.</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Закон о концессионных соглашениях</w:t>
      </w:r>
      <w:r w:rsidRPr="00AF1B5E">
        <w:rPr>
          <w:rFonts w:eastAsia="Times New Roman CYR" w:cs="Times New Roman"/>
          <w:bCs/>
          <w:color w:val="000000"/>
          <w:lang w:val="ru-RU"/>
        </w:rPr>
        <w:t xml:space="preserve"> – Федеральный закон от 21 июля 2005 года № 115-ФЗ «О концессионных соглашениях».</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Заявитель</w:t>
      </w:r>
      <w:r w:rsidRPr="00AF1B5E">
        <w:rPr>
          <w:rFonts w:eastAsia="Times New Roman CYR"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Заявка</w:t>
      </w:r>
      <w:r w:rsidRPr="00AF1B5E">
        <w:rPr>
          <w:rFonts w:eastAsia="Times New Roman CYR" w:cs="Times New Roman"/>
          <w:bCs/>
          <w:color w:val="000000"/>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Иное имущество</w:t>
      </w:r>
      <w:r w:rsidRPr="00AF1B5E">
        <w:rPr>
          <w:rFonts w:eastAsia="Times New Roman CYR" w:cs="Times New Roman"/>
          <w:bCs/>
          <w:color w:val="000000"/>
          <w:lang w:val="ru-RU"/>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по водоснабжению и водоотведению.</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Иное лицо, заключающее концессионное соглашение</w:t>
      </w:r>
      <w:r w:rsidRPr="00AF1B5E">
        <w:rPr>
          <w:rFonts w:eastAsia="Times New Roman CYR" w:cs="Times New Roman"/>
          <w:bCs/>
          <w:color w:val="000000"/>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Конкурс</w:t>
      </w:r>
      <w:r w:rsidRPr="00AF1B5E">
        <w:rPr>
          <w:rFonts w:eastAsia="Times New Roman CYR" w:cs="Times New Roman"/>
          <w:bCs/>
          <w:color w:val="000000"/>
          <w:lang w:val="ru-RU"/>
        </w:rPr>
        <w:t xml:space="preserve"> – открытый конкурс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Конкурсная документация</w:t>
      </w:r>
      <w:r w:rsidRPr="00AF1B5E">
        <w:rPr>
          <w:rFonts w:eastAsia="Times New Roman CYR" w:cs="Times New Roman"/>
          <w:bCs/>
          <w:color w:val="000000"/>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Конкурсная комиссия</w:t>
      </w:r>
      <w:r w:rsidRPr="00AF1B5E">
        <w:rPr>
          <w:rFonts w:eastAsia="Times New Roman CYR" w:cs="Times New Roman"/>
          <w:bCs/>
          <w:color w:val="000000"/>
          <w:lang w:val="ru-RU"/>
        </w:rPr>
        <w:t xml:space="preserve"> – конкурсная комиссия по проведению конкурса.  </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Конкурсное предложение</w:t>
      </w:r>
      <w:r w:rsidRPr="00AF1B5E">
        <w:rPr>
          <w:rFonts w:eastAsia="Times New Roman CYR" w:cs="Times New Roman"/>
          <w:bCs/>
          <w:color w:val="000000"/>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AB044A" w:rsidRPr="00AF1B5E" w:rsidRDefault="00AB044A" w:rsidP="00AB044A">
      <w:pPr>
        <w:pStyle w:val="Standard"/>
        <w:autoSpaceDE w:val="0"/>
        <w:ind w:firstLine="567"/>
        <w:jc w:val="both"/>
        <w:rPr>
          <w:rFonts w:eastAsia="Times New Roman CYR" w:cs="Times New Roman"/>
          <w:bCs/>
          <w:color w:val="000000"/>
          <w:lang w:val="ru-RU"/>
        </w:rPr>
      </w:pPr>
      <w:proofErr w:type="spellStart"/>
      <w:r w:rsidRPr="00AF1B5E">
        <w:rPr>
          <w:rFonts w:eastAsia="Times New Roman CYR" w:cs="Times New Roman"/>
          <w:b/>
          <w:bCs/>
          <w:color w:val="000000"/>
          <w:lang w:val="ru-RU"/>
        </w:rPr>
        <w:t>Концедент</w:t>
      </w:r>
      <w:proofErr w:type="spellEnd"/>
      <w:r w:rsidRPr="00AF1B5E">
        <w:rPr>
          <w:rFonts w:eastAsia="Times New Roman CYR" w:cs="Times New Roman"/>
          <w:bCs/>
          <w:color w:val="00000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Концессионер</w:t>
      </w:r>
      <w:r w:rsidRPr="00AF1B5E">
        <w:rPr>
          <w:rFonts w:eastAsia="Times New Roman CYR"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Концессионное соглашение</w:t>
      </w:r>
      <w:r w:rsidRPr="00AF1B5E">
        <w:rPr>
          <w:rFonts w:eastAsia="Times New Roman CYR" w:cs="Times New Roman"/>
          <w:bCs/>
          <w:color w:val="000000"/>
          <w:lang w:val="ru-RU"/>
        </w:rPr>
        <w:t xml:space="preserve"> – заключаемое между </w:t>
      </w:r>
      <w:proofErr w:type="spellStart"/>
      <w:r w:rsidRPr="00AF1B5E">
        <w:rPr>
          <w:rFonts w:eastAsia="Times New Roman CYR" w:cs="Times New Roman"/>
          <w:bCs/>
          <w:color w:val="000000"/>
          <w:lang w:val="ru-RU"/>
        </w:rPr>
        <w:t>концедентом</w:t>
      </w:r>
      <w:proofErr w:type="spellEnd"/>
      <w:r w:rsidRPr="00AF1B5E">
        <w:rPr>
          <w:rFonts w:eastAsia="Times New Roman CYR" w:cs="Times New Roman"/>
          <w:bCs/>
          <w:color w:val="000000"/>
          <w:lang w:val="ru-RU"/>
        </w:rPr>
        <w:t xml:space="preserve"> и концессионером соглашение, проект которого указан в Приложении № 1 к конкурсной документации.</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Критерии конкурса</w:t>
      </w:r>
      <w:r w:rsidRPr="00AF1B5E">
        <w:rPr>
          <w:rFonts w:eastAsia="Times New Roman CYR" w:cs="Times New Roman"/>
          <w:bCs/>
          <w:color w:val="000000"/>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
          <w:bCs/>
          <w:color w:val="000000"/>
          <w:lang w:val="ru-RU"/>
        </w:rPr>
        <w:t>Объект концессионного соглашения</w:t>
      </w:r>
      <w:r w:rsidRPr="00AF1B5E">
        <w:rPr>
          <w:rFonts w:eastAsia="Times New Roman CYR" w:cs="Times New Roman"/>
          <w:bCs/>
          <w:color w:val="000000"/>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AB044A" w:rsidRPr="00AF1B5E" w:rsidRDefault="00AB044A" w:rsidP="00AB044A">
      <w:pPr>
        <w:suppressAutoHyphens/>
        <w:ind w:firstLine="720"/>
        <w:jc w:val="both"/>
        <w:rPr>
          <w:b/>
          <w:bCs/>
          <w:lang w:eastAsia="ar-SA"/>
        </w:rPr>
      </w:pPr>
      <w:r w:rsidRPr="00AF1B5E">
        <w:rPr>
          <w:b/>
          <w:bCs/>
          <w:lang w:eastAsia="ar-SA"/>
        </w:rPr>
        <w:t>Конкурсное предложение</w:t>
      </w:r>
      <w:r w:rsidRPr="00AF1B5E">
        <w:rPr>
          <w:lang w:eastAsia="ar-SA"/>
        </w:rPr>
        <w:t xml:space="preserve"> – комплект документов, представленный участником конкурса в соответствии с требованиями  конкурсной документации.</w:t>
      </w:r>
    </w:p>
    <w:p w:rsidR="00AB044A" w:rsidRPr="00AF1B5E" w:rsidRDefault="00AB044A" w:rsidP="00AB044A">
      <w:pPr>
        <w:suppressAutoHyphens/>
        <w:ind w:firstLine="720"/>
        <w:jc w:val="both"/>
        <w:rPr>
          <w:b/>
          <w:bCs/>
          <w:lang w:eastAsia="ar-SA"/>
        </w:rPr>
      </w:pPr>
      <w:r w:rsidRPr="00AF1B5E">
        <w:rPr>
          <w:b/>
          <w:bCs/>
          <w:lang w:eastAsia="ar-SA"/>
        </w:rPr>
        <w:t>Победитель конкурса</w:t>
      </w:r>
      <w:r w:rsidRPr="00AF1B5E">
        <w:rPr>
          <w:lang w:eastAsia="ar-SA"/>
        </w:rPr>
        <w:t xml:space="preserve"> – участник конкурса, определенный решением конкурсной комиссии как представивший наилучшее конкурсное предложение.</w:t>
      </w:r>
    </w:p>
    <w:p w:rsidR="00AB044A" w:rsidRPr="00AF1B5E" w:rsidRDefault="00AB044A" w:rsidP="00AB044A">
      <w:pPr>
        <w:suppressAutoHyphens/>
        <w:ind w:firstLine="720"/>
        <w:jc w:val="both"/>
        <w:rPr>
          <w:b/>
          <w:bCs/>
          <w:lang w:eastAsia="ar-SA"/>
        </w:rPr>
      </w:pPr>
      <w:r w:rsidRPr="00AF1B5E">
        <w:rPr>
          <w:b/>
          <w:bCs/>
          <w:lang w:eastAsia="ar-SA"/>
        </w:rPr>
        <w:lastRenderedPageBreak/>
        <w:t>Официальное издание</w:t>
      </w:r>
      <w:r w:rsidRPr="00AF1B5E">
        <w:rPr>
          <w:lang w:eastAsia="ar-SA"/>
        </w:rPr>
        <w:t xml:space="preserve"> – официальное  печатное издание - «Вестник </w:t>
      </w:r>
      <w:proofErr w:type="spellStart"/>
      <w:r>
        <w:rPr>
          <w:lang w:eastAsia="ar-SA"/>
        </w:rPr>
        <w:t>Чуманкасинского</w:t>
      </w:r>
      <w:proofErr w:type="spellEnd"/>
      <w:r w:rsidRPr="00AF1B5E">
        <w:rPr>
          <w:lang w:eastAsia="ar-SA"/>
        </w:rPr>
        <w:t xml:space="preserve"> сельского поселения </w:t>
      </w:r>
      <w:proofErr w:type="spellStart"/>
      <w:r w:rsidRPr="00AF1B5E">
        <w:rPr>
          <w:lang w:eastAsia="ar-SA"/>
        </w:rPr>
        <w:t>Моргаушского</w:t>
      </w:r>
      <w:proofErr w:type="spellEnd"/>
      <w:r w:rsidRPr="00AF1B5E">
        <w:rPr>
          <w:lang w:eastAsia="ar-SA"/>
        </w:rPr>
        <w:t xml:space="preserve"> района Чувашской Республики».</w:t>
      </w:r>
    </w:p>
    <w:p w:rsidR="00AB044A" w:rsidRPr="00AF1B5E" w:rsidRDefault="00AB044A" w:rsidP="00AB044A">
      <w:pPr>
        <w:suppressAutoHyphens/>
        <w:ind w:firstLine="720"/>
        <w:jc w:val="both"/>
        <w:rPr>
          <w:b/>
          <w:lang w:eastAsia="ar-SA"/>
        </w:rPr>
      </w:pPr>
      <w:r w:rsidRPr="00AF1B5E">
        <w:rPr>
          <w:b/>
          <w:bCs/>
          <w:lang w:eastAsia="ar-SA"/>
        </w:rPr>
        <w:t>Официальные сайты в сети Интернет:</w:t>
      </w:r>
      <w:r w:rsidRPr="00AF1B5E">
        <w:rPr>
          <w:lang w:eastAsia="ar-SA"/>
        </w:rPr>
        <w:t xml:space="preserve">  – </w:t>
      </w:r>
      <w:bookmarkStart w:id="0" w:name="sub_23101"/>
      <w:r w:rsidRPr="00AF1B5E">
        <w:rPr>
          <w:lang w:eastAsia="ar-SA"/>
        </w:rPr>
        <w:t>официальн</w:t>
      </w:r>
      <w:r>
        <w:rPr>
          <w:lang w:eastAsia="ar-SA"/>
        </w:rPr>
        <w:t>ый</w:t>
      </w:r>
      <w:r w:rsidRPr="00AF1B5E">
        <w:rPr>
          <w:lang w:eastAsia="ar-SA"/>
        </w:rPr>
        <w:t xml:space="preserve"> сайт РФ для размещения информации о проведении торгов – </w:t>
      </w:r>
      <w:hyperlink r:id="rId5" w:history="1">
        <w:r w:rsidRPr="00AF1B5E">
          <w:rPr>
            <w:b/>
            <w:bCs/>
            <w:lang w:eastAsia="ar-SA"/>
          </w:rPr>
          <w:t>www.torgi.gov.ru</w:t>
        </w:r>
      </w:hyperlink>
      <w:r w:rsidRPr="00AF1B5E">
        <w:rPr>
          <w:lang w:eastAsia="ar-SA"/>
        </w:rPr>
        <w:t xml:space="preserve">, официальный сайт муниципального образования </w:t>
      </w:r>
      <w:r>
        <w:rPr>
          <w:lang w:eastAsia="ar-SA"/>
        </w:rPr>
        <w:t>Чуманкасинского</w:t>
      </w:r>
      <w:r w:rsidRPr="00AF1B5E">
        <w:rPr>
          <w:lang w:eastAsia="ar-SA"/>
        </w:rPr>
        <w:t xml:space="preserve"> сельского поселения  для размещения информации  о проведении конкурса </w:t>
      </w:r>
      <w:hyperlink r:id="rId6" w:history="1">
        <w:r w:rsidRPr="00C97F0D">
          <w:rPr>
            <w:rStyle w:val="a7"/>
            <w:b/>
            <w:lang w:eastAsia="ar-SA"/>
          </w:rPr>
          <w:t>http://gov.cap.ru/Default.aspx?gov_id=429</w:t>
        </w:r>
      </w:hyperlink>
      <w:r w:rsidRPr="00AF1B5E">
        <w:rPr>
          <w:b/>
          <w:lang w:eastAsia="ar-SA"/>
        </w:rPr>
        <w:t>.</w:t>
      </w:r>
      <w:r>
        <w:rPr>
          <w:b/>
          <w:lang w:eastAsia="ar-SA"/>
        </w:rPr>
        <w:t xml:space="preserve"> </w:t>
      </w:r>
    </w:p>
    <w:p w:rsidR="00AB044A" w:rsidRPr="00AF1B5E" w:rsidRDefault="00AB044A" w:rsidP="00AB044A">
      <w:pPr>
        <w:pStyle w:val="Standard"/>
        <w:autoSpaceDE w:val="0"/>
        <w:ind w:firstLine="567"/>
        <w:jc w:val="both"/>
        <w:rPr>
          <w:rFonts w:eastAsia="Times New Roman CYR" w:cs="Times New Roman"/>
          <w:bCs/>
          <w:color w:val="000000"/>
          <w:lang w:val="ru-RU"/>
        </w:rPr>
      </w:pPr>
      <w:proofErr w:type="spellStart"/>
      <w:r w:rsidRPr="00AF1B5E">
        <w:rPr>
          <w:rFonts w:cs="Times New Roman"/>
          <w:b/>
          <w:bCs/>
          <w:lang w:eastAsia="ar-SA"/>
        </w:rPr>
        <w:t>Участник</w:t>
      </w:r>
      <w:proofErr w:type="spellEnd"/>
      <w:r w:rsidRPr="00AF1B5E">
        <w:rPr>
          <w:rFonts w:cs="Times New Roman"/>
          <w:b/>
          <w:bCs/>
          <w:lang w:eastAsia="ar-SA"/>
        </w:rPr>
        <w:t xml:space="preserve"> </w:t>
      </w:r>
      <w:proofErr w:type="spellStart"/>
      <w:r w:rsidRPr="00AF1B5E">
        <w:rPr>
          <w:rFonts w:cs="Times New Roman"/>
          <w:b/>
          <w:bCs/>
          <w:lang w:eastAsia="ar-SA"/>
        </w:rPr>
        <w:t>конкурса</w:t>
      </w:r>
      <w:proofErr w:type="spellEnd"/>
      <w:r w:rsidRPr="00AF1B5E">
        <w:rPr>
          <w:rFonts w:cs="Times New Roman"/>
          <w:lang w:eastAsia="ar-SA"/>
        </w:rPr>
        <w:t xml:space="preserve"> - </w:t>
      </w:r>
      <w:r w:rsidRPr="00AF1B5E">
        <w:rPr>
          <w:rFonts w:eastAsia="Times New Roman CYR" w:cs="Times New Roman"/>
          <w:bCs/>
          <w:color w:val="000000"/>
          <w:lang w:val="ru-RU"/>
        </w:rPr>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AB044A" w:rsidRPr="00AF1B5E" w:rsidRDefault="00AB044A" w:rsidP="00AB044A">
      <w:pPr>
        <w:pStyle w:val="Standard"/>
        <w:autoSpaceDE w:val="0"/>
        <w:ind w:firstLine="567"/>
        <w:jc w:val="both"/>
        <w:rPr>
          <w:rFonts w:eastAsia="Times New Roman CYR" w:cs="Times New Roman"/>
          <w:bCs/>
          <w:color w:val="000000"/>
          <w:lang w:val="ru-RU"/>
        </w:rPr>
      </w:pPr>
      <w:r w:rsidRPr="00AF1B5E">
        <w:rPr>
          <w:rFonts w:eastAsia="Times New Roman CYR" w:cs="Times New Roman"/>
          <w:bCs/>
          <w:color w:val="000000"/>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AB044A" w:rsidRPr="00AF1B5E" w:rsidRDefault="00AB044A" w:rsidP="00AB044A">
      <w:pPr>
        <w:suppressAutoHyphens/>
        <w:ind w:firstLine="720"/>
        <w:jc w:val="both"/>
        <w:rPr>
          <w:b/>
          <w:bCs/>
          <w:lang w:eastAsia="ar-SA"/>
        </w:rPr>
      </w:pPr>
    </w:p>
    <w:p w:rsidR="00AB044A" w:rsidRPr="00AF1B5E" w:rsidRDefault="00AB044A" w:rsidP="00AB044A">
      <w:pPr>
        <w:numPr>
          <w:ilvl w:val="0"/>
          <w:numId w:val="13"/>
        </w:numPr>
        <w:suppressAutoHyphens/>
        <w:jc w:val="center"/>
        <w:rPr>
          <w:b/>
          <w:bCs/>
          <w:lang w:eastAsia="ar-SA"/>
        </w:rPr>
      </w:pPr>
      <w:r w:rsidRPr="00AF1B5E">
        <w:rPr>
          <w:b/>
          <w:bCs/>
          <w:lang w:eastAsia="ar-SA"/>
        </w:rPr>
        <w:t>Условия конкурса</w:t>
      </w:r>
    </w:p>
    <w:p w:rsidR="00AB044A" w:rsidRPr="00AF1B5E" w:rsidRDefault="00AB044A" w:rsidP="00AB044A">
      <w:pPr>
        <w:pStyle w:val="affa"/>
        <w:numPr>
          <w:ilvl w:val="1"/>
          <w:numId w:val="13"/>
        </w:numPr>
        <w:suppressAutoHyphens w:val="0"/>
        <w:ind w:left="0" w:firstLine="567"/>
        <w:contextualSpacing/>
        <w:jc w:val="both"/>
      </w:pPr>
      <w:bookmarkStart w:id="1" w:name="sub_23102"/>
      <w:bookmarkEnd w:id="0"/>
      <w:r w:rsidRPr="00AF1B5E">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объектов водоснабжения и водоотведения, находящихся в муниципальной собственности </w:t>
      </w:r>
      <w:proofErr w:type="spellStart"/>
      <w:r>
        <w:t>Чуманкасинского</w:t>
      </w:r>
      <w:proofErr w:type="spellEnd"/>
      <w:r w:rsidRPr="00AF1B5E">
        <w:t xml:space="preserve"> сельского поселения </w:t>
      </w:r>
      <w:proofErr w:type="spellStart"/>
      <w:r w:rsidRPr="00AF1B5E">
        <w:t>Моргаушского</w:t>
      </w:r>
      <w:proofErr w:type="spellEnd"/>
      <w:r w:rsidRPr="00AF1B5E">
        <w:t xml:space="preserve"> района Чувашской Республики (далее – Объект концессионного соглашения). </w:t>
      </w:r>
    </w:p>
    <w:p w:rsidR="00AB044A" w:rsidRPr="00AF1B5E" w:rsidRDefault="00AB044A" w:rsidP="00AB044A">
      <w:pPr>
        <w:pStyle w:val="affa"/>
        <w:numPr>
          <w:ilvl w:val="1"/>
          <w:numId w:val="13"/>
        </w:numPr>
        <w:suppressAutoHyphens w:val="0"/>
        <w:ind w:left="0" w:firstLine="567"/>
        <w:contextualSpacing/>
        <w:jc w:val="both"/>
      </w:pPr>
      <w:proofErr w:type="spellStart"/>
      <w:r w:rsidRPr="00AF1B5E">
        <w:t>Концедентом</w:t>
      </w:r>
      <w:proofErr w:type="spellEnd"/>
      <w:r w:rsidRPr="00AF1B5E">
        <w:t xml:space="preserve"> явл</w:t>
      </w:r>
      <w:r>
        <w:t xml:space="preserve">яется Муниципальное образование </w:t>
      </w:r>
      <w:r w:rsidRPr="00AF1B5E">
        <w:t xml:space="preserve">–                                                                                                                                                                                                                                                                                                                                                                                                                                                                                                                                                                                                                                                                                                                                                                                                                                                                                                                                                                                                                                                                                                                                                                                                                                                                                                  Администрация </w:t>
      </w:r>
      <w:proofErr w:type="spellStart"/>
      <w:r>
        <w:t>Чуманкасинского</w:t>
      </w:r>
      <w:proofErr w:type="spellEnd"/>
      <w:r w:rsidRPr="00AF1B5E">
        <w:t xml:space="preserve"> сельского поселения </w:t>
      </w:r>
      <w:proofErr w:type="spellStart"/>
      <w:r w:rsidRPr="00AF1B5E">
        <w:t>Моргаушского</w:t>
      </w:r>
      <w:proofErr w:type="spellEnd"/>
      <w:r w:rsidRPr="00AF1B5E">
        <w:t xml:space="preserve"> района Чувашской Республики (далее – </w:t>
      </w:r>
      <w:proofErr w:type="spellStart"/>
      <w:r w:rsidRPr="00AF1B5E">
        <w:t>Концедент</w:t>
      </w:r>
      <w:proofErr w:type="spellEnd"/>
      <w:r w:rsidRPr="00AF1B5E">
        <w:t>).</w:t>
      </w:r>
    </w:p>
    <w:p w:rsidR="00AB044A" w:rsidRPr="00AF1B5E" w:rsidRDefault="00AB044A" w:rsidP="00AB044A">
      <w:pPr>
        <w:pStyle w:val="affa"/>
        <w:numPr>
          <w:ilvl w:val="1"/>
          <w:numId w:val="13"/>
        </w:numPr>
        <w:suppressAutoHyphens w:val="0"/>
        <w:ind w:left="0" w:firstLine="540"/>
        <w:contextualSpacing/>
        <w:jc w:val="both"/>
      </w:pPr>
      <w:r w:rsidRPr="00AF1B5E">
        <w:t xml:space="preserve">Организатором конкурса является Администрация </w:t>
      </w:r>
      <w:proofErr w:type="spellStart"/>
      <w:r>
        <w:t>Чуманкасинского</w:t>
      </w:r>
      <w:proofErr w:type="spellEnd"/>
      <w:r w:rsidRPr="00AF1B5E">
        <w:t xml:space="preserve"> сельского поселения </w:t>
      </w:r>
      <w:proofErr w:type="spellStart"/>
      <w:r w:rsidRPr="00AF1B5E">
        <w:t>Моргаушского</w:t>
      </w:r>
      <w:proofErr w:type="spellEnd"/>
      <w:r w:rsidRPr="00AF1B5E">
        <w:t xml:space="preserve"> района  Чувашской Республики. </w:t>
      </w:r>
    </w:p>
    <w:p w:rsidR="00AB044A" w:rsidRPr="00AF1B5E" w:rsidRDefault="00AB044A" w:rsidP="00AB044A">
      <w:pPr>
        <w:pStyle w:val="affa"/>
        <w:numPr>
          <w:ilvl w:val="1"/>
          <w:numId w:val="13"/>
        </w:numPr>
        <w:suppressAutoHyphens w:val="0"/>
        <w:ind w:left="0" w:firstLine="567"/>
        <w:contextualSpacing/>
        <w:jc w:val="both"/>
      </w:pPr>
      <w:r w:rsidRPr="00AF1B5E">
        <w:t>Обязательства концессионера:</w:t>
      </w:r>
    </w:p>
    <w:p w:rsidR="00AB044A" w:rsidRPr="00AF1B5E" w:rsidRDefault="00AB044A" w:rsidP="00AB044A">
      <w:pPr>
        <w:pStyle w:val="affa"/>
        <w:numPr>
          <w:ilvl w:val="1"/>
          <w:numId w:val="14"/>
        </w:numPr>
        <w:suppressAutoHyphens w:val="0"/>
        <w:ind w:left="0" w:firstLine="567"/>
        <w:contextualSpacing/>
        <w:jc w:val="both"/>
      </w:pPr>
      <w:r w:rsidRPr="00AF1B5E">
        <w:t>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AB044A" w:rsidRPr="00AF1B5E" w:rsidRDefault="00AB044A" w:rsidP="00AB044A">
      <w:pPr>
        <w:pStyle w:val="affa"/>
        <w:numPr>
          <w:ilvl w:val="1"/>
          <w:numId w:val="14"/>
        </w:numPr>
        <w:suppressAutoHyphens w:val="0"/>
        <w:ind w:left="0" w:firstLine="567"/>
        <w:contextualSpacing/>
        <w:jc w:val="both"/>
      </w:pPr>
      <w:r w:rsidRPr="00AF1B5E">
        <w:t>использовать (эксплуатировать) Объект концессионного соглашения для оказания услуг по водоснабжению;</w:t>
      </w:r>
    </w:p>
    <w:p w:rsidR="00AB044A" w:rsidRPr="00AF1B5E" w:rsidRDefault="00AB044A" w:rsidP="00AB044A">
      <w:pPr>
        <w:pStyle w:val="affa"/>
        <w:numPr>
          <w:ilvl w:val="1"/>
          <w:numId w:val="14"/>
        </w:numPr>
        <w:suppressAutoHyphens w:val="0"/>
        <w:ind w:left="0" w:firstLine="567"/>
        <w:contextualSpacing/>
        <w:jc w:val="both"/>
      </w:pPr>
      <w:r w:rsidRPr="00AF1B5E">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AB044A" w:rsidRPr="00AF1B5E" w:rsidRDefault="00AB044A" w:rsidP="00AB044A">
      <w:pPr>
        <w:pStyle w:val="affa"/>
        <w:numPr>
          <w:ilvl w:val="1"/>
          <w:numId w:val="14"/>
        </w:numPr>
        <w:suppressAutoHyphens w:val="0"/>
        <w:ind w:left="0" w:firstLine="567"/>
        <w:contextualSpacing/>
        <w:jc w:val="both"/>
      </w:pPr>
      <w:r w:rsidRPr="00AF1B5E">
        <w:t>учитывать Объект концессионного соглашения на своем балансе и производить соответствующие начисления амортизации;</w:t>
      </w:r>
    </w:p>
    <w:p w:rsidR="00AB044A" w:rsidRPr="00AF1B5E" w:rsidRDefault="00AB044A" w:rsidP="00AB044A">
      <w:pPr>
        <w:pStyle w:val="affa"/>
        <w:numPr>
          <w:ilvl w:val="1"/>
          <w:numId w:val="14"/>
        </w:numPr>
        <w:suppressAutoHyphens w:val="0"/>
        <w:ind w:left="0" w:firstLine="567"/>
        <w:contextualSpacing/>
        <w:jc w:val="both"/>
      </w:pPr>
      <w:r w:rsidRPr="00AF1B5E">
        <w:t xml:space="preserve">после прекращения действия концессионного соглашения (в т. ч. по истечении срока его действия) передать Объект концессионного соглашения </w:t>
      </w:r>
      <w:proofErr w:type="spellStart"/>
      <w:r w:rsidRPr="00AF1B5E">
        <w:t>Концеденту</w:t>
      </w:r>
      <w:proofErr w:type="spellEnd"/>
      <w:r w:rsidRPr="00AF1B5E">
        <w:t xml:space="preserve"> в порядке, предусмотренном концессионным соглашением.</w:t>
      </w:r>
    </w:p>
    <w:p w:rsidR="00AB044A" w:rsidRPr="00AF1B5E" w:rsidRDefault="00AB044A" w:rsidP="00AB044A">
      <w:pPr>
        <w:pStyle w:val="affa"/>
        <w:numPr>
          <w:ilvl w:val="1"/>
          <w:numId w:val="13"/>
        </w:numPr>
        <w:suppressAutoHyphens w:val="0"/>
        <w:ind w:left="0" w:firstLine="567"/>
        <w:contextualSpacing/>
        <w:jc w:val="both"/>
      </w:pPr>
      <w:r w:rsidRPr="00AF1B5E">
        <w:t>Срок действия концессионного соглашения – 10 лет;</w:t>
      </w:r>
    </w:p>
    <w:p w:rsidR="00AB044A" w:rsidRPr="00AF1B5E" w:rsidRDefault="00AB044A" w:rsidP="00AB044A">
      <w:pPr>
        <w:pStyle w:val="affa"/>
        <w:numPr>
          <w:ilvl w:val="1"/>
          <w:numId w:val="13"/>
        </w:numPr>
        <w:suppressAutoHyphens w:val="0"/>
        <w:ind w:left="0" w:firstLine="567"/>
        <w:contextualSpacing/>
        <w:jc w:val="both"/>
      </w:pPr>
      <w:r w:rsidRPr="00AF1B5E">
        <w:t>Срок передачи Объекта концессионного соглашения – не позднее чем через 60 (шестьдесят) дней после подписания концессионного соглашения.</w:t>
      </w:r>
    </w:p>
    <w:p w:rsidR="00AB044A" w:rsidRPr="00AF1B5E" w:rsidRDefault="00AB044A" w:rsidP="00AB044A">
      <w:pPr>
        <w:pStyle w:val="affa"/>
        <w:numPr>
          <w:ilvl w:val="1"/>
          <w:numId w:val="13"/>
        </w:numPr>
        <w:suppressAutoHyphens w:val="0"/>
        <w:ind w:left="0" w:firstLine="567"/>
        <w:contextualSpacing/>
        <w:jc w:val="both"/>
      </w:pPr>
      <w:bookmarkStart w:id="2" w:name="sub_10015"/>
      <w:bookmarkStart w:id="3" w:name="sub_10016"/>
      <w:r w:rsidRPr="00AF1B5E">
        <w:t>Цели и срок использования (эксплуатации) Объекта концессионного соглашения – осуществление деятельности по водоснабжению и водоотведению в течение всего срока действия концессионного соглашения.</w:t>
      </w:r>
    </w:p>
    <w:bookmarkEnd w:id="2"/>
    <w:bookmarkEnd w:id="3"/>
    <w:p w:rsidR="00AB044A" w:rsidRPr="00AF1B5E" w:rsidRDefault="00AB044A" w:rsidP="00AB044A">
      <w:pPr>
        <w:pStyle w:val="affa"/>
        <w:numPr>
          <w:ilvl w:val="1"/>
          <w:numId w:val="13"/>
        </w:numPr>
        <w:suppressAutoHyphens w:val="0"/>
        <w:ind w:left="0" w:firstLine="567"/>
        <w:jc w:val="both"/>
      </w:pPr>
      <w:r w:rsidRPr="00AF1B5E">
        <w:t xml:space="preserve">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w:t>
      </w:r>
      <w:r w:rsidRPr="00AF1B5E">
        <w:lastRenderedPageBreak/>
        <w:t>самостоятельно несет ответственность за отслеживание вносимых в нее изменений, если такие будут проводиться в установленном порядке.</w:t>
      </w:r>
    </w:p>
    <w:p w:rsidR="00AB044A" w:rsidRDefault="00AB044A" w:rsidP="00AB044A">
      <w:pPr>
        <w:pStyle w:val="affa"/>
        <w:numPr>
          <w:ilvl w:val="1"/>
          <w:numId w:val="13"/>
        </w:numPr>
        <w:suppressAutoHyphens w:val="0"/>
        <w:ind w:left="0" w:firstLine="567"/>
        <w:contextualSpacing/>
        <w:jc w:val="both"/>
      </w:pPr>
      <w:r w:rsidRPr="00AF1B5E">
        <w:t>Место нахождения конкурсной комиссии: 429</w:t>
      </w:r>
      <w:r>
        <w:t>536</w:t>
      </w:r>
      <w:r w:rsidRPr="00AF1B5E">
        <w:t xml:space="preserve">, Чувашская Республика, </w:t>
      </w:r>
      <w:proofErr w:type="spellStart"/>
      <w:r w:rsidRPr="00AF1B5E">
        <w:t>Моргаушский</w:t>
      </w:r>
      <w:proofErr w:type="spellEnd"/>
      <w:r w:rsidRPr="00AF1B5E">
        <w:t xml:space="preserve"> район, </w:t>
      </w:r>
      <w:proofErr w:type="spellStart"/>
      <w:r>
        <w:t>д.Одаркино</w:t>
      </w:r>
      <w:proofErr w:type="spellEnd"/>
      <w:r w:rsidRPr="00AF1B5E">
        <w:t xml:space="preserve">, ул. </w:t>
      </w:r>
      <w:r>
        <w:t>Центральная д. 2</w:t>
      </w:r>
      <w:r w:rsidRPr="00AF1B5E">
        <w:t xml:space="preserve">, телефон 8 (83541) </w:t>
      </w:r>
      <w:r>
        <w:t xml:space="preserve">61200, 61236, </w:t>
      </w:r>
      <w:r w:rsidRPr="00AF1B5E">
        <w:t>e-</w:t>
      </w:r>
      <w:proofErr w:type="spellStart"/>
      <w:r w:rsidRPr="00AF1B5E">
        <w:t>mail</w:t>
      </w:r>
      <w:proofErr w:type="spellEnd"/>
      <w:r w:rsidRPr="00AF1B5E">
        <w:t>:</w:t>
      </w:r>
      <w:r>
        <w:t xml:space="preserve"> </w:t>
      </w:r>
      <w:hyperlink r:id="rId7" w:tooltip="Электронная почта" w:history="1">
        <w:r w:rsidRPr="001A7C4B">
          <w:t>chumankas@cap.ru</w:t>
        </w:r>
      </w:hyperlink>
      <w:r>
        <w:t>.</w:t>
      </w:r>
    </w:p>
    <w:p w:rsidR="00AB044A" w:rsidRPr="00AF1B5E" w:rsidRDefault="00AB044A" w:rsidP="00AB044A">
      <w:pPr>
        <w:pStyle w:val="affa"/>
        <w:numPr>
          <w:ilvl w:val="1"/>
          <w:numId w:val="13"/>
        </w:numPr>
        <w:suppressAutoHyphens w:val="0"/>
        <w:ind w:left="0" w:firstLine="567"/>
        <w:contextualSpacing/>
        <w:jc w:val="both"/>
      </w:pPr>
      <w:r w:rsidRPr="00AF1B5E">
        <w:t>Адрес для письменных обращен</w:t>
      </w:r>
      <w:r>
        <w:t>ий в конкурсную комиссию: 4295</w:t>
      </w:r>
      <w:r w:rsidRPr="001A7C4B">
        <w:t>36</w:t>
      </w:r>
      <w:r w:rsidRPr="00AF1B5E">
        <w:t>, Чувашская</w:t>
      </w:r>
      <w:r>
        <w:t xml:space="preserve"> Республика, </w:t>
      </w:r>
      <w:proofErr w:type="spellStart"/>
      <w:r>
        <w:t>Моргаушский</w:t>
      </w:r>
      <w:proofErr w:type="spellEnd"/>
      <w:r>
        <w:t xml:space="preserve"> район, </w:t>
      </w:r>
      <w:proofErr w:type="spellStart"/>
      <w:r>
        <w:t>д.Одаркино</w:t>
      </w:r>
      <w:proofErr w:type="spellEnd"/>
      <w:r w:rsidRPr="00AF1B5E">
        <w:t xml:space="preserve">, ул. </w:t>
      </w:r>
      <w:r>
        <w:t>Центральная, д. 2</w:t>
      </w:r>
      <w:r w:rsidRPr="00AF1B5E">
        <w:t xml:space="preserve">, администрация </w:t>
      </w:r>
      <w:proofErr w:type="spellStart"/>
      <w:r>
        <w:t>Чуманкасинского</w:t>
      </w:r>
      <w:proofErr w:type="spellEnd"/>
      <w:r w:rsidRPr="00AF1B5E">
        <w:t xml:space="preserve"> сельского поселения </w:t>
      </w:r>
      <w:proofErr w:type="spellStart"/>
      <w:r w:rsidRPr="00AF1B5E">
        <w:t>Моргаушского</w:t>
      </w:r>
      <w:proofErr w:type="spellEnd"/>
      <w:r w:rsidRPr="00AF1B5E">
        <w:t xml:space="preserve"> района Чувашской Республики.</w:t>
      </w:r>
    </w:p>
    <w:p w:rsidR="00AB044A" w:rsidRPr="00AF1B5E" w:rsidRDefault="00AB044A" w:rsidP="00AB044A">
      <w:pPr>
        <w:suppressAutoHyphens/>
        <w:jc w:val="center"/>
        <w:rPr>
          <w:lang w:eastAsia="ar-SA"/>
        </w:rPr>
      </w:pPr>
    </w:p>
    <w:p w:rsidR="00AB044A" w:rsidRDefault="00AB044A" w:rsidP="00AB044A">
      <w:pPr>
        <w:suppressAutoHyphens/>
        <w:jc w:val="center"/>
        <w:rPr>
          <w:b/>
          <w:bCs/>
          <w:color w:val="000000"/>
          <w:lang w:eastAsia="ar-SA"/>
        </w:rPr>
      </w:pPr>
      <w:r w:rsidRPr="00AF1B5E">
        <w:rPr>
          <w:b/>
          <w:bCs/>
          <w:color w:val="000000"/>
          <w:lang w:eastAsia="ar-SA"/>
        </w:rPr>
        <w:t xml:space="preserve"> 2.  Состав и описание объекта концессионного соглашения, </w:t>
      </w:r>
    </w:p>
    <w:p w:rsidR="00AB044A" w:rsidRPr="00AF1B5E" w:rsidRDefault="00AB044A" w:rsidP="00AB044A">
      <w:pPr>
        <w:suppressAutoHyphens/>
        <w:jc w:val="center"/>
        <w:rPr>
          <w:b/>
          <w:bCs/>
          <w:color w:val="000000"/>
          <w:lang w:eastAsia="ar-SA"/>
        </w:rPr>
      </w:pPr>
      <w:proofErr w:type="spellStart"/>
      <w:r w:rsidRPr="00AF1B5E">
        <w:rPr>
          <w:b/>
          <w:bCs/>
          <w:color w:val="000000"/>
          <w:lang w:eastAsia="ar-SA"/>
        </w:rPr>
        <w:t>технико</w:t>
      </w:r>
      <w:proofErr w:type="spellEnd"/>
      <w:r w:rsidRPr="00AF1B5E">
        <w:rPr>
          <w:b/>
          <w:bCs/>
          <w:color w:val="000000"/>
          <w:lang w:eastAsia="ar-SA"/>
        </w:rPr>
        <w:t xml:space="preserve"> – экономические показатели объекта.</w:t>
      </w:r>
    </w:p>
    <w:p w:rsidR="00AB044A" w:rsidRPr="00AF1B5E" w:rsidRDefault="00AB044A" w:rsidP="00AB044A">
      <w:pPr>
        <w:pStyle w:val="affa"/>
        <w:suppressAutoHyphens w:val="0"/>
        <w:ind w:left="0"/>
        <w:contextualSpacing/>
        <w:jc w:val="both"/>
      </w:pPr>
      <w:bookmarkStart w:id="4" w:name="sub_23103"/>
      <w:bookmarkEnd w:id="1"/>
      <w:r w:rsidRPr="00AF1B5E">
        <w:t xml:space="preserve">          2.1. 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AF1B5E">
        <w:t>Концедентом</w:t>
      </w:r>
      <w:proofErr w:type="spellEnd"/>
      <w:r w:rsidRPr="00AF1B5E">
        <w:t xml:space="preserve"> концессионеру по концессионному соглашению, приведены в </w:t>
      </w:r>
      <w:r w:rsidRPr="00F4080D">
        <w:t>Приложении № 2</w:t>
      </w:r>
      <w:r w:rsidRPr="00AF1B5E">
        <w:t xml:space="preserve"> к Конкурсной документации.</w:t>
      </w:r>
    </w:p>
    <w:p w:rsidR="00AB044A" w:rsidRPr="00AF1B5E" w:rsidRDefault="00AB044A" w:rsidP="00AB044A">
      <w:pPr>
        <w:pStyle w:val="affa"/>
        <w:suppressAutoHyphens w:val="0"/>
        <w:ind w:left="0"/>
        <w:contextualSpacing/>
        <w:jc w:val="both"/>
      </w:pPr>
      <w:r w:rsidRPr="00AF1B5E">
        <w:t xml:space="preserve">          2.2.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AF1B5E">
        <w:t>Концедент</w:t>
      </w:r>
      <w:proofErr w:type="spellEnd"/>
      <w:r w:rsidRPr="00AF1B5E">
        <w:t xml:space="preserve"> предоставляет указанные сведения об Объекте концессионного соглашения на основании запроса в порядке, уставленном разделом 25 Конкурсной документации.</w:t>
      </w:r>
    </w:p>
    <w:p w:rsidR="00AB044A" w:rsidRPr="00AF1B5E" w:rsidRDefault="00AB044A" w:rsidP="00AB044A">
      <w:pPr>
        <w:suppressAutoHyphens/>
        <w:jc w:val="center"/>
        <w:rPr>
          <w:b/>
          <w:lang w:eastAsia="ar-SA"/>
        </w:rPr>
      </w:pPr>
    </w:p>
    <w:p w:rsidR="00AB044A" w:rsidRPr="00AF1B5E" w:rsidRDefault="00AB044A" w:rsidP="00AB044A">
      <w:pPr>
        <w:suppressAutoHyphens/>
        <w:jc w:val="center"/>
        <w:rPr>
          <w:lang w:eastAsia="ar-SA"/>
        </w:rPr>
      </w:pPr>
      <w:r w:rsidRPr="00AF1B5E">
        <w:rPr>
          <w:b/>
          <w:bCs/>
          <w:lang w:eastAsia="ar-SA"/>
        </w:rPr>
        <w:t>3. Требования, которые предъявляются к участникам конкурса и в соответствии с которыми проводится предварительный отбор участников конкурса.</w:t>
      </w:r>
    </w:p>
    <w:bookmarkEnd w:id="4"/>
    <w:p w:rsidR="00AB044A" w:rsidRPr="00AF1B5E" w:rsidRDefault="00AB044A" w:rsidP="00AB044A">
      <w:pPr>
        <w:pStyle w:val="affa"/>
        <w:suppressAutoHyphens w:val="0"/>
        <w:ind w:left="0" w:firstLine="709"/>
        <w:contextualSpacing/>
        <w:jc w:val="both"/>
      </w:pPr>
      <w:r w:rsidRPr="00AF1B5E">
        <w:t>3.1. К заявителю предъявляются следующие требования, в соответствии с которыми проводится предварительный отбор участников конкурса:</w:t>
      </w:r>
    </w:p>
    <w:p w:rsidR="00AB044A" w:rsidRPr="00AF1B5E" w:rsidRDefault="00AB044A" w:rsidP="00AB044A">
      <w:pPr>
        <w:pStyle w:val="affa"/>
        <w:suppressAutoHyphens w:val="0"/>
        <w:ind w:left="0" w:firstLine="709"/>
        <w:contextualSpacing/>
        <w:jc w:val="both"/>
      </w:pPr>
      <w:r w:rsidRPr="00AF1B5E">
        <w:t>3.1.1.Заявителем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B044A" w:rsidRPr="00AF1B5E" w:rsidRDefault="00AB044A" w:rsidP="00AB044A">
      <w:pPr>
        <w:pStyle w:val="affa"/>
        <w:suppressAutoHyphens w:val="0"/>
        <w:ind w:left="0" w:firstLine="709"/>
        <w:contextualSpacing/>
        <w:jc w:val="both"/>
      </w:pPr>
      <w:r w:rsidRPr="00AF1B5E">
        <w:t>3.1.2.Отсутствует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B044A" w:rsidRPr="00AF1B5E" w:rsidRDefault="00AB044A" w:rsidP="00AB044A">
      <w:pPr>
        <w:pStyle w:val="affa"/>
        <w:suppressAutoHyphens w:val="0"/>
        <w:ind w:left="0" w:firstLine="709"/>
        <w:contextualSpacing/>
        <w:jc w:val="both"/>
      </w:pPr>
      <w:r w:rsidRPr="00AF1B5E">
        <w:t>3.1.3.Отсутствует решение о признании заявителя банкротом или об открытии в отношении него конкурсного производства;</w:t>
      </w:r>
    </w:p>
    <w:p w:rsidR="00AB044A" w:rsidRPr="00AF1B5E" w:rsidRDefault="00AB044A" w:rsidP="00AB044A">
      <w:pPr>
        <w:pStyle w:val="affa"/>
        <w:suppressAutoHyphens w:val="0"/>
        <w:ind w:left="0" w:firstLine="709"/>
        <w:contextualSpacing/>
        <w:jc w:val="both"/>
      </w:pPr>
      <w:r w:rsidRPr="00AF1B5E">
        <w:t>3.1.4.Заявитель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AF1B5E">
        <w:rPr>
          <w:i/>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AF1B5E">
        <w:t>).</w:t>
      </w:r>
    </w:p>
    <w:p w:rsidR="00AB044A" w:rsidRPr="00AF1B5E" w:rsidRDefault="00AB044A" w:rsidP="00AB044A">
      <w:pPr>
        <w:pStyle w:val="affa"/>
        <w:suppressAutoHyphens w:val="0"/>
        <w:ind w:left="0" w:firstLine="709"/>
        <w:contextualSpacing/>
        <w:jc w:val="both"/>
      </w:pPr>
      <w:r w:rsidRPr="00AF1B5E">
        <w:t>3.2.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AB044A" w:rsidRPr="00AF1B5E" w:rsidRDefault="00AB044A" w:rsidP="00AB044A">
      <w:pPr>
        <w:pStyle w:val="affa"/>
        <w:suppressAutoHyphens w:val="0"/>
        <w:ind w:left="0" w:firstLine="709"/>
        <w:contextualSpacing/>
        <w:jc w:val="both"/>
      </w:pPr>
      <w:r w:rsidRPr="00AF1B5E">
        <w:t>3.3.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AB044A" w:rsidRPr="00AF1B5E" w:rsidRDefault="00AB044A" w:rsidP="00AB044A">
      <w:pPr>
        <w:pStyle w:val="affa"/>
        <w:suppressAutoHyphens w:val="0"/>
        <w:ind w:left="0" w:firstLine="709"/>
        <w:contextualSpacing/>
        <w:jc w:val="both"/>
      </w:pPr>
      <w:r w:rsidRPr="00AF1B5E">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AB044A" w:rsidRPr="00AF1B5E" w:rsidRDefault="00AB044A" w:rsidP="00AB044A">
      <w:pPr>
        <w:suppressAutoHyphens/>
        <w:ind w:firstLine="709"/>
        <w:jc w:val="center"/>
        <w:rPr>
          <w:lang w:eastAsia="ar-SA"/>
        </w:rPr>
      </w:pPr>
    </w:p>
    <w:p w:rsidR="00AB044A" w:rsidRPr="00AF1B5E" w:rsidRDefault="00AB044A" w:rsidP="00AB044A">
      <w:pPr>
        <w:suppressAutoHyphens/>
        <w:ind w:firstLine="709"/>
        <w:jc w:val="center"/>
        <w:rPr>
          <w:b/>
          <w:lang w:eastAsia="ar-SA"/>
        </w:rPr>
      </w:pPr>
      <w:r w:rsidRPr="00AF1B5E">
        <w:rPr>
          <w:b/>
          <w:lang w:eastAsia="ar-SA"/>
        </w:rPr>
        <w:t>4. Критерии открытого конкурса и параметры критериев конкурса</w:t>
      </w:r>
    </w:p>
    <w:p w:rsidR="00AB044A" w:rsidRPr="00AF1B5E" w:rsidRDefault="00AB044A" w:rsidP="00AB044A">
      <w:pPr>
        <w:pStyle w:val="affa"/>
        <w:suppressAutoHyphens w:val="0"/>
        <w:ind w:left="0" w:firstLine="709"/>
        <w:contextualSpacing/>
        <w:jc w:val="both"/>
      </w:pPr>
      <w:r w:rsidRPr="00AF1B5E">
        <w:lastRenderedPageBreak/>
        <w:t xml:space="preserve">4.1. Критерии конкурса и предельные (минимальные и (или) максимальные) значения критериев конкурса указаны </w:t>
      </w:r>
      <w:r w:rsidRPr="00F4080D">
        <w:t>в Приложении № 3 к</w:t>
      </w:r>
      <w:r w:rsidRPr="00AF1B5E">
        <w:t xml:space="preserve"> Конкурсной документации.</w:t>
      </w:r>
    </w:p>
    <w:p w:rsidR="00AB044A" w:rsidRPr="00AF1B5E" w:rsidRDefault="00AB044A" w:rsidP="00AB044A">
      <w:pPr>
        <w:suppressAutoHyphens/>
        <w:ind w:firstLine="709"/>
        <w:jc w:val="both"/>
        <w:rPr>
          <w:b/>
          <w:lang w:eastAsia="ar-SA"/>
        </w:rPr>
      </w:pPr>
      <w:bookmarkStart w:id="5" w:name="sub_23151"/>
      <w:bookmarkEnd w:id="5"/>
    </w:p>
    <w:p w:rsidR="00AB044A" w:rsidRPr="00AF1B5E" w:rsidRDefault="00AB044A" w:rsidP="00AB044A">
      <w:pPr>
        <w:suppressAutoHyphens/>
        <w:ind w:firstLine="709"/>
        <w:jc w:val="center"/>
        <w:rPr>
          <w:b/>
          <w:bCs/>
          <w:lang w:eastAsia="ar-SA"/>
        </w:rPr>
      </w:pPr>
      <w:r w:rsidRPr="00AF1B5E">
        <w:rPr>
          <w:b/>
          <w:bCs/>
          <w:lang w:eastAsia="ar-SA"/>
        </w:rPr>
        <w:t>5. Перечень документов и материалов  и формы их представления заявителями, участниками конкурса</w:t>
      </w:r>
    </w:p>
    <w:p w:rsidR="00AB044A" w:rsidRPr="00AF1B5E" w:rsidRDefault="00AB044A" w:rsidP="00AB044A">
      <w:pPr>
        <w:pStyle w:val="affa"/>
        <w:numPr>
          <w:ilvl w:val="1"/>
          <w:numId w:val="30"/>
        </w:numPr>
        <w:suppressAutoHyphens w:val="0"/>
        <w:ind w:left="0" w:firstLine="709"/>
        <w:contextualSpacing/>
        <w:jc w:val="both"/>
      </w:pPr>
      <w:bookmarkStart w:id="6" w:name="sub_23107"/>
      <w:r w:rsidRPr="00AF1B5E">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AB044A" w:rsidRPr="00AF1B5E" w:rsidRDefault="00AB044A" w:rsidP="00AB044A">
      <w:pPr>
        <w:pStyle w:val="affa"/>
        <w:suppressAutoHyphens w:val="0"/>
        <w:ind w:left="0" w:firstLine="709"/>
        <w:contextualSpacing/>
        <w:jc w:val="both"/>
      </w:pPr>
      <w:r w:rsidRPr="00AF1B5E">
        <w:t xml:space="preserve">5.1.1.Заявка, составленная в соответствии с требованиями, указанными в разделе 7 Конкурсной документации; </w:t>
      </w:r>
    </w:p>
    <w:p w:rsidR="00AB044A" w:rsidRPr="00AF1B5E" w:rsidRDefault="00AB044A" w:rsidP="00AB044A">
      <w:pPr>
        <w:pStyle w:val="affa"/>
        <w:suppressAutoHyphens w:val="0"/>
        <w:ind w:left="0" w:firstLine="709"/>
        <w:contextualSpacing/>
        <w:jc w:val="both"/>
      </w:pPr>
      <w:r w:rsidRPr="00AF1B5E">
        <w:t>5.1.2.Удостоверенные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AB044A" w:rsidRPr="00AF1B5E" w:rsidRDefault="00AB044A" w:rsidP="00AB044A">
      <w:pPr>
        <w:pStyle w:val="affa"/>
        <w:suppressAutoHyphens w:val="0"/>
        <w:ind w:left="0" w:firstLine="709"/>
        <w:contextualSpacing/>
        <w:jc w:val="both"/>
      </w:pPr>
      <w:r w:rsidRPr="00AF1B5E">
        <w:t xml:space="preserve">5.1.3.Для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AB044A" w:rsidRPr="00AF1B5E" w:rsidRDefault="00AB044A" w:rsidP="00AB044A">
      <w:pPr>
        <w:pStyle w:val="affa"/>
        <w:suppressAutoHyphens w:val="0"/>
        <w:ind w:left="0" w:firstLine="709"/>
        <w:contextualSpacing/>
        <w:jc w:val="both"/>
      </w:pPr>
      <w:r w:rsidRPr="00AF1B5E">
        <w:t>5.1.4.Для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AB044A" w:rsidRPr="00AF1B5E" w:rsidRDefault="00AB044A" w:rsidP="00AB044A">
      <w:pPr>
        <w:pStyle w:val="affa"/>
        <w:suppressAutoHyphens w:val="0"/>
        <w:ind w:left="0" w:firstLine="709"/>
        <w:contextualSpacing/>
        <w:jc w:val="both"/>
      </w:pPr>
      <w:r w:rsidRPr="00AF1B5E">
        <w:t>5.1.5.Нотариально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AB044A" w:rsidRPr="00AF1B5E" w:rsidRDefault="00AB044A" w:rsidP="00AB044A">
      <w:pPr>
        <w:pStyle w:val="affa"/>
        <w:suppressAutoHyphens w:val="0"/>
        <w:ind w:left="0" w:firstLine="709"/>
        <w:contextualSpacing/>
        <w:jc w:val="both"/>
      </w:pPr>
      <w:r w:rsidRPr="00AF1B5E">
        <w:t>5.1.6.Оригиналы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AB044A" w:rsidRPr="00AF1B5E" w:rsidRDefault="00AB044A" w:rsidP="00AB044A">
      <w:pPr>
        <w:pStyle w:val="affa"/>
        <w:suppressAutoHyphens w:val="0"/>
        <w:ind w:left="0" w:firstLine="709"/>
        <w:contextualSpacing/>
        <w:jc w:val="both"/>
      </w:pPr>
      <w:r w:rsidRPr="00AF1B5E">
        <w:t>5.1.7.Оригинал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AF1B5E">
        <w:rPr>
          <w:i/>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AF1B5E">
        <w:t>);</w:t>
      </w:r>
    </w:p>
    <w:p w:rsidR="00AB044A" w:rsidRPr="00F4080D" w:rsidRDefault="00AB044A" w:rsidP="00AB044A">
      <w:pPr>
        <w:pStyle w:val="affa"/>
        <w:suppressAutoHyphens w:val="0"/>
        <w:ind w:left="0" w:firstLine="709"/>
        <w:contextualSpacing/>
        <w:jc w:val="both"/>
      </w:pPr>
      <w:r w:rsidRPr="00AF1B5E">
        <w:t>5.2</w:t>
      </w:r>
      <w:r w:rsidRPr="00F4080D">
        <w:t>.Участник конкурса представляет в конкурсную комиссию:</w:t>
      </w:r>
    </w:p>
    <w:p w:rsidR="00AB044A" w:rsidRPr="00F4080D" w:rsidRDefault="00AB044A" w:rsidP="00AB044A">
      <w:pPr>
        <w:pStyle w:val="affa"/>
        <w:suppressAutoHyphens w:val="0"/>
        <w:ind w:left="0" w:firstLine="709"/>
        <w:contextualSpacing/>
        <w:jc w:val="both"/>
      </w:pPr>
      <w:r w:rsidRPr="00F4080D">
        <w:t>5.2.1.Конкурсное предложение в двух экземплярах (оригинал и копия) по форме согласно Приложению № 6 к Конкурсной документации;</w:t>
      </w:r>
    </w:p>
    <w:p w:rsidR="00AB044A" w:rsidRPr="00F4080D" w:rsidRDefault="00AB044A" w:rsidP="00AB044A">
      <w:pPr>
        <w:pStyle w:val="affa"/>
        <w:suppressAutoHyphens w:val="0"/>
        <w:ind w:left="0" w:firstLine="709"/>
        <w:contextualSpacing/>
        <w:jc w:val="both"/>
      </w:pPr>
      <w:r w:rsidRPr="00F4080D">
        <w:t>5.2.2.Документы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AB044A" w:rsidRPr="00F4080D" w:rsidRDefault="00AB044A" w:rsidP="00AB044A">
      <w:pPr>
        <w:ind w:firstLine="709"/>
        <w:jc w:val="both"/>
      </w:pPr>
      <w:r w:rsidRPr="00F4080D">
        <w:t>a)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8,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AB044A" w:rsidRPr="00AF1B5E" w:rsidRDefault="00AB044A" w:rsidP="00AB044A">
      <w:pPr>
        <w:ind w:firstLine="709"/>
        <w:jc w:val="both"/>
      </w:pPr>
      <w:r w:rsidRPr="00F4080D">
        <w:t>б) календарные графики</w:t>
      </w:r>
      <w:r w:rsidRPr="00AF1B5E">
        <w:t xml:space="preserve"> проведения соответствующих мероприятий;</w:t>
      </w:r>
    </w:p>
    <w:p w:rsidR="00AB044A" w:rsidRPr="00AF1B5E" w:rsidRDefault="00AB044A" w:rsidP="00AB044A">
      <w:pPr>
        <w:ind w:firstLine="709"/>
        <w:jc w:val="both"/>
      </w:pPr>
      <w:r>
        <w:lastRenderedPageBreak/>
        <w:t>в</w:t>
      </w:r>
      <w:r w:rsidRPr="00AF1B5E">
        <w:t>) технико-экономические расчеты и обоснования;</w:t>
      </w:r>
    </w:p>
    <w:p w:rsidR="00AB044A" w:rsidRPr="00AF1B5E" w:rsidRDefault="00AB044A" w:rsidP="00AB044A">
      <w:pPr>
        <w:pStyle w:val="affa"/>
        <w:suppressAutoHyphens w:val="0"/>
        <w:ind w:left="0" w:firstLine="709"/>
        <w:contextualSpacing/>
        <w:jc w:val="both"/>
      </w:pPr>
      <w:r w:rsidRPr="00AF1B5E">
        <w:t>5.2.3.Письменное подтверждение участником конкурса того, что:</w:t>
      </w:r>
    </w:p>
    <w:p w:rsidR="00AB044A" w:rsidRPr="00AF1B5E" w:rsidRDefault="00AB044A" w:rsidP="00AB044A">
      <w:pPr>
        <w:ind w:firstLine="709"/>
        <w:jc w:val="both"/>
      </w:pPr>
      <w:r w:rsidRPr="00AF1B5E">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AB044A" w:rsidRPr="00AF1B5E" w:rsidRDefault="00AB044A" w:rsidP="00AB044A">
      <w:pPr>
        <w:ind w:firstLine="709"/>
        <w:jc w:val="both"/>
      </w:pPr>
      <w:r>
        <w:t>б</w:t>
      </w:r>
      <w:r w:rsidRPr="00AF1B5E">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AB044A" w:rsidRPr="00AF1B5E" w:rsidRDefault="00AB044A" w:rsidP="00AB044A">
      <w:pPr>
        <w:pStyle w:val="affa"/>
        <w:suppressAutoHyphens w:val="0"/>
        <w:ind w:left="0" w:firstLine="709"/>
        <w:contextualSpacing/>
        <w:jc w:val="both"/>
      </w:pPr>
      <w:r w:rsidRPr="00AF1B5E">
        <w:t>5.2.4.Удостоверенную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AB044A" w:rsidRDefault="00AB044A" w:rsidP="00AB044A">
      <w:pPr>
        <w:pStyle w:val="affa"/>
        <w:suppressAutoHyphens w:val="0"/>
        <w:ind w:left="0" w:firstLine="709"/>
        <w:contextualSpacing/>
        <w:jc w:val="both"/>
      </w:pPr>
      <w:r w:rsidRPr="00AF1B5E">
        <w:t>5.3.В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AB044A" w:rsidRPr="00AF1B5E" w:rsidRDefault="00AB044A" w:rsidP="00AB044A">
      <w:pPr>
        <w:pStyle w:val="affa"/>
        <w:suppressAutoHyphens w:val="0"/>
        <w:ind w:left="0" w:firstLine="709"/>
        <w:contextualSpacing/>
        <w:jc w:val="both"/>
      </w:pPr>
    </w:p>
    <w:p w:rsidR="00AB044A" w:rsidRPr="00AF1B5E" w:rsidRDefault="00AB044A" w:rsidP="00AB044A">
      <w:pPr>
        <w:suppressAutoHyphens/>
        <w:ind w:firstLine="709"/>
        <w:jc w:val="center"/>
        <w:rPr>
          <w:b/>
          <w:bCs/>
          <w:color w:val="000000"/>
          <w:lang w:eastAsia="ar-SA"/>
        </w:rPr>
      </w:pPr>
      <w:r w:rsidRPr="00AF1B5E">
        <w:rPr>
          <w:b/>
          <w:bCs/>
          <w:lang w:eastAsia="ar-SA"/>
        </w:rPr>
        <w:t>6. Сообщение о проведении конкурса</w:t>
      </w:r>
    </w:p>
    <w:p w:rsidR="00AB044A" w:rsidRDefault="00AB044A" w:rsidP="00AB044A">
      <w:pPr>
        <w:pStyle w:val="1"/>
        <w:keepLines/>
        <w:numPr>
          <w:ilvl w:val="1"/>
          <w:numId w:val="18"/>
        </w:numPr>
        <w:spacing w:before="0" w:after="0"/>
        <w:ind w:left="0" w:firstLine="709"/>
        <w:jc w:val="both"/>
        <w:rPr>
          <w:rFonts w:ascii="Times New Roman" w:hAnsi="Times New Roman"/>
          <w:b w:val="0"/>
          <w:sz w:val="24"/>
          <w:szCs w:val="24"/>
        </w:rPr>
      </w:pPr>
      <w:bookmarkStart w:id="7" w:name="sub_23108"/>
      <w:bookmarkEnd w:id="6"/>
      <w:r w:rsidRPr="00AF1B5E">
        <w:rPr>
          <w:rFonts w:ascii="Times New Roman" w:hAnsi="Times New Roman"/>
          <w:b w:val="0"/>
          <w:sz w:val="24"/>
          <w:szCs w:val="24"/>
        </w:rPr>
        <w:t xml:space="preserve">В соответствии с Федеральным законом от 26 июля </w:t>
      </w:r>
      <w:smartTag w:uri="urn:schemas-microsoft-com:office:smarttags" w:element="metricconverter">
        <w:smartTagPr>
          <w:attr w:name="ProductID" w:val="2006 г"/>
        </w:smartTagPr>
        <w:r w:rsidRPr="00AF1B5E">
          <w:rPr>
            <w:rFonts w:ascii="Times New Roman" w:hAnsi="Times New Roman"/>
            <w:b w:val="0"/>
            <w:sz w:val="24"/>
            <w:szCs w:val="24"/>
          </w:rPr>
          <w:t>2006 г</w:t>
        </w:r>
      </w:smartTag>
      <w:r w:rsidRPr="00AF1B5E">
        <w:rPr>
          <w:rFonts w:ascii="Times New Roman" w:hAnsi="Times New Roman"/>
          <w:b w:val="0"/>
          <w:sz w:val="24"/>
          <w:szCs w:val="24"/>
        </w:rPr>
        <w:t xml:space="preserve">. № 135-ФЗ «О защите конкуренции», Федеральным законом от 21.07.2005 N 115-ФЗ  "О концессионных соглашениях", в соответствии с постановлением администрации </w:t>
      </w:r>
      <w:proofErr w:type="spellStart"/>
      <w:r>
        <w:rPr>
          <w:rFonts w:ascii="Times New Roman" w:hAnsi="Times New Roman"/>
          <w:b w:val="0"/>
          <w:sz w:val="24"/>
          <w:szCs w:val="24"/>
        </w:rPr>
        <w:t>Чуманкасинского</w:t>
      </w:r>
      <w:proofErr w:type="spellEnd"/>
      <w:r w:rsidRPr="00AF1B5E">
        <w:rPr>
          <w:rFonts w:ascii="Times New Roman" w:hAnsi="Times New Roman"/>
          <w:b w:val="0"/>
          <w:sz w:val="24"/>
          <w:szCs w:val="24"/>
        </w:rPr>
        <w:t xml:space="preserve"> сельского поселения </w:t>
      </w:r>
      <w:proofErr w:type="spellStart"/>
      <w:r w:rsidRPr="00AF1B5E">
        <w:rPr>
          <w:rFonts w:ascii="Times New Roman" w:hAnsi="Times New Roman"/>
          <w:b w:val="0"/>
          <w:sz w:val="24"/>
          <w:szCs w:val="24"/>
        </w:rPr>
        <w:t>Моргаушского</w:t>
      </w:r>
      <w:proofErr w:type="spellEnd"/>
      <w:r w:rsidRPr="00AF1B5E">
        <w:rPr>
          <w:rFonts w:ascii="Times New Roman" w:hAnsi="Times New Roman"/>
          <w:b w:val="0"/>
          <w:sz w:val="24"/>
          <w:szCs w:val="24"/>
        </w:rPr>
        <w:t xml:space="preserve"> района Чувашской </w:t>
      </w:r>
      <w:r w:rsidRPr="00F4080D">
        <w:rPr>
          <w:rFonts w:ascii="Times New Roman" w:hAnsi="Times New Roman"/>
          <w:b w:val="0"/>
          <w:sz w:val="24"/>
          <w:szCs w:val="24"/>
        </w:rPr>
        <w:t xml:space="preserve">республики </w:t>
      </w:r>
      <w:r w:rsidRPr="00573CF9">
        <w:rPr>
          <w:rFonts w:ascii="Times New Roman" w:hAnsi="Times New Roman"/>
          <w:b w:val="0"/>
          <w:sz w:val="24"/>
          <w:szCs w:val="24"/>
        </w:rPr>
        <w:t xml:space="preserve">от  </w:t>
      </w:r>
      <w:r w:rsidR="00C751D5">
        <w:rPr>
          <w:rFonts w:ascii="Times New Roman" w:hAnsi="Times New Roman"/>
          <w:b w:val="0"/>
          <w:sz w:val="24"/>
          <w:szCs w:val="24"/>
        </w:rPr>
        <w:t>29</w:t>
      </w:r>
      <w:r w:rsidRPr="00573CF9">
        <w:rPr>
          <w:rFonts w:ascii="Times New Roman" w:hAnsi="Times New Roman"/>
          <w:b w:val="0"/>
          <w:sz w:val="24"/>
          <w:szCs w:val="24"/>
        </w:rPr>
        <w:t>.0</w:t>
      </w:r>
      <w:r w:rsidR="00C751D5">
        <w:rPr>
          <w:rFonts w:ascii="Times New Roman" w:hAnsi="Times New Roman"/>
          <w:b w:val="0"/>
          <w:sz w:val="24"/>
          <w:szCs w:val="24"/>
        </w:rPr>
        <w:t>9</w:t>
      </w:r>
      <w:r w:rsidRPr="00573CF9">
        <w:rPr>
          <w:rFonts w:ascii="Times New Roman" w:hAnsi="Times New Roman"/>
          <w:b w:val="0"/>
          <w:sz w:val="24"/>
          <w:szCs w:val="24"/>
        </w:rPr>
        <w:t>.20</w:t>
      </w:r>
      <w:r w:rsidR="00573CF9" w:rsidRPr="00573CF9">
        <w:rPr>
          <w:rFonts w:ascii="Times New Roman" w:hAnsi="Times New Roman"/>
          <w:b w:val="0"/>
          <w:sz w:val="24"/>
          <w:szCs w:val="24"/>
        </w:rPr>
        <w:t>21</w:t>
      </w:r>
      <w:r w:rsidRPr="00573CF9">
        <w:rPr>
          <w:rFonts w:ascii="Times New Roman" w:hAnsi="Times New Roman"/>
          <w:b w:val="0"/>
          <w:sz w:val="24"/>
          <w:szCs w:val="24"/>
        </w:rPr>
        <w:t xml:space="preserve"> г. №</w:t>
      </w:r>
      <w:r w:rsidR="00573CF9">
        <w:rPr>
          <w:rFonts w:ascii="Times New Roman" w:hAnsi="Times New Roman"/>
          <w:b w:val="0"/>
          <w:sz w:val="24"/>
          <w:szCs w:val="24"/>
        </w:rPr>
        <w:t xml:space="preserve"> </w:t>
      </w:r>
      <w:r w:rsidR="00C751D5">
        <w:rPr>
          <w:rFonts w:ascii="Times New Roman" w:hAnsi="Times New Roman"/>
          <w:b w:val="0"/>
          <w:sz w:val="24"/>
          <w:szCs w:val="24"/>
        </w:rPr>
        <w:t>49</w:t>
      </w:r>
      <w:hyperlink r:id="rId8" w:history="1">
        <w:r w:rsidRPr="00573CF9">
          <w:rPr>
            <w:rFonts w:ascii="Times New Roman" w:hAnsi="Times New Roman"/>
            <w:b w:val="0"/>
            <w:sz w:val="24"/>
            <w:szCs w:val="24"/>
          </w:rPr>
          <w:t xml:space="preserve">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w:t>
        </w:r>
        <w:proofErr w:type="spellStart"/>
        <w:r w:rsidRPr="00573CF9">
          <w:rPr>
            <w:rFonts w:ascii="Times New Roman" w:hAnsi="Times New Roman"/>
            <w:b w:val="0"/>
            <w:sz w:val="24"/>
            <w:szCs w:val="24"/>
          </w:rPr>
          <w:t>Чуманкасинского</w:t>
        </w:r>
        <w:proofErr w:type="spellEnd"/>
        <w:r w:rsidRPr="00573CF9">
          <w:rPr>
            <w:rFonts w:ascii="Times New Roman" w:hAnsi="Times New Roman"/>
            <w:b w:val="0"/>
            <w:sz w:val="24"/>
            <w:szCs w:val="24"/>
          </w:rPr>
          <w:t xml:space="preserve"> сельского поселения    </w:t>
        </w:r>
        <w:proofErr w:type="spellStart"/>
        <w:r w:rsidRPr="00573CF9">
          <w:rPr>
            <w:rFonts w:ascii="Times New Roman" w:hAnsi="Times New Roman"/>
            <w:b w:val="0"/>
            <w:sz w:val="24"/>
            <w:szCs w:val="24"/>
          </w:rPr>
          <w:t>Моргаушского</w:t>
        </w:r>
        <w:proofErr w:type="spellEnd"/>
        <w:r w:rsidRPr="00573CF9">
          <w:rPr>
            <w:rFonts w:ascii="Times New Roman" w:hAnsi="Times New Roman"/>
            <w:b w:val="0"/>
            <w:sz w:val="24"/>
            <w:szCs w:val="24"/>
          </w:rPr>
          <w:t xml:space="preserve"> района Чувашской Республики</w:t>
        </w:r>
      </w:hyperlink>
      <w:r w:rsidRPr="00F4080D">
        <w:rPr>
          <w:rFonts w:ascii="Times New Roman" w:hAnsi="Times New Roman"/>
          <w:b w:val="0"/>
          <w:sz w:val="24"/>
          <w:szCs w:val="24"/>
        </w:rPr>
        <w:t>», сообщение о проведении конкурса подлежит размещению на официальном сайте</w:t>
      </w:r>
      <w:r w:rsidRPr="00AF1B5E">
        <w:rPr>
          <w:rFonts w:ascii="Times New Roman" w:hAnsi="Times New Roman"/>
          <w:b w:val="0"/>
          <w:sz w:val="24"/>
          <w:szCs w:val="24"/>
        </w:rPr>
        <w:t>,  не позднее 3-х рабочих дней.</w:t>
      </w:r>
    </w:p>
    <w:p w:rsidR="00AB044A" w:rsidRPr="006834CB" w:rsidRDefault="00AB044A" w:rsidP="00AB044A"/>
    <w:p w:rsidR="00AB044A" w:rsidRDefault="00AB044A" w:rsidP="00AB044A">
      <w:pPr>
        <w:shd w:val="clear" w:color="auto" w:fill="FFFFFF"/>
        <w:suppressAutoHyphens/>
        <w:ind w:firstLine="709"/>
        <w:jc w:val="center"/>
        <w:rPr>
          <w:b/>
          <w:bCs/>
          <w:lang w:eastAsia="ar-SA"/>
        </w:rPr>
      </w:pPr>
      <w:r w:rsidRPr="00AF1B5E">
        <w:rPr>
          <w:b/>
          <w:bCs/>
          <w:lang w:eastAsia="ar-SA"/>
        </w:rPr>
        <w:t xml:space="preserve">7.  Порядок предоставления заявок на участие в конкурсе </w:t>
      </w:r>
    </w:p>
    <w:p w:rsidR="00AB044A" w:rsidRPr="00AF1B5E" w:rsidRDefault="00AB044A" w:rsidP="00AB044A">
      <w:pPr>
        <w:shd w:val="clear" w:color="auto" w:fill="FFFFFF"/>
        <w:suppressAutoHyphens/>
        <w:ind w:firstLine="709"/>
        <w:jc w:val="center"/>
        <w:rPr>
          <w:lang w:eastAsia="ar-SA"/>
        </w:rPr>
      </w:pPr>
      <w:r w:rsidRPr="00AF1B5E">
        <w:rPr>
          <w:b/>
          <w:bCs/>
          <w:lang w:eastAsia="ar-SA"/>
        </w:rPr>
        <w:t>и требования предъявляемые к ним</w:t>
      </w:r>
    </w:p>
    <w:p w:rsidR="00AB044A" w:rsidRPr="00AF1B5E" w:rsidRDefault="00AB044A" w:rsidP="00AB044A">
      <w:pPr>
        <w:pStyle w:val="affa"/>
        <w:suppressAutoHyphens w:val="0"/>
        <w:ind w:left="0" w:firstLine="709"/>
        <w:contextualSpacing/>
        <w:jc w:val="both"/>
      </w:pPr>
      <w:r w:rsidRPr="00AF1B5E">
        <w:t>7.1.Заявки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AB044A" w:rsidRPr="00AF1B5E" w:rsidRDefault="00AB044A" w:rsidP="00AB044A">
      <w:pPr>
        <w:pStyle w:val="affa"/>
        <w:suppressAutoHyphens w:val="0"/>
        <w:ind w:left="0" w:firstLine="709"/>
        <w:contextualSpacing/>
        <w:jc w:val="both"/>
      </w:pPr>
      <w:r w:rsidRPr="00AF1B5E">
        <w:t xml:space="preserve">7.2.Заявка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AF1B5E">
        <w:t>концедент</w:t>
      </w:r>
      <w:proofErr w:type="spellEnd"/>
      <w:r w:rsidRPr="00AF1B5E">
        <w:t xml:space="preserve"> следуют оригиналу.</w:t>
      </w:r>
    </w:p>
    <w:p w:rsidR="00AB044A" w:rsidRPr="00AF1B5E" w:rsidRDefault="00AB044A" w:rsidP="00AB044A">
      <w:pPr>
        <w:pStyle w:val="affa"/>
        <w:suppressAutoHyphens w:val="0"/>
        <w:ind w:left="0" w:firstLine="709"/>
        <w:contextualSpacing/>
        <w:jc w:val="both"/>
      </w:pPr>
      <w:r w:rsidRPr="00AF1B5E">
        <w:t xml:space="preserve">7.3.Документы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AB044A" w:rsidRPr="00AF1B5E" w:rsidRDefault="00AB044A" w:rsidP="00AB044A">
      <w:pPr>
        <w:pStyle w:val="affa"/>
        <w:suppressAutoHyphens w:val="0"/>
        <w:ind w:left="0" w:firstLine="709"/>
        <w:contextualSpacing/>
        <w:jc w:val="both"/>
      </w:pPr>
      <w:r w:rsidRPr="00AF1B5E">
        <w:t xml:space="preserve">7.4.К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AF1B5E">
        <w:t>сброшюровывается</w:t>
      </w:r>
      <w:proofErr w:type="spellEnd"/>
      <w:r w:rsidRPr="00AF1B5E">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AB044A" w:rsidRPr="00AF1B5E" w:rsidRDefault="00AB044A" w:rsidP="00AB044A">
      <w:pPr>
        <w:pStyle w:val="affa"/>
        <w:suppressAutoHyphens w:val="0"/>
        <w:ind w:left="0" w:firstLine="709"/>
        <w:contextualSpacing/>
        <w:jc w:val="both"/>
      </w:pPr>
      <w:r w:rsidRPr="00AF1B5E">
        <w:t xml:space="preserve">7.5.Документы, для которых в приложениях к Конкурсной документации содержатся рекомендуемые формы, могут быть составлены в соответствии с этими </w:t>
      </w:r>
      <w:r w:rsidRPr="00AF1B5E">
        <w:lastRenderedPageBreak/>
        <w:t xml:space="preserve">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AB044A" w:rsidRPr="00AF1B5E" w:rsidRDefault="00AB044A" w:rsidP="00AB044A">
      <w:pPr>
        <w:pStyle w:val="affa"/>
        <w:suppressAutoHyphens w:val="0"/>
        <w:ind w:left="0" w:firstLine="709"/>
        <w:contextualSpacing/>
        <w:jc w:val="both"/>
      </w:pPr>
      <w:r w:rsidRPr="00AF1B5E">
        <w:t xml:space="preserve">7.6.Заявки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НАХОДЯЩИХСЯ В МУНИЦИПАЛЬНОЙ СОБСТВЕННОСТИ </w:t>
      </w:r>
      <w:r>
        <w:t>ЧУМАНКАСИНСКОГО</w:t>
      </w:r>
      <w:r w:rsidRPr="00AF1B5E">
        <w:t xml:space="preserve"> СЕЛЬСКОГО ПОСЕЛЕНИЯ МОРГАУШСКОГО РАЙОНА ЧУВАШСКОЙ РЕСПУБЛИКИ». На конверте с заявкой также указывается наименование и адрес заявителя.</w:t>
      </w:r>
    </w:p>
    <w:p w:rsidR="00AB044A" w:rsidRPr="00AF1B5E" w:rsidRDefault="00AB044A" w:rsidP="00AB044A">
      <w:pPr>
        <w:pStyle w:val="affa"/>
        <w:suppressAutoHyphens w:val="0"/>
        <w:ind w:left="0" w:firstLine="709"/>
        <w:contextualSpacing/>
        <w:jc w:val="both"/>
      </w:pPr>
      <w:r w:rsidRPr="00AF1B5E">
        <w:t>7.7.Конверт на местах склейки должен быть подписан уполномоченным лицом заявителя и пропечатан печатью заявителя (при ее наличии).</w:t>
      </w:r>
    </w:p>
    <w:p w:rsidR="00AB044A" w:rsidRPr="00AF1B5E" w:rsidRDefault="00AB044A" w:rsidP="00AB044A">
      <w:pPr>
        <w:pStyle w:val="affa"/>
        <w:suppressAutoHyphens w:val="0"/>
        <w:ind w:left="0" w:firstLine="709"/>
        <w:contextualSpacing/>
        <w:jc w:val="both"/>
      </w:pPr>
      <w:r w:rsidRPr="00AF1B5E">
        <w:t>7.8.При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AB044A" w:rsidRPr="00AF1B5E" w:rsidRDefault="00AB044A" w:rsidP="00AB044A">
      <w:pPr>
        <w:pStyle w:val="affa"/>
        <w:suppressAutoHyphens w:val="0"/>
        <w:ind w:left="0" w:firstLine="709"/>
        <w:contextualSpacing/>
        <w:jc w:val="both"/>
      </w:pPr>
      <w:r w:rsidRPr="00AF1B5E">
        <w:t>7.9.Представленная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AB044A" w:rsidRPr="00AF1B5E" w:rsidRDefault="00AB044A" w:rsidP="00AB044A">
      <w:pPr>
        <w:pStyle w:val="affa"/>
        <w:suppressAutoHyphens w:val="0"/>
        <w:ind w:left="0" w:firstLine="709"/>
        <w:contextualSpacing/>
        <w:jc w:val="both"/>
      </w:pPr>
      <w:r w:rsidRPr="00AF1B5E">
        <w:t>7.10.Заявитель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AB044A" w:rsidRPr="00AF1B5E" w:rsidRDefault="00AB044A" w:rsidP="00AB044A">
      <w:pPr>
        <w:suppressAutoHyphens/>
        <w:ind w:firstLine="709"/>
        <w:jc w:val="both"/>
        <w:rPr>
          <w:lang w:eastAsia="ar-SA"/>
        </w:rPr>
      </w:pPr>
    </w:p>
    <w:p w:rsidR="00AB044A" w:rsidRPr="00AF1B5E" w:rsidRDefault="00AB044A" w:rsidP="00AB044A">
      <w:pPr>
        <w:suppressAutoHyphens/>
        <w:ind w:firstLine="709"/>
        <w:jc w:val="center"/>
        <w:rPr>
          <w:lang w:eastAsia="ar-SA"/>
        </w:rPr>
      </w:pPr>
      <w:bookmarkStart w:id="8" w:name="sub_23109"/>
      <w:bookmarkEnd w:id="7"/>
      <w:r w:rsidRPr="00AF1B5E">
        <w:rPr>
          <w:b/>
          <w:bCs/>
          <w:lang w:eastAsia="ar-SA"/>
        </w:rPr>
        <w:t>8. Место и срок предоставления заявок на участие в конкурсе</w:t>
      </w:r>
    </w:p>
    <w:p w:rsidR="00AB044A" w:rsidRPr="00A35941" w:rsidRDefault="00AB044A" w:rsidP="00AB044A">
      <w:pPr>
        <w:pStyle w:val="affa"/>
        <w:suppressAutoHyphens w:val="0"/>
        <w:ind w:left="0" w:firstLine="709"/>
        <w:contextualSpacing/>
        <w:jc w:val="both"/>
        <w:rPr>
          <w:b/>
        </w:rPr>
      </w:pPr>
      <w:r w:rsidRPr="00AF1B5E">
        <w:t>8.1.Заявка должна быть представлена в конкур</w:t>
      </w:r>
      <w:r>
        <w:t xml:space="preserve">сную комиссию по </w:t>
      </w:r>
      <w:proofErr w:type="gramStart"/>
      <w:r>
        <w:t>адресу:  429536</w:t>
      </w:r>
      <w:proofErr w:type="gramEnd"/>
      <w:r w:rsidRPr="00AF1B5E">
        <w:t xml:space="preserve">, Чувашская Республика, </w:t>
      </w:r>
      <w:proofErr w:type="spellStart"/>
      <w:r w:rsidRPr="00AF1B5E">
        <w:t>Моргаушский</w:t>
      </w:r>
      <w:proofErr w:type="spellEnd"/>
      <w:r w:rsidRPr="00AF1B5E">
        <w:t xml:space="preserve"> район, </w:t>
      </w:r>
      <w:proofErr w:type="spellStart"/>
      <w:r>
        <w:t>д.Одаркино</w:t>
      </w:r>
      <w:proofErr w:type="spellEnd"/>
      <w:r w:rsidRPr="00AF1B5E">
        <w:t xml:space="preserve">, ул. </w:t>
      </w:r>
      <w:r>
        <w:t>Центральная</w:t>
      </w:r>
      <w:r w:rsidRPr="00AF1B5E">
        <w:t xml:space="preserve">, д. </w:t>
      </w:r>
      <w:r>
        <w:t>2</w:t>
      </w:r>
      <w:r w:rsidRPr="00AF1B5E">
        <w:t xml:space="preserve">, в рабочие дни с 08 час. 00 мин. до 17 час. 00 мин., кроме перерыва на обед с 12 час. 00 мин. по 13 час. 00 мин., по местному </w:t>
      </w:r>
      <w:r w:rsidRPr="008E3B42">
        <w:t xml:space="preserve">времени </w:t>
      </w:r>
      <w:r w:rsidRPr="00D618F9">
        <w:rPr>
          <w:b/>
        </w:rPr>
        <w:t xml:space="preserve">с </w:t>
      </w:r>
      <w:r w:rsidR="002D13C7">
        <w:rPr>
          <w:b/>
        </w:rPr>
        <w:t>01</w:t>
      </w:r>
      <w:r w:rsidRPr="00D618F9">
        <w:rPr>
          <w:b/>
        </w:rPr>
        <w:t>.</w:t>
      </w:r>
      <w:r w:rsidR="002D13C7">
        <w:rPr>
          <w:b/>
        </w:rPr>
        <w:t>10</w:t>
      </w:r>
      <w:r w:rsidRPr="00D618F9">
        <w:rPr>
          <w:b/>
        </w:rPr>
        <w:t>.20</w:t>
      </w:r>
      <w:r w:rsidR="00D618F9" w:rsidRPr="00D618F9">
        <w:rPr>
          <w:b/>
        </w:rPr>
        <w:t>21</w:t>
      </w:r>
      <w:r w:rsidRPr="00D618F9">
        <w:rPr>
          <w:b/>
        </w:rPr>
        <w:t xml:space="preserve"> г. до  17.00 час. 00 мин. </w:t>
      </w:r>
      <w:r w:rsidR="002D13C7">
        <w:rPr>
          <w:b/>
        </w:rPr>
        <w:t>01</w:t>
      </w:r>
      <w:r w:rsidR="00D618F9" w:rsidRPr="00D618F9">
        <w:rPr>
          <w:b/>
        </w:rPr>
        <w:t>.</w:t>
      </w:r>
      <w:r w:rsidR="000C4EE0">
        <w:rPr>
          <w:b/>
        </w:rPr>
        <w:t>11</w:t>
      </w:r>
      <w:r w:rsidRPr="00D618F9">
        <w:rPr>
          <w:b/>
        </w:rPr>
        <w:t>.20</w:t>
      </w:r>
      <w:r w:rsidR="00D618F9" w:rsidRPr="00D618F9">
        <w:rPr>
          <w:b/>
        </w:rPr>
        <w:t>21</w:t>
      </w:r>
      <w:r w:rsidRPr="00D618F9">
        <w:rPr>
          <w:b/>
        </w:rPr>
        <w:t xml:space="preserve"> года.</w:t>
      </w:r>
    </w:p>
    <w:p w:rsidR="00AB044A" w:rsidRPr="008E3B42" w:rsidRDefault="00AB044A" w:rsidP="00AB044A">
      <w:pPr>
        <w:pStyle w:val="affa"/>
        <w:suppressAutoHyphens w:val="0"/>
        <w:ind w:left="0" w:firstLine="709"/>
        <w:contextualSpacing/>
        <w:jc w:val="both"/>
      </w:pPr>
      <w:r w:rsidRPr="008E3B42">
        <w:t>8.2.Срок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AB044A" w:rsidRPr="008E3B42" w:rsidRDefault="00AB044A" w:rsidP="00AB044A">
      <w:pPr>
        <w:pStyle w:val="affa"/>
        <w:suppressAutoHyphens w:val="0"/>
        <w:ind w:left="0" w:firstLine="709"/>
        <w:contextualSpacing/>
        <w:jc w:val="both"/>
      </w:pPr>
      <w:r w:rsidRPr="008E3B42">
        <w:t>8.3.Конверт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AB044A" w:rsidRPr="008E3B42" w:rsidRDefault="00AB044A" w:rsidP="00AB044A">
      <w:pPr>
        <w:pStyle w:val="affa"/>
        <w:suppressAutoHyphens w:val="0"/>
        <w:ind w:left="0" w:firstLine="709"/>
        <w:contextualSpacing/>
        <w:jc w:val="both"/>
      </w:pPr>
      <w:r w:rsidRPr="008E3B42">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AB044A" w:rsidRPr="008E3B42" w:rsidRDefault="00AB044A" w:rsidP="00AB044A">
      <w:pPr>
        <w:suppressAutoHyphens/>
        <w:ind w:firstLine="709"/>
        <w:jc w:val="both"/>
        <w:rPr>
          <w:lang w:eastAsia="ar-SA"/>
        </w:rPr>
      </w:pPr>
    </w:p>
    <w:p w:rsidR="00AB044A" w:rsidRPr="008E3B42" w:rsidRDefault="00AB044A" w:rsidP="00AB044A">
      <w:pPr>
        <w:suppressAutoHyphens/>
        <w:ind w:firstLine="709"/>
        <w:jc w:val="center"/>
        <w:rPr>
          <w:lang w:eastAsia="ar-SA"/>
        </w:rPr>
      </w:pPr>
      <w:bookmarkStart w:id="9" w:name="sub_23110"/>
      <w:bookmarkEnd w:id="8"/>
      <w:r w:rsidRPr="008E3B42">
        <w:rPr>
          <w:b/>
          <w:bCs/>
          <w:lang w:eastAsia="ar-SA"/>
        </w:rPr>
        <w:t>9. Порядок, место и срок предоставления конкурсной документации</w:t>
      </w:r>
    </w:p>
    <w:p w:rsidR="00AB044A" w:rsidRPr="00A35941" w:rsidRDefault="00AB044A" w:rsidP="00AB044A">
      <w:pPr>
        <w:pStyle w:val="affa"/>
        <w:suppressAutoHyphens w:val="0"/>
        <w:ind w:left="0" w:firstLine="709"/>
        <w:contextualSpacing/>
        <w:jc w:val="both"/>
        <w:rPr>
          <w:b/>
        </w:rPr>
      </w:pPr>
      <w:r w:rsidRPr="008E3B42">
        <w:t>9.1.Конкурсная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42953</w:t>
      </w:r>
      <w:r>
        <w:t>6</w:t>
      </w:r>
      <w:r w:rsidRPr="008E3B42">
        <w:t xml:space="preserve">, Чувашская Республика, </w:t>
      </w:r>
      <w:proofErr w:type="spellStart"/>
      <w:r w:rsidRPr="008E3B42">
        <w:t>Моргаушский</w:t>
      </w:r>
      <w:proofErr w:type="spellEnd"/>
      <w:r w:rsidRPr="008E3B42">
        <w:t xml:space="preserve"> район, </w:t>
      </w:r>
      <w:proofErr w:type="spellStart"/>
      <w:r>
        <w:t>д.Одаркино</w:t>
      </w:r>
      <w:proofErr w:type="spellEnd"/>
      <w:r w:rsidRPr="008E3B42">
        <w:t>, ул. Центральная, д.</w:t>
      </w:r>
      <w:r>
        <w:t>2</w:t>
      </w:r>
      <w:r w:rsidRPr="008E3B42">
        <w:t>, в рабочие дни с 08 час. 00 мин. до 17 час. 00 мин., кроме перерыва на обед с 12 час. 00 мин. по 13 час. 00 мин., по местному времени со дня опубликования сообщ</w:t>
      </w:r>
      <w:r>
        <w:t xml:space="preserve">ения о проведении конкурса до </w:t>
      </w:r>
      <w:r w:rsidRPr="00D618F9">
        <w:t xml:space="preserve">17 часов 00 мин. </w:t>
      </w:r>
      <w:r w:rsidR="006C4C0C">
        <w:rPr>
          <w:b/>
        </w:rPr>
        <w:t>01</w:t>
      </w:r>
      <w:r w:rsidRPr="00D618F9">
        <w:rPr>
          <w:b/>
        </w:rPr>
        <w:t>.</w:t>
      </w:r>
      <w:r w:rsidR="000C4EE0">
        <w:rPr>
          <w:b/>
        </w:rPr>
        <w:t>11</w:t>
      </w:r>
      <w:r w:rsidRPr="00D618F9">
        <w:rPr>
          <w:b/>
        </w:rPr>
        <w:t>.20</w:t>
      </w:r>
      <w:r w:rsidR="00D618F9" w:rsidRPr="00D618F9">
        <w:rPr>
          <w:b/>
        </w:rPr>
        <w:t>21</w:t>
      </w:r>
      <w:r w:rsidRPr="00D618F9">
        <w:rPr>
          <w:b/>
        </w:rPr>
        <w:t xml:space="preserve"> г</w:t>
      </w:r>
      <w:r w:rsidR="00D618F9" w:rsidRPr="00D618F9">
        <w:rPr>
          <w:b/>
        </w:rPr>
        <w:t>.</w:t>
      </w:r>
    </w:p>
    <w:p w:rsidR="00AB044A" w:rsidRPr="008E3B42" w:rsidRDefault="00AB044A" w:rsidP="00AB044A">
      <w:pPr>
        <w:pStyle w:val="affa"/>
        <w:suppressAutoHyphens w:val="0"/>
        <w:ind w:left="0" w:firstLine="709"/>
        <w:contextualSpacing/>
        <w:jc w:val="both"/>
      </w:pPr>
      <w:r w:rsidRPr="008E3B42">
        <w:t>9.2.Конкурсная документация размещается на официальных сайтах одновременно с размещением сообщения о проведении конкурса.</w:t>
      </w:r>
    </w:p>
    <w:p w:rsidR="00AB044A" w:rsidRPr="008E3B42" w:rsidRDefault="00AB044A" w:rsidP="00AB044A">
      <w:pPr>
        <w:pStyle w:val="affa"/>
        <w:suppressAutoHyphens w:val="0"/>
        <w:ind w:left="0" w:firstLine="709"/>
        <w:contextualSpacing/>
        <w:jc w:val="both"/>
      </w:pPr>
      <w:r w:rsidRPr="008E3B42">
        <w:t>9.3.Плата за предоставление Конкурсной документации не взимается.</w:t>
      </w:r>
    </w:p>
    <w:p w:rsidR="00AB044A" w:rsidRPr="008E3B42" w:rsidRDefault="00AB044A" w:rsidP="00AB044A">
      <w:pPr>
        <w:suppressAutoHyphens/>
        <w:ind w:firstLine="709"/>
        <w:jc w:val="both"/>
        <w:rPr>
          <w:lang w:eastAsia="ar-SA"/>
        </w:rPr>
      </w:pPr>
    </w:p>
    <w:p w:rsidR="00AB044A" w:rsidRPr="008E3B42" w:rsidRDefault="00AB044A" w:rsidP="00AB044A">
      <w:pPr>
        <w:suppressAutoHyphens/>
        <w:ind w:firstLine="709"/>
        <w:jc w:val="both"/>
        <w:rPr>
          <w:lang w:eastAsia="ar-SA"/>
        </w:rPr>
      </w:pPr>
    </w:p>
    <w:p w:rsidR="00AB044A" w:rsidRPr="008E3B42" w:rsidRDefault="00AB044A" w:rsidP="00AB044A">
      <w:pPr>
        <w:shd w:val="clear" w:color="auto" w:fill="FFFFFF"/>
        <w:suppressAutoHyphens/>
        <w:ind w:firstLine="709"/>
        <w:jc w:val="center"/>
        <w:rPr>
          <w:b/>
          <w:bCs/>
          <w:lang w:eastAsia="ar-SA"/>
        </w:rPr>
      </w:pPr>
      <w:bookmarkStart w:id="10" w:name="sub_23111"/>
      <w:bookmarkEnd w:id="9"/>
      <w:r w:rsidRPr="008E3B42">
        <w:rPr>
          <w:b/>
          <w:bCs/>
          <w:lang w:eastAsia="ar-SA"/>
        </w:rPr>
        <w:t xml:space="preserve">10. Порядок предоставления разъяснений </w:t>
      </w:r>
    </w:p>
    <w:p w:rsidR="00AB044A" w:rsidRPr="008E3B42" w:rsidRDefault="00AB044A" w:rsidP="00AB044A">
      <w:pPr>
        <w:shd w:val="clear" w:color="auto" w:fill="FFFFFF"/>
        <w:suppressAutoHyphens/>
        <w:ind w:firstLine="709"/>
        <w:jc w:val="center"/>
        <w:rPr>
          <w:lang w:eastAsia="ar-SA"/>
        </w:rPr>
      </w:pPr>
      <w:r w:rsidRPr="008E3B42">
        <w:rPr>
          <w:b/>
          <w:bCs/>
          <w:lang w:eastAsia="ar-SA"/>
        </w:rPr>
        <w:t>положений конкурсной документации</w:t>
      </w:r>
    </w:p>
    <w:p w:rsidR="00AB044A" w:rsidRPr="008E3B42" w:rsidRDefault="00AB044A" w:rsidP="00AB044A">
      <w:pPr>
        <w:pStyle w:val="affa"/>
        <w:suppressAutoHyphens w:val="0"/>
        <w:ind w:left="0" w:firstLine="709"/>
        <w:contextualSpacing/>
        <w:jc w:val="both"/>
      </w:pPr>
      <w:r w:rsidRPr="008E3B42">
        <w:t>10.1.Заявитель вправе обратиться в конкурсную комиссию за разъяснениями положений Конкурсной документации, оформив запрос письменно.</w:t>
      </w:r>
    </w:p>
    <w:p w:rsidR="00AB044A" w:rsidRPr="008E3B42" w:rsidRDefault="00AB044A" w:rsidP="00AB044A">
      <w:pPr>
        <w:pStyle w:val="affa"/>
        <w:suppressAutoHyphens w:val="0"/>
        <w:ind w:left="0" w:firstLine="709"/>
        <w:contextualSpacing/>
        <w:jc w:val="both"/>
      </w:pPr>
      <w:r w:rsidRPr="008E3B42">
        <w:t>10.2.Конкурсная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AB044A" w:rsidRPr="008E3B42" w:rsidRDefault="00AB044A" w:rsidP="00AB044A">
      <w:pPr>
        <w:pStyle w:val="affa"/>
        <w:suppressAutoHyphens w:val="0"/>
        <w:ind w:left="0" w:firstLine="709"/>
        <w:contextualSpacing/>
        <w:jc w:val="both"/>
      </w:pPr>
      <w:r w:rsidRPr="008E3B42">
        <w:t>10.3.Разъяснения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AB044A" w:rsidRPr="008E3B42" w:rsidRDefault="00AB044A" w:rsidP="00AB044A">
      <w:pPr>
        <w:pStyle w:val="affa"/>
        <w:suppressAutoHyphens w:val="0"/>
        <w:ind w:left="0" w:firstLine="709"/>
        <w:contextualSpacing/>
        <w:jc w:val="both"/>
      </w:pPr>
      <w:r w:rsidRPr="008E3B42">
        <w:t xml:space="preserve">10.4.Разъяснения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AB044A" w:rsidRPr="008E3B42" w:rsidRDefault="00AB044A" w:rsidP="00AB044A">
      <w:pPr>
        <w:pStyle w:val="affa"/>
        <w:suppressAutoHyphens w:val="0"/>
        <w:ind w:left="0" w:firstLine="709"/>
        <w:contextualSpacing/>
        <w:jc w:val="both"/>
      </w:pPr>
      <w:r w:rsidRPr="008E3B42">
        <w:t>10.5.Конкурсная комиссия настоящим уведомляет, что разъяснения положений Конкурсной документации не должны и не будут изменять ее суть.</w:t>
      </w:r>
    </w:p>
    <w:p w:rsidR="00AB044A" w:rsidRPr="008E3B42" w:rsidRDefault="00AB044A" w:rsidP="00AB044A">
      <w:pPr>
        <w:suppressAutoHyphens/>
        <w:ind w:firstLine="709"/>
        <w:jc w:val="both"/>
        <w:rPr>
          <w:lang w:eastAsia="ar-SA"/>
        </w:rPr>
      </w:pPr>
    </w:p>
    <w:p w:rsidR="00AB044A" w:rsidRPr="008E3B42" w:rsidRDefault="00AB044A" w:rsidP="00AB044A">
      <w:pPr>
        <w:tabs>
          <w:tab w:val="left" w:pos="0"/>
        </w:tabs>
        <w:suppressAutoHyphens/>
        <w:ind w:firstLine="709"/>
        <w:jc w:val="center"/>
        <w:rPr>
          <w:b/>
          <w:bCs/>
          <w:lang w:eastAsia="ar-SA"/>
        </w:rPr>
      </w:pPr>
      <w:bookmarkStart w:id="11" w:name="sub_23112"/>
      <w:bookmarkEnd w:id="10"/>
      <w:r w:rsidRPr="008E3B42">
        <w:rPr>
          <w:b/>
          <w:bCs/>
          <w:lang w:eastAsia="ar-SA"/>
        </w:rPr>
        <w:t xml:space="preserve">11. Способ обеспечения концессионером исполнения обязательств </w:t>
      </w:r>
    </w:p>
    <w:p w:rsidR="00AB044A" w:rsidRPr="008E3B42" w:rsidRDefault="00AB044A" w:rsidP="00AB044A">
      <w:pPr>
        <w:tabs>
          <w:tab w:val="left" w:pos="0"/>
        </w:tabs>
        <w:suppressAutoHyphens/>
        <w:ind w:firstLine="709"/>
        <w:jc w:val="center"/>
        <w:rPr>
          <w:lang w:eastAsia="ar-SA"/>
        </w:rPr>
      </w:pPr>
      <w:r w:rsidRPr="008E3B42">
        <w:rPr>
          <w:b/>
          <w:bCs/>
          <w:lang w:eastAsia="ar-SA"/>
        </w:rPr>
        <w:t>по концессионному соглашению.</w:t>
      </w:r>
    </w:p>
    <w:p w:rsidR="00AB044A" w:rsidRPr="008E3B42" w:rsidRDefault="00AB044A" w:rsidP="00AB044A">
      <w:pPr>
        <w:pStyle w:val="affa"/>
        <w:tabs>
          <w:tab w:val="left" w:pos="0"/>
        </w:tabs>
        <w:suppressAutoHyphens w:val="0"/>
        <w:ind w:left="0" w:firstLine="709"/>
        <w:contextualSpacing/>
        <w:jc w:val="both"/>
      </w:pPr>
      <w:bookmarkStart w:id="12" w:name="sub_23113"/>
      <w:bookmarkEnd w:id="11"/>
      <w:r w:rsidRPr="008E3B42">
        <w:t>11.1.Способом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AB044A" w:rsidRPr="008E3B42" w:rsidRDefault="00AB044A" w:rsidP="00AB044A">
      <w:pPr>
        <w:suppressAutoHyphens/>
        <w:ind w:firstLine="709"/>
        <w:jc w:val="both"/>
        <w:rPr>
          <w:lang w:eastAsia="ar-SA"/>
        </w:rPr>
      </w:pPr>
    </w:p>
    <w:p w:rsidR="00AB044A" w:rsidRPr="008E3B42" w:rsidRDefault="00AB044A" w:rsidP="00AB044A">
      <w:pPr>
        <w:suppressAutoHyphens/>
        <w:ind w:firstLine="709"/>
        <w:jc w:val="center"/>
        <w:rPr>
          <w:b/>
          <w:bCs/>
          <w:lang w:eastAsia="ar-SA"/>
        </w:rPr>
      </w:pPr>
      <w:r w:rsidRPr="008E3B42">
        <w:rPr>
          <w:b/>
          <w:bCs/>
          <w:lang w:eastAsia="ar-SA"/>
        </w:rPr>
        <w:t xml:space="preserve">12. Размер задатка, вносимого в обеспечение исполнения обязательства по заключению концессионного соглашения, порядок и срок его внесения, </w:t>
      </w:r>
    </w:p>
    <w:p w:rsidR="00AB044A" w:rsidRPr="008E3B42" w:rsidRDefault="00AB044A" w:rsidP="00AB044A">
      <w:pPr>
        <w:suppressAutoHyphens/>
        <w:ind w:firstLine="709"/>
        <w:jc w:val="center"/>
        <w:rPr>
          <w:lang w:eastAsia="ar-SA"/>
        </w:rPr>
      </w:pPr>
      <w:proofErr w:type="gramStart"/>
      <w:r w:rsidRPr="008E3B42">
        <w:rPr>
          <w:b/>
          <w:bCs/>
          <w:lang w:eastAsia="ar-SA"/>
        </w:rPr>
        <w:t>реквизиты счетов</w:t>
      </w:r>
      <w:proofErr w:type="gramEnd"/>
      <w:r w:rsidRPr="008E3B42">
        <w:rPr>
          <w:b/>
          <w:bCs/>
          <w:lang w:eastAsia="ar-SA"/>
        </w:rPr>
        <w:t xml:space="preserve"> на которые вносится задаток. </w:t>
      </w:r>
    </w:p>
    <w:p w:rsidR="00AB044A" w:rsidRPr="008E3B42" w:rsidRDefault="00AB044A" w:rsidP="00AB044A">
      <w:pPr>
        <w:suppressAutoHyphens/>
        <w:ind w:firstLine="709"/>
        <w:jc w:val="both"/>
        <w:rPr>
          <w:lang w:eastAsia="ar-SA"/>
        </w:rPr>
      </w:pPr>
      <w:r w:rsidRPr="008E3B42">
        <w:rPr>
          <w:lang w:eastAsia="ar-SA"/>
        </w:rPr>
        <w:tab/>
        <w:t xml:space="preserve">12.1 Внесение задатка не предусмотрено. </w:t>
      </w:r>
    </w:p>
    <w:p w:rsidR="00AB044A" w:rsidRPr="008E3B42" w:rsidRDefault="00AB044A" w:rsidP="00AB044A">
      <w:pPr>
        <w:suppressAutoHyphens/>
        <w:ind w:firstLine="709"/>
        <w:jc w:val="both"/>
        <w:rPr>
          <w:b/>
          <w:bCs/>
          <w:lang w:eastAsia="ar-SA"/>
        </w:rPr>
      </w:pPr>
      <w:r w:rsidRPr="008E3B42">
        <w:rPr>
          <w:lang w:eastAsia="ar-SA"/>
        </w:rPr>
        <w:t xml:space="preserve"> </w:t>
      </w:r>
    </w:p>
    <w:p w:rsidR="00AB044A" w:rsidRPr="008E3B42" w:rsidRDefault="00AB044A" w:rsidP="00AB044A">
      <w:pPr>
        <w:suppressAutoHyphens/>
        <w:ind w:firstLine="709"/>
        <w:jc w:val="center"/>
        <w:rPr>
          <w:lang w:eastAsia="ar-SA"/>
        </w:rPr>
      </w:pPr>
      <w:r w:rsidRPr="008E3B42">
        <w:rPr>
          <w:b/>
          <w:bCs/>
          <w:lang w:eastAsia="ar-SA"/>
        </w:rPr>
        <w:t>13. Размер концессионной платы, форма, порядок и сроки ее внесения</w:t>
      </w:r>
    </w:p>
    <w:p w:rsidR="00AB044A" w:rsidRPr="008E3B42" w:rsidRDefault="00AB044A" w:rsidP="00AB044A">
      <w:pPr>
        <w:suppressAutoHyphens/>
        <w:ind w:firstLine="709"/>
        <w:jc w:val="both"/>
        <w:rPr>
          <w:lang w:eastAsia="ar-SA"/>
        </w:rPr>
      </w:pPr>
      <w:r w:rsidRPr="008E3B42">
        <w:rPr>
          <w:lang w:eastAsia="ar-SA"/>
        </w:rPr>
        <w:t>13.1. Концессионная плата не предусмотрена.</w:t>
      </w:r>
    </w:p>
    <w:p w:rsidR="00AB044A" w:rsidRPr="008E3B42" w:rsidRDefault="00AB044A" w:rsidP="00AB044A">
      <w:pPr>
        <w:suppressAutoHyphens/>
        <w:ind w:firstLine="709"/>
        <w:jc w:val="center"/>
        <w:rPr>
          <w:lang w:eastAsia="ar-SA"/>
        </w:rPr>
      </w:pPr>
      <w:bookmarkStart w:id="13" w:name="sub_23114"/>
      <w:bookmarkEnd w:id="12"/>
    </w:p>
    <w:p w:rsidR="00AB044A" w:rsidRPr="008E3B42" w:rsidRDefault="00AB044A" w:rsidP="00AB044A">
      <w:pPr>
        <w:suppressAutoHyphens/>
        <w:ind w:firstLine="709"/>
        <w:jc w:val="center"/>
        <w:rPr>
          <w:lang w:eastAsia="ar-SA"/>
        </w:rPr>
      </w:pPr>
      <w:r w:rsidRPr="008E3B42">
        <w:rPr>
          <w:b/>
          <w:bCs/>
          <w:lang w:eastAsia="ar-SA"/>
        </w:rPr>
        <w:t>14. Порядок, место и срок предоставления конкурсных предложений</w:t>
      </w:r>
    </w:p>
    <w:bookmarkEnd w:id="13"/>
    <w:p w:rsidR="00AB044A" w:rsidRPr="00A35941" w:rsidRDefault="00AB044A" w:rsidP="00AB044A">
      <w:pPr>
        <w:widowControl w:val="0"/>
        <w:ind w:firstLine="709"/>
        <w:jc w:val="both"/>
        <w:rPr>
          <w:b/>
        </w:rPr>
      </w:pPr>
      <w:r w:rsidRPr="008E3B42">
        <w:t>14.1.Конкурсное предложение должно быть оформлено участниками конкурса в соответствии с требованиями Конкурсной документации и представлено по адресу: 42953</w:t>
      </w:r>
      <w:r>
        <w:t>6</w:t>
      </w:r>
      <w:r w:rsidRPr="008E3B42">
        <w:t xml:space="preserve">, Чувашская </w:t>
      </w:r>
      <w:r>
        <w:t xml:space="preserve">Республика, </w:t>
      </w:r>
      <w:proofErr w:type="spellStart"/>
      <w:r>
        <w:t>Моргаушский</w:t>
      </w:r>
      <w:proofErr w:type="spellEnd"/>
      <w:r>
        <w:t xml:space="preserve"> район, </w:t>
      </w:r>
      <w:proofErr w:type="spellStart"/>
      <w:r>
        <w:t>д.Одаркино</w:t>
      </w:r>
      <w:proofErr w:type="spellEnd"/>
      <w:r w:rsidRPr="008E3B42">
        <w:t xml:space="preserve">, ул. Центральная, д. </w:t>
      </w:r>
      <w:r>
        <w:t>2</w:t>
      </w:r>
      <w:r w:rsidRPr="008E3B42">
        <w:t xml:space="preserve">, в рабочие дни с 08 час. 00 мин. до 17 час. 00 мин., кроме перерыва на обед с 12 час. 00 мин. по 13 час. 00 мин., по местному времени, </w:t>
      </w:r>
      <w:r w:rsidRPr="00A35941">
        <w:rPr>
          <w:b/>
        </w:rPr>
        <w:t>с 8.00 час</w:t>
      </w:r>
      <w:r w:rsidRPr="00C34CF7">
        <w:rPr>
          <w:b/>
        </w:rPr>
        <w:t xml:space="preserve">. </w:t>
      </w:r>
      <w:r w:rsidR="006C4C0C">
        <w:rPr>
          <w:b/>
        </w:rPr>
        <w:t>09</w:t>
      </w:r>
      <w:r w:rsidRPr="00C34CF7">
        <w:rPr>
          <w:b/>
        </w:rPr>
        <w:t>.</w:t>
      </w:r>
      <w:r w:rsidR="00DC10A3">
        <w:rPr>
          <w:b/>
        </w:rPr>
        <w:t>11</w:t>
      </w:r>
      <w:r w:rsidRPr="00C34CF7">
        <w:rPr>
          <w:b/>
        </w:rPr>
        <w:t>.20</w:t>
      </w:r>
      <w:r w:rsidR="00AF244E" w:rsidRPr="00C34CF7">
        <w:rPr>
          <w:b/>
        </w:rPr>
        <w:t>21</w:t>
      </w:r>
      <w:r w:rsidRPr="00C34CF7">
        <w:rPr>
          <w:b/>
        </w:rPr>
        <w:t xml:space="preserve">г. до 17.00 час. </w:t>
      </w:r>
      <w:r w:rsidR="006C4C0C">
        <w:rPr>
          <w:b/>
        </w:rPr>
        <w:t>10</w:t>
      </w:r>
      <w:r w:rsidR="00C34CF7" w:rsidRPr="00C34CF7">
        <w:rPr>
          <w:b/>
        </w:rPr>
        <w:t>.0</w:t>
      </w:r>
      <w:r w:rsidR="006C4C0C">
        <w:rPr>
          <w:b/>
        </w:rPr>
        <w:t>1</w:t>
      </w:r>
      <w:r w:rsidRPr="00C34CF7">
        <w:rPr>
          <w:b/>
        </w:rPr>
        <w:t>.20</w:t>
      </w:r>
      <w:r w:rsidR="00C34CF7" w:rsidRPr="00C34CF7">
        <w:rPr>
          <w:b/>
        </w:rPr>
        <w:t>2</w:t>
      </w:r>
      <w:r w:rsidR="006C4C0C">
        <w:rPr>
          <w:b/>
        </w:rPr>
        <w:t>2</w:t>
      </w:r>
      <w:r w:rsidRPr="00C34CF7">
        <w:rPr>
          <w:b/>
        </w:rPr>
        <w:t>г</w:t>
      </w:r>
      <w:r w:rsidRPr="00A35941">
        <w:rPr>
          <w:b/>
        </w:rPr>
        <w:t>.</w:t>
      </w:r>
    </w:p>
    <w:p w:rsidR="00AB044A" w:rsidRPr="008E3B42" w:rsidRDefault="00AB044A" w:rsidP="00AB044A">
      <w:pPr>
        <w:widowControl w:val="0"/>
        <w:ind w:firstLine="709"/>
        <w:jc w:val="both"/>
      </w:pPr>
      <w:r w:rsidRPr="008E3B42">
        <w:t>14.2.Конкурсное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AB044A" w:rsidRPr="008E3B42" w:rsidRDefault="00AB044A" w:rsidP="00AB044A">
      <w:pPr>
        <w:widowControl w:val="0"/>
        <w:ind w:firstLine="709"/>
        <w:jc w:val="both"/>
      </w:pPr>
      <w:r w:rsidRPr="008E3B42">
        <w:t xml:space="preserve">14.3.Все страницы оригинала конкурсного предложения должны быть четко помечены надписью «ОРИГИНАЛ». Все страницы копии конкурсного предложения </w:t>
      </w:r>
      <w:r w:rsidRPr="008E3B42">
        <w:lastRenderedPageBreak/>
        <w:t>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AB044A" w:rsidRPr="008E3B42" w:rsidRDefault="00AB044A" w:rsidP="00AB044A">
      <w:pPr>
        <w:widowControl w:val="0"/>
        <w:ind w:firstLine="709"/>
        <w:jc w:val="both"/>
      </w:pPr>
      <w:r w:rsidRPr="008E3B42">
        <w:t xml:space="preserve">14.4.Документы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AB044A" w:rsidRPr="008E3B42" w:rsidRDefault="00AB044A" w:rsidP="00AB044A">
      <w:pPr>
        <w:widowControl w:val="0"/>
        <w:ind w:firstLine="709"/>
        <w:jc w:val="both"/>
      </w:pPr>
      <w:r w:rsidRPr="008E3B42">
        <w:t>14.5.Опись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AB044A" w:rsidRPr="008E3B42" w:rsidRDefault="00AB044A" w:rsidP="00AB044A">
      <w:pPr>
        <w:widowControl w:val="0"/>
        <w:ind w:firstLine="709"/>
        <w:jc w:val="both"/>
      </w:pPr>
      <w:r w:rsidRPr="008E3B42">
        <w:t xml:space="preserve">14.6.Конкурсное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AB044A" w:rsidRPr="008E3B42" w:rsidRDefault="00AB044A" w:rsidP="00AB044A">
      <w:pPr>
        <w:widowControl w:val="0"/>
        <w:ind w:firstLine="709"/>
        <w:jc w:val="both"/>
      </w:pPr>
      <w:r w:rsidRPr="008E3B42">
        <w:t xml:space="preserve">14.7.На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ВОДОСНАБЖЕНИЯ, НАХОДЯЩИХСЯ В МУНИЦИПАЛЬНОЙ СОБСТВЕННОСТИ </w:t>
      </w:r>
      <w:r>
        <w:t>ЧУМАНКАСИНСКОГО</w:t>
      </w:r>
      <w:r w:rsidRPr="008E3B42">
        <w:t xml:space="preserve"> СЕЛЬСКОГО ПОСЕЛЕНИЯ МОРГАУШСКОГО РАЙОНА ЧУВАШСКОЙ РЕСПУБЛИКИ».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AB044A" w:rsidRPr="008E3B42" w:rsidRDefault="00AB044A" w:rsidP="00AB044A">
      <w:pPr>
        <w:widowControl w:val="0"/>
        <w:ind w:firstLine="709"/>
        <w:jc w:val="both"/>
      </w:pPr>
      <w:r w:rsidRPr="008E3B42">
        <w:t>14.8.Конверт на местах склейки должен быть подписан участником конкурса или его уполномоченным лицом и скреплен печатью (при ее наличии).</w:t>
      </w:r>
    </w:p>
    <w:p w:rsidR="00AB044A" w:rsidRPr="008E3B42" w:rsidRDefault="00AB044A" w:rsidP="00AB044A">
      <w:pPr>
        <w:widowControl w:val="0"/>
        <w:ind w:firstLine="709"/>
        <w:jc w:val="both"/>
      </w:pPr>
      <w:r w:rsidRPr="008E3B42">
        <w:t>14.9.При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AB044A" w:rsidRPr="008E3B42" w:rsidRDefault="00AB044A" w:rsidP="00AB044A">
      <w:pPr>
        <w:widowControl w:val="0"/>
        <w:ind w:firstLine="709"/>
        <w:jc w:val="both"/>
      </w:pPr>
      <w:r w:rsidRPr="008E3B42">
        <w:t xml:space="preserve">14.10.Представление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AB044A" w:rsidRPr="008E3B42" w:rsidRDefault="00AB044A" w:rsidP="00AB044A">
      <w:pPr>
        <w:widowControl w:val="0"/>
        <w:ind w:firstLine="709"/>
        <w:jc w:val="both"/>
      </w:pPr>
      <w:r w:rsidRPr="008E3B42">
        <w:t xml:space="preserve">14.11.Представленное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AB044A" w:rsidRPr="008E3B42" w:rsidRDefault="00AB044A" w:rsidP="00AB044A">
      <w:pPr>
        <w:widowControl w:val="0"/>
        <w:ind w:firstLine="709"/>
        <w:jc w:val="both"/>
      </w:pPr>
      <w:r w:rsidRPr="008E3B42">
        <w:t>14.12.Участник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AB044A" w:rsidRPr="008E3B42" w:rsidRDefault="00AB044A" w:rsidP="00AB044A">
      <w:pPr>
        <w:widowControl w:val="0"/>
        <w:ind w:firstLine="709"/>
        <w:jc w:val="both"/>
      </w:pPr>
      <w:r w:rsidRPr="008E3B42">
        <w:t>14.13.Конверт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B044A" w:rsidRPr="008E3B42" w:rsidRDefault="00AB044A" w:rsidP="00AB044A">
      <w:pPr>
        <w:widowControl w:val="0"/>
        <w:ind w:firstLine="709"/>
        <w:jc w:val="both"/>
      </w:pPr>
      <w:r w:rsidRPr="008E3B42">
        <w:t xml:space="preserve">14.14.В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w:t>
      </w:r>
      <w:r w:rsidRPr="008E3B42">
        <w:lastRenderedPageBreak/>
        <w:t>делается отметка об отказе в принятии конкурсного предложения, по адресу участника конкурса, указанному на конверте.</w:t>
      </w:r>
    </w:p>
    <w:p w:rsidR="00AB044A" w:rsidRPr="008E3B42" w:rsidRDefault="00AB044A" w:rsidP="00AB044A">
      <w:pPr>
        <w:suppressAutoHyphens/>
        <w:ind w:firstLine="709"/>
        <w:jc w:val="center"/>
        <w:rPr>
          <w:b/>
          <w:bCs/>
          <w:lang w:eastAsia="ar-SA"/>
        </w:rPr>
      </w:pPr>
    </w:p>
    <w:p w:rsidR="00AB044A" w:rsidRPr="008E3B42" w:rsidRDefault="00AB044A" w:rsidP="00AB044A">
      <w:pPr>
        <w:suppressAutoHyphens/>
        <w:ind w:firstLine="709"/>
        <w:jc w:val="center"/>
        <w:rPr>
          <w:b/>
          <w:bCs/>
          <w:lang w:eastAsia="ar-SA"/>
        </w:rPr>
      </w:pPr>
      <w:bookmarkStart w:id="14" w:name="sub_23116"/>
      <w:r w:rsidRPr="008E3B42">
        <w:rPr>
          <w:b/>
          <w:bCs/>
          <w:lang w:eastAsia="ar-SA"/>
        </w:rPr>
        <w:t>15. Порядок и срок изменения и (или) отзыва заявок на участие в конкурсе</w:t>
      </w:r>
    </w:p>
    <w:p w:rsidR="00AB044A" w:rsidRPr="008E3B42" w:rsidRDefault="00AB044A" w:rsidP="00AB044A">
      <w:pPr>
        <w:suppressAutoHyphens/>
        <w:ind w:firstLine="709"/>
        <w:jc w:val="center"/>
        <w:rPr>
          <w:b/>
          <w:bCs/>
          <w:lang w:eastAsia="ar-SA"/>
        </w:rPr>
      </w:pPr>
      <w:r w:rsidRPr="008E3B42">
        <w:rPr>
          <w:b/>
          <w:bCs/>
          <w:lang w:eastAsia="ar-SA"/>
        </w:rPr>
        <w:t xml:space="preserve"> и конкурсных предложений</w:t>
      </w:r>
    </w:p>
    <w:p w:rsidR="00AB044A" w:rsidRPr="008E3B42" w:rsidRDefault="00AB044A" w:rsidP="00AB044A">
      <w:pPr>
        <w:widowControl w:val="0"/>
        <w:ind w:firstLine="709"/>
        <w:jc w:val="both"/>
      </w:pPr>
      <w:r w:rsidRPr="008E3B42">
        <w:t>15.1.Заявитель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AB044A" w:rsidRPr="008E3B42" w:rsidRDefault="00AB044A" w:rsidP="00AB044A">
      <w:pPr>
        <w:widowControl w:val="0"/>
        <w:ind w:firstLine="709"/>
        <w:jc w:val="both"/>
      </w:pPr>
      <w:r w:rsidRPr="008E3B42">
        <w:t xml:space="preserve">15.2.Изменение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НАХОДЯЩИХСЯ В МУНИЦИПАЛЬНОЙ СОБСТВЕННОСТИ </w:t>
      </w:r>
      <w:r>
        <w:t>ЧУМАНКАСИНСКОГО</w:t>
      </w:r>
      <w:r w:rsidRPr="008E3B42">
        <w:t xml:space="preserve"> СЕЛЬСКОГО ПОСЕЛЕНИЯ МОРГАУШСКОГО РАЙОНА ЧУВАШСКОЙ РЕСПУБЛИКИ».</w:t>
      </w:r>
    </w:p>
    <w:p w:rsidR="00AB044A" w:rsidRPr="008E3B42" w:rsidRDefault="00AB044A" w:rsidP="00AB044A">
      <w:pPr>
        <w:widowControl w:val="0"/>
        <w:ind w:firstLine="709"/>
        <w:jc w:val="both"/>
      </w:pPr>
      <w:r w:rsidRPr="008E3B42">
        <w:t>15.3.Регистрация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AB044A" w:rsidRPr="008E3B42" w:rsidRDefault="00AB044A" w:rsidP="00AB044A">
      <w:pPr>
        <w:widowControl w:val="0"/>
        <w:ind w:firstLine="709"/>
        <w:jc w:val="both"/>
      </w:pPr>
      <w:r w:rsidRPr="008E3B42">
        <w:t>15.4.Участник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AB044A" w:rsidRPr="008E3B42" w:rsidRDefault="00AB044A" w:rsidP="00AB044A">
      <w:pPr>
        <w:widowControl w:val="0"/>
        <w:ind w:firstLine="709"/>
        <w:jc w:val="both"/>
      </w:pPr>
      <w:r w:rsidRPr="008E3B42">
        <w:t xml:space="preserve">15.5.Изменение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AB044A" w:rsidRPr="008E3B42" w:rsidRDefault="00AB044A" w:rsidP="00AB044A">
      <w:pPr>
        <w:widowControl w:val="0"/>
        <w:ind w:firstLine="709"/>
        <w:jc w:val="both"/>
      </w:pPr>
      <w:r w:rsidRPr="008E3B42">
        <w:t xml:space="preserve">15.6.Конверты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НАХОДЯЩИХСЯ В МУНИЦИПАЛЬНОЙ СОБСТВЕННОСТИ </w:t>
      </w:r>
      <w:r>
        <w:t xml:space="preserve">ЧУМАНКАСИНСКОГО </w:t>
      </w:r>
      <w:r w:rsidRPr="008E3B42">
        <w:t>СЕЛЬСКОГО ПОСЕЛЕНИЯ МОРГАУШСКОГО РАЙОНА ЧУВАШСКОЙ РЕСПУБЛИКИ».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AB044A" w:rsidRPr="008E3B42" w:rsidRDefault="00AB044A" w:rsidP="00AB044A">
      <w:pPr>
        <w:widowControl w:val="0"/>
        <w:ind w:firstLine="709"/>
        <w:jc w:val="both"/>
      </w:pPr>
      <w:r w:rsidRPr="008E3B42">
        <w:t>15.7.В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AB044A" w:rsidRPr="008E3B42" w:rsidRDefault="00AB044A" w:rsidP="00AB044A">
      <w:pPr>
        <w:widowControl w:val="0"/>
        <w:ind w:firstLine="709"/>
        <w:jc w:val="both"/>
      </w:pPr>
      <w:r w:rsidRPr="008E3B42">
        <w:t>15.8.Регистрация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AB044A" w:rsidRPr="008E3B42" w:rsidRDefault="00AB044A" w:rsidP="00AB044A">
      <w:pPr>
        <w:suppressAutoHyphens/>
        <w:ind w:firstLine="709"/>
        <w:rPr>
          <w:lang w:eastAsia="ar-SA"/>
        </w:rPr>
      </w:pPr>
    </w:p>
    <w:p w:rsidR="00AB044A" w:rsidRPr="008E3B42" w:rsidRDefault="00AB044A" w:rsidP="00AB044A">
      <w:pPr>
        <w:suppressAutoHyphens/>
        <w:ind w:firstLine="709"/>
        <w:jc w:val="center"/>
        <w:rPr>
          <w:b/>
          <w:bCs/>
          <w:lang w:eastAsia="ar-SA"/>
        </w:rPr>
      </w:pPr>
      <w:r w:rsidRPr="008E3B42">
        <w:rPr>
          <w:b/>
          <w:bCs/>
          <w:lang w:eastAsia="ar-SA"/>
        </w:rPr>
        <w:t xml:space="preserve">16. Порядок, место, дата и время вскрытия конвертов </w:t>
      </w:r>
    </w:p>
    <w:p w:rsidR="00AB044A" w:rsidRPr="008E3B42" w:rsidRDefault="00AB044A" w:rsidP="00AB044A">
      <w:pPr>
        <w:suppressAutoHyphens/>
        <w:ind w:firstLine="709"/>
        <w:jc w:val="center"/>
        <w:rPr>
          <w:b/>
          <w:bCs/>
          <w:lang w:eastAsia="ar-SA"/>
        </w:rPr>
      </w:pPr>
      <w:r w:rsidRPr="008E3B42">
        <w:rPr>
          <w:b/>
          <w:bCs/>
          <w:lang w:eastAsia="ar-SA"/>
        </w:rPr>
        <w:t xml:space="preserve"> с заявками на участие в конкурсе</w:t>
      </w:r>
    </w:p>
    <w:p w:rsidR="00AB044A" w:rsidRPr="00A35941" w:rsidRDefault="00AB044A" w:rsidP="00AB044A">
      <w:pPr>
        <w:suppressAutoHyphens/>
        <w:ind w:firstLine="709"/>
        <w:jc w:val="both"/>
        <w:rPr>
          <w:b/>
          <w:bCs/>
          <w:lang w:eastAsia="ar-SA"/>
        </w:rPr>
      </w:pPr>
      <w:r w:rsidRPr="008E3B42">
        <w:lastRenderedPageBreak/>
        <w:t>16.1.Конверты с заявками вскрываются на заседании конкурсной комиссии по адресу: 42953</w:t>
      </w:r>
      <w:r>
        <w:t>6</w:t>
      </w:r>
      <w:r w:rsidRPr="008E3B42">
        <w:t xml:space="preserve">, Чувашская Республика, </w:t>
      </w:r>
      <w:proofErr w:type="spellStart"/>
      <w:r w:rsidRPr="008E3B42">
        <w:t>Моргаушский</w:t>
      </w:r>
      <w:proofErr w:type="spellEnd"/>
      <w:r w:rsidRPr="008E3B42">
        <w:t xml:space="preserve"> район, </w:t>
      </w:r>
      <w:proofErr w:type="spellStart"/>
      <w:r>
        <w:t>д.Одаркино</w:t>
      </w:r>
      <w:proofErr w:type="spellEnd"/>
      <w:r w:rsidRPr="008E3B42">
        <w:t xml:space="preserve">, ул. Центральная, </w:t>
      </w:r>
      <w:r>
        <w:t>д.2</w:t>
      </w:r>
      <w:r w:rsidRPr="005D5D75">
        <w:t xml:space="preserve">, </w:t>
      </w:r>
      <w:r w:rsidRPr="005D5D75">
        <w:rPr>
          <w:b/>
        </w:rPr>
        <w:t xml:space="preserve">в </w:t>
      </w:r>
      <w:r w:rsidR="006C4C0C">
        <w:rPr>
          <w:b/>
        </w:rPr>
        <w:t>11</w:t>
      </w:r>
      <w:r w:rsidRPr="005D5D75">
        <w:rPr>
          <w:b/>
        </w:rPr>
        <w:t xml:space="preserve"> час. 00 мин. по местному времени </w:t>
      </w:r>
      <w:r w:rsidR="006C4C0C">
        <w:rPr>
          <w:b/>
        </w:rPr>
        <w:t>02</w:t>
      </w:r>
      <w:r w:rsidRPr="00746859">
        <w:rPr>
          <w:b/>
        </w:rPr>
        <w:t>.</w:t>
      </w:r>
      <w:r w:rsidR="00DC10A3">
        <w:rPr>
          <w:b/>
        </w:rPr>
        <w:t>11</w:t>
      </w:r>
      <w:r w:rsidRPr="00746859">
        <w:rPr>
          <w:b/>
        </w:rPr>
        <w:t>.20</w:t>
      </w:r>
      <w:r w:rsidR="005D5D75" w:rsidRPr="00746859">
        <w:rPr>
          <w:b/>
        </w:rPr>
        <w:t>21</w:t>
      </w:r>
      <w:r w:rsidRPr="005D5D75">
        <w:rPr>
          <w:b/>
        </w:rPr>
        <w:t xml:space="preserve"> года.</w:t>
      </w:r>
    </w:p>
    <w:p w:rsidR="00AB044A" w:rsidRPr="008E3B42" w:rsidRDefault="00AB044A" w:rsidP="00AB044A">
      <w:pPr>
        <w:widowControl w:val="0"/>
        <w:ind w:firstLine="709"/>
        <w:jc w:val="both"/>
      </w:pPr>
      <w:r w:rsidRPr="008E3B42">
        <w:t>16.2.При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B044A" w:rsidRPr="008E3B42" w:rsidRDefault="00AB044A" w:rsidP="00AB044A">
      <w:pPr>
        <w:widowControl w:val="0"/>
        <w:ind w:firstLine="709"/>
        <w:jc w:val="both"/>
      </w:pPr>
      <w:r w:rsidRPr="008E3B42">
        <w:t>16.3.Заявители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AB044A" w:rsidRPr="008E3B42" w:rsidRDefault="00AB044A" w:rsidP="00AB044A">
      <w:pPr>
        <w:widowControl w:val="0"/>
        <w:ind w:firstLine="709"/>
        <w:jc w:val="both"/>
      </w:pPr>
      <w:r w:rsidRPr="008E3B42">
        <w:t>16.4.Вскрытию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AB044A" w:rsidRPr="008E3B42" w:rsidRDefault="00AB044A" w:rsidP="00AB044A">
      <w:pPr>
        <w:shd w:val="clear" w:color="auto" w:fill="FFFFFF"/>
        <w:suppressAutoHyphens/>
        <w:ind w:firstLine="709"/>
        <w:jc w:val="both"/>
        <w:rPr>
          <w:lang w:eastAsia="ar-SA"/>
        </w:rPr>
      </w:pPr>
    </w:p>
    <w:p w:rsidR="00AB044A" w:rsidRPr="008E3B42" w:rsidRDefault="00AB044A" w:rsidP="00526B0C">
      <w:pPr>
        <w:shd w:val="clear" w:color="auto" w:fill="FFFFFF"/>
        <w:suppressAutoHyphens/>
        <w:ind w:firstLine="709"/>
        <w:jc w:val="center"/>
        <w:rPr>
          <w:lang w:eastAsia="ar-SA"/>
        </w:rPr>
      </w:pPr>
      <w:bookmarkStart w:id="15" w:name="sub_23118"/>
      <w:bookmarkEnd w:id="14"/>
      <w:r w:rsidRPr="008E3B42">
        <w:rPr>
          <w:b/>
          <w:bCs/>
          <w:lang w:eastAsia="ar-SA"/>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AB044A" w:rsidRPr="008E3B42" w:rsidRDefault="00AB044A" w:rsidP="00AB044A">
      <w:pPr>
        <w:widowControl w:val="0"/>
        <w:ind w:firstLine="709"/>
        <w:jc w:val="both"/>
      </w:pPr>
      <w:r w:rsidRPr="008E3B42">
        <w:t>17.1. Конкурсная комиссия по адресу: 42953</w:t>
      </w:r>
      <w:r>
        <w:t>6</w:t>
      </w:r>
      <w:r w:rsidRPr="008E3B42">
        <w:t xml:space="preserve">, Чувашская Республика, </w:t>
      </w:r>
      <w:proofErr w:type="spellStart"/>
      <w:r w:rsidRPr="008E3B42">
        <w:t>Моргаушский</w:t>
      </w:r>
      <w:proofErr w:type="spellEnd"/>
      <w:r w:rsidRPr="008E3B42">
        <w:t xml:space="preserve"> район, </w:t>
      </w:r>
      <w:proofErr w:type="spellStart"/>
      <w:r>
        <w:t>д.Одаркино</w:t>
      </w:r>
      <w:proofErr w:type="spellEnd"/>
      <w:r w:rsidRPr="008E3B42">
        <w:t xml:space="preserve">, ул. Центральная, д. </w:t>
      </w:r>
      <w:r>
        <w:t>2</w:t>
      </w:r>
      <w:r w:rsidRPr="008E3B42">
        <w:t xml:space="preserve">, с </w:t>
      </w:r>
      <w:proofErr w:type="gramStart"/>
      <w:r w:rsidRPr="008E3B42">
        <w:t>10  час</w:t>
      </w:r>
      <w:proofErr w:type="gramEnd"/>
      <w:r w:rsidRPr="008E3B42">
        <w:t>. 00  мин до 12  час. 00 мин.</w:t>
      </w:r>
      <w:proofErr w:type="gramStart"/>
      <w:r w:rsidRPr="008E3B42">
        <w:t>,  по</w:t>
      </w:r>
      <w:proofErr w:type="gramEnd"/>
      <w:r w:rsidRPr="008E3B42">
        <w:t xml:space="preserve"> </w:t>
      </w:r>
      <w:r w:rsidRPr="00553FF1">
        <w:t xml:space="preserve">местному времени </w:t>
      </w:r>
      <w:bookmarkStart w:id="16" w:name="_GoBack"/>
      <w:r w:rsidR="006C4C0C" w:rsidRPr="00E1492E">
        <w:rPr>
          <w:b/>
        </w:rPr>
        <w:t>03</w:t>
      </w:r>
      <w:r w:rsidR="001F7B83" w:rsidRPr="00E1492E">
        <w:rPr>
          <w:b/>
        </w:rPr>
        <w:t>.11</w:t>
      </w:r>
      <w:r w:rsidR="00553FF1" w:rsidRPr="00E1492E">
        <w:rPr>
          <w:b/>
        </w:rPr>
        <w:t>.2021</w:t>
      </w:r>
      <w:r w:rsidRPr="00553FF1">
        <w:t xml:space="preserve"> </w:t>
      </w:r>
      <w:bookmarkEnd w:id="16"/>
      <w:r w:rsidRPr="00553FF1">
        <w:t>года определяет</w:t>
      </w:r>
      <w:r w:rsidRPr="008E3B42">
        <w:t>:</w:t>
      </w:r>
    </w:p>
    <w:p w:rsidR="00AB044A" w:rsidRPr="008E3B42" w:rsidRDefault="00AB044A" w:rsidP="00AB044A">
      <w:pPr>
        <w:pStyle w:val="affa"/>
        <w:numPr>
          <w:ilvl w:val="1"/>
          <w:numId w:val="14"/>
        </w:numPr>
        <w:suppressAutoHyphens w:val="0"/>
        <w:ind w:left="0"/>
        <w:contextualSpacing/>
        <w:jc w:val="both"/>
      </w:pPr>
      <w:r w:rsidRPr="008E3B42">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AB044A" w:rsidRPr="008E3B42" w:rsidRDefault="00AB044A" w:rsidP="00AB044A">
      <w:pPr>
        <w:pStyle w:val="affa"/>
        <w:numPr>
          <w:ilvl w:val="1"/>
          <w:numId w:val="14"/>
        </w:numPr>
        <w:suppressAutoHyphens w:val="0"/>
        <w:ind w:left="0"/>
        <w:contextualSpacing/>
        <w:jc w:val="both"/>
      </w:pPr>
      <w:r w:rsidRPr="008E3B42">
        <w:t>соответствие заявителя требованиям, предъявляемым к концессионеру на основании пункта 2 части 1 статьи 5 закона о концессионных соглашениях;</w:t>
      </w:r>
    </w:p>
    <w:p w:rsidR="00AB044A" w:rsidRPr="008E3B42" w:rsidRDefault="00AB044A" w:rsidP="00AB044A">
      <w:pPr>
        <w:pStyle w:val="affa"/>
        <w:numPr>
          <w:ilvl w:val="1"/>
          <w:numId w:val="14"/>
        </w:numPr>
        <w:suppressAutoHyphens w:val="0"/>
        <w:ind w:left="0"/>
        <w:contextualSpacing/>
        <w:jc w:val="both"/>
      </w:pPr>
      <w:r w:rsidRPr="008E3B42">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B044A" w:rsidRPr="008E3B42" w:rsidRDefault="00AB044A" w:rsidP="00AB044A">
      <w:pPr>
        <w:pStyle w:val="affa"/>
        <w:numPr>
          <w:ilvl w:val="1"/>
          <w:numId w:val="14"/>
        </w:numPr>
        <w:suppressAutoHyphens w:val="0"/>
        <w:ind w:left="0"/>
        <w:contextualSpacing/>
        <w:jc w:val="both"/>
      </w:pPr>
      <w:r w:rsidRPr="008E3B42">
        <w:t>отсутствие решения о признании заявителя банкротом и об открытии конкурсного производства в отношении него.</w:t>
      </w:r>
    </w:p>
    <w:p w:rsidR="00AB044A" w:rsidRPr="008E3B42" w:rsidRDefault="00AB044A" w:rsidP="00AB044A">
      <w:pPr>
        <w:widowControl w:val="0"/>
        <w:ind w:firstLine="709"/>
        <w:jc w:val="both"/>
      </w:pPr>
      <w:r w:rsidRPr="008E3B42">
        <w:t>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AB044A" w:rsidRPr="008E3B42" w:rsidRDefault="00AB044A" w:rsidP="00AB044A">
      <w:pPr>
        <w:widowControl w:val="0"/>
        <w:ind w:firstLine="709"/>
        <w:jc w:val="both"/>
      </w:pPr>
      <w:r w:rsidRPr="008E3B42">
        <w:t>17.3.Решение об отказе в допуске заявителя к участию в конкурсе принимается конкурсной комиссией в случае, если:</w:t>
      </w:r>
    </w:p>
    <w:p w:rsidR="00AB044A" w:rsidRPr="008E3B42" w:rsidRDefault="00AB044A" w:rsidP="00AB044A">
      <w:pPr>
        <w:pStyle w:val="affa"/>
        <w:numPr>
          <w:ilvl w:val="1"/>
          <w:numId w:val="14"/>
        </w:numPr>
        <w:suppressAutoHyphens w:val="0"/>
        <w:ind w:left="0"/>
        <w:contextualSpacing/>
        <w:jc w:val="both"/>
      </w:pPr>
      <w:r w:rsidRPr="008E3B42">
        <w:t>заявитель не соответствует требованиям, предъявляемым к участникам конкурса и установленным разделом 3 Конкурсной документации;</w:t>
      </w:r>
    </w:p>
    <w:p w:rsidR="00AB044A" w:rsidRPr="008E3B42" w:rsidRDefault="00AB044A" w:rsidP="00AB044A">
      <w:pPr>
        <w:pStyle w:val="affa"/>
        <w:numPr>
          <w:ilvl w:val="1"/>
          <w:numId w:val="14"/>
        </w:numPr>
        <w:suppressAutoHyphens w:val="0"/>
        <w:ind w:left="0"/>
        <w:contextualSpacing/>
        <w:jc w:val="both"/>
      </w:pPr>
      <w:r w:rsidRPr="008E3B42">
        <w:t>заявка не соответствует требованиям, предъявляемым к заявкам и установленным Конкурсной документацией;</w:t>
      </w:r>
    </w:p>
    <w:p w:rsidR="00AB044A" w:rsidRPr="008E3B42" w:rsidRDefault="00AB044A" w:rsidP="00AB044A">
      <w:pPr>
        <w:pStyle w:val="affa"/>
        <w:numPr>
          <w:ilvl w:val="1"/>
          <w:numId w:val="14"/>
        </w:numPr>
        <w:suppressAutoHyphens w:val="0"/>
        <w:ind w:left="0"/>
        <w:contextualSpacing/>
        <w:jc w:val="both"/>
      </w:pPr>
      <w:r w:rsidRPr="008E3B42">
        <w:t>представленные заявителем документы и материалы неполны и (или) недостоверны.</w:t>
      </w:r>
    </w:p>
    <w:p w:rsidR="00AB044A" w:rsidRPr="008E3B42" w:rsidRDefault="00AB044A" w:rsidP="00AB044A">
      <w:pPr>
        <w:widowControl w:val="0"/>
        <w:ind w:firstLine="709"/>
        <w:jc w:val="both"/>
      </w:pPr>
      <w:r w:rsidRPr="008E3B42">
        <w:lastRenderedPageBreak/>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AB044A" w:rsidRPr="008E3B42" w:rsidRDefault="00AB044A" w:rsidP="00AB044A">
      <w:pPr>
        <w:widowControl w:val="0"/>
        <w:ind w:firstLine="709"/>
        <w:jc w:val="both"/>
      </w:pPr>
      <w:r w:rsidRPr="008E3B42">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AB044A" w:rsidRPr="008E3B42" w:rsidRDefault="00AB044A" w:rsidP="00AB044A">
      <w:pPr>
        <w:widowControl w:val="0"/>
        <w:ind w:firstLine="709"/>
        <w:jc w:val="both"/>
      </w:pPr>
      <w:r w:rsidRPr="008E3B42">
        <w:t>17.5.Решение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AB044A" w:rsidRPr="008E3B42" w:rsidRDefault="00AB044A" w:rsidP="00AB044A">
      <w:pPr>
        <w:widowControl w:val="0"/>
        <w:ind w:firstLine="709"/>
        <w:jc w:val="both"/>
      </w:pPr>
      <w:r w:rsidRPr="008E3B42">
        <w:t xml:space="preserve">17.6.В случае, если конкурс объявлен несостоявшимся в соответствии с Конкурсной документацией, по решению </w:t>
      </w:r>
      <w:proofErr w:type="spellStart"/>
      <w:r w:rsidRPr="008E3B42">
        <w:t>Концедента</w:t>
      </w:r>
      <w:proofErr w:type="spellEnd"/>
      <w:r w:rsidRPr="008E3B42">
        <w:t>, принимаемому в порядке и сроки, установленные законом о концессионных соглашениях</w:t>
      </w:r>
      <w:r w:rsidRPr="008E3B42" w:rsidDel="005023E7">
        <w:t xml:space="preserve"> </w:t>
      </w:r>
      <w:r w:rsidRPr="008E3B42">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AB044A" w:rsidRPr="008E3B42" w:rsidRDefault="00AB044A" w:rsidP="00AB044A">
      <w:pPr>
        <w:widowControl w:val="0"/>
        <w:ind w:firstLine="709"/>
        <w:jc w:val="both"/>
      </w:pPr>
      <w:r w:rsidRPr="008E3B42">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8E3B42">
        <w:t>Концедент</w:t>
      </w:r>
      <w:proofErr w:type="spellEnd"/>
      <w:r w:rsidRPr="008E3B42">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8E3B42">
        <w:t>Концедента</w:t>
      </w:r>
      <w:proofErr w:type="spellEnd"/>
      <w:r w:rsidRPr="008E3B42">
        <w:t xml:space="preserve">. Срок рассмотрения </w:t>
      </w:r>
      <w:proofErr w:type="spellStart"/>
      <w:r w:rsidRPr="008E3B42">
        <w:t>Концедентом</w:t>
      </w:r>
      <w:proofErr w:type="spellEnd"/>
      <w:r w:rsidRPr="008E3B42">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8E3B42">
        <w:t>Концедент</w:t>
      </w:r>
      <w:proofErr w:type="spellEnd"/>
      <w:r w:rsidRPr="008E3B42">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AB044A" w:rsidRPr="008E3B42" w:rsidRDefault="00AB044A" w:rsidP="00AB044A">
      <w:pPr>
        <w:suppressAutoHyphens/>
        <w:ind w:firstLine="709"/>
        <w:jc w:val="center"/>
        <w:rPr>
          <w:lang w:eastAsia="ar-SA"/>
        </w:rPr>
      </w:pPr>
    </w:p>
    <w:p w:rsidR="00AB044A" w:rsidRPr="008E3B42" w:rsidRDefault="00AB044A" w:rsidP="00AB044A">
      <w:pPr>
        <w:suppressAutoHyphens/>
        <w:ind w:firstLine="709"/>
        <w:jc w:val="center"/>
        <w:rPr>
          <w:b/>
          <w:bCs/>
          <w:lang w:eastAsia="ar-SA"/>
        </w:rPr>
      </w:pPr>
      <w:r w:rsidRPr="008E3B42">
        <w:rPr>
          <w:b/>
          <w:bCs/>
          <w:lang w:eastAsia="ar-SA"/>
        </w:rPr>
        <w:t xml:space="preserve">18. Порядок, место, дата и время вскрытия конвертов </w:t>
      </w:r>
    </w:p>
    <w:p w:rsidR="00AB044A" w:rsidRPr="008E3B42" w:rsidRDefault="00AB044A" w:rsidP="00AB044A">
      <w:pPr>
        <w:suppressAutoHyphens/>
        <w:ind w:firstLine="709"/>
        <w:jc w:val="center"/>
        <w:rPr>
          <w:lang w:eastAsia="ar-SA"/>
        </w:rPr>
      </w:pPr>
      <w:r w:rsidRPr="008E3B42">
        <w:rPr>
          <w:b/>
          <w:bCs/>
          <w:lang w:eastAsia="ar-SA"/>
        </w:rPr>
        <w:t>с конкурсными предложениями</w:t>
      </w:r>
    </w:p>
    <w:p w:rsidR="00AB044A" w:rsidRPr="008E3B42" w:rsidRDefault="00AB044A" w:rsidP="00AB044A">
      <w:pPr>
        <w:pStyle w:val="affa"/>
        <w:suppressAutoHyphens w:val="0"/>
        <w:ind w:left="0" w:firstLine="709"/>
        <w:contextualSpacing/>
        <w:jc w:val="both"/>
      </w:pPr>
      <w:r w:rsidRPr="008E3B42">
        <w:t>18.1. Конверты с конкурсными предложениями вскрываются на заседании конкурсной комиссии по адресу: 42953</w:t>
      </w:r>
      <w:r>
        <w:t>6</w:t>
      </w:r>
      <w:r w:rsidRPr="008E3B42">
        <w:t xml:space="preserve">, Чувашская Республика, </w:t>
      </w:r>
      <w:proofErr w:type="spellStart"/>
      <w:r w:rsidRPr="008E3B42">
        <w:t>Моргаушский</w:t>
      </w:r>
      <w:proofErr w:type="spellEnd"/>
      <w:r w:rsidRPr="008E3B42">
        <w:t xml:space="preserve"> район, </w:t>
      </w:r>
      <w:proofErr w:type="spellStart"/>
      <w:r>
        <w:t>д.Одаркино</w:t>
      </w:r>
      <w:proofErr w:type="spellEnd"/>
      <w:r w:rsidRPr="008E3B42">
        <w:t xml:space="preserve">, ул. Центральная, д. </w:t>
      </w:r>
      <w:r>
        <w:t xml:space="preserve">2, в </w:t>
      </w:r>
      <w:proofErr w:type="gramStart"/>
      <w:r>
        <w:t>10  час</w:t>
      </w:r>
      <w:proofErr w:type="gramEnd"/>
      <w:r>
        <w:t xml:space="preserve">. 00  мин, </w:t>
      </w:r>
      <w:r w:rsidRPr="008E3B42">
        <w:t xml:space="preserve">по местному времени </w:t>
      </w:r>
      <w:r w:rsidR="00A9345C">
        <w:rPr>
          <w:b/>
        </w:rPr>
        <w:t>11</w:t>
      </w:r>
      <w:r w:rsidRPr="00553FF1">
        <w:rPr>
          <w:b/>
        </w:rPr>
        <w:t>.</w:t>
      </w:r>
      <w:r w:rsidR="00553FF1" w:rsidRPr="00553FF1">
        <w:rPr>
          <w:b/>
        </w:rPr>
        <w:t>0</w:t>
      </w:r>
      <w:r w:rsidR="00A9345C">
        <w:rPr>
          <w:b/>
        </w:rPr>
        <w:t>1</w:t>
      </w:r>
      <w:r w:rsidRPr="00553FF1">
        <w:rPr>
          <w:b/>
        </w:rPr>
        <w:t>.20</w:t>
      </w:r>
      <w:r w:rsidR="00553FF1" w:rsidRPr="00553FF1">
        <w:rPr>
          <w:b/>
        </w:rPr>
        <w:t>2</w:t>
      </w:r>
      <w:r w:rsidR="00A9345C">
        <w:rPr>
          <w:b/>
        </w:rPr>
        <w:t>2</w:t>
      </w:r>
      <w:r w:rsidRPr="008E3B42">
        <w:t xml:space="preserve"> года.</w:t>
      </w:r>
    </w:p>
    <w:p w:rsidR="00AB044A" w:rsidRPr="008E3B42" w:rsidRDefault="00AB044A" w:rsidP="00AB044A">
      <w:pPr>
        <w:widowControl w:val="0"/>
        <w:ind w:firstLine="709"/>
        <w:jc w:val="both"/>
      </w:pPr>
      <w:r w:rsidRPr="008E3B42">
        <w:t>18.2.При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AB044A" w:rsidRPr="008E3B42" w:rsidRDefault="00AB044A" w:rsidP="00AB044A">
      <w:pPr>
        <w:widowControl w:val="0"/>
        <w:ind w:firstLine="709"/>
        <w:jc w:val="both"/>
      </w:pPr>
      <w:r w:rsidRPr="008E3B42">
        <w:t>18.3.Участники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AB044A" w:rsidRPr="008E3B42" w:rsidRDefault="00AB044A" w:rsidP="00AB044A">
      <w:pPr>
        <w:widowControl w:val="0"/>
        <w:ind w:firstLine="709"/>
        <w:jc w:val="both"/>
      </w:pPr>
      <w:bookmarkStart w:id="17" w:name="sub_3103"/>
      <w:r w:rsidRPr="008E3B42">
        <w:t>18.4.Вскрытию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7"/>
      <w:r w:rsidRPr="008E3B42">
        <w:t>.</w:t>
      </w:r>
    </w:p>
    <w:p w:rsidR="00AB044A" w:rsidRPr="008E3B42" w:rsidRDefault="00AB044A" w:rsidP="00AB044A">
      <w:pPr>
        <w:widowControl w:val="0"/>
        <w:ind w:firstLine="709"/>
        <w:jc w:val="both"/>
      </w:pPr>
      <w:r w:rsidRPr="008E3B42">
        <w:t xml:space="preserve">18.5.Конверт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w:t>
      </w:r>
      <w:r w:rsidRPr="008E3B42">
        <w:lastRenderedPageBreak/>
        <w:t>конкурсного предложения.</w:t>
      </w:r>
    </w:p>
    <w:p w:rsidR="00AB044A" w:rsidRPr="008E3B42" w:rsidRDefault="00AB044A" w:rsidP="00AB044A">
      <w:pPr>
        <w:suppressAutoHyphens/>
        <w:ind w:firstLine="709"/>
        <w:jc w:val="both"/>
        <w:rPr>
          <w:lang w:eastAsia="ar-SA"/>
        </w:rPr>
      </w:pPr>
    </w:p>
    <w:p w:rsidR="00AB044A" w:rsidRPr="008E3B42" w:rsidRDefault="00AB044A" w:rsidP="00AB044A">
      <w:pPr>
        <w:suppressAutoHyphens/>
        <w:ind w:firstLine="709"/>
        <w:jc w:val="center"/>
        <w:rPr>
          <w:lang w:eastAsia="ar-SA"/>
        </w:rPr>
      </w:pPr>
      <w:bookmarkStart w:id="18" w:name="sub_23120"/>
      <w:bookmarkEnd w:id="15"/>
      <w:r w:rsidRPr="008E3B42">
        <w:rPr>
          <w:b/>
          <w:bCs/>
          <w:lang w:eastAsia="ar-SA"/>
        </w:rPr>
        <w:t>19. Порядок рассмотрения и оценки конкурсных предложений</w:t>
      </w:r>
    </w:p>
    <w:p w:rsidR="00AB044A" w:rsidRPr="008E3B42" w:rsidRDefault="00AB044A" w:rsidP="00AB044A">
      <w:pPr>
        <w:widowControl w:val="0"/>
        <w:ind w:firstLine="709"/>
        <w:jc w:val="both"/>
      </w:pPr>
      <w:bookmarkStart w:id="19" w:name="sub_23121"/>
      <w:bookmarkEnd w:id="18"/>
      <w:r w:rsidRPr="008E3B42">
        <w:t>19.1.Рассмотрение и оценка конкурсных предложений осуществляются конкурсной комиссией путем:</w:t>
      </w:r>
    </w:p>
    <w:p w:rsidR="00AB044A" w:rsidRPr="008E3B42" w:rsidRDefault="00AB044A" w:rsidP="00AB044A">
      <w:pPr>
        <w:pStyle w:val="affa"/>
        <w:numPr>
          <w:ilvl w:val="1"/>
          <w:numId w:val="14"/>
        </w:numPr>
        <w:suppressAutoHyphens w:val="0"/>
        <w:ind w:left="0"/>
        <w:contextualSpacing/>
        <w:jc w:val="both"/>
      </w:pPr>
      <w:r w:rsidRPr="008E3B42">
        <w:t>определения соответствия конкурсного предложения требованиям Конкурсной документации,</w:t>
      </w:r>
    </w:p>
    <w:p w:rsidR="00AB044A" w:rsidRPr="008E3B42" w:rsidRDefault="00AB044A" w:rsidP="00AB044A">
      <w:pPr>
        <w:pStyle w:val="affa"/>
        <w:numPr>
          <w:ilvl w:val="1"/>
          <w:numId w:val="14"/>
        </w:numPr>
        <w:suppressAutoHyphens w:val="0"/>
        <w:ind w:left="0"/>
        <w:contextualSpacing/>
        <w:jc w:val="both"/>
      </w:pPr>
      <w:r w:rsidRPr="008E3B42">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AB044A" w:rsidRPr="008E3B42" w:rsidRDefault="00AB044A" w:rsidP="00AB044A">
      <w:pPr>
        <w:widowControl w:val="0"/>
        <w:ind w:firstLine="709"/>
        <w:jc w:val="both"/>
      </w:pPr>
      <w:r w:rsidRPr="008E3B42">
        <w:t>19.2.Конкурсная комиссия на основании результатов рассмотрения конкурсных предложений принимает решение о:</w:t>
      </w:r>
    </w:p>
    <w:p w:rsidR="00AB044A" w:rsidRPr="008E3B42" w:rsidRDefault="00AB044A" w:rsidP="00AB044A">
      <w:pPr>
        <w:pStyle w:val="affa"/>
        <w:numPr>
          <w:ilvl w:val="1"/>
          <w:numId w:val="14"/>
        </w:numPr>
        <w:suppressAutoHyphens w:val="0"/>
        <w:ind w:left="0"/>
        <w:contextualSpacing/>
        <w:jc w:val="both"/>
      </w:pPr>
      <w:r w:rsidRPr="008E3B42">
        <w:t>соответствии конкурсного предложения требованиям Конкурсной документации,</w:t>
      </w:r>
    </w:p>
    <w:p w:rsidR="00AB044A" w:rsidRPr="008E3B42" w:rsidRDefault="00AB044A" w:rsidP="00AB044A">
      <w:pPr>
        <w:pStyle w:val="affa"/>
        <w:numPr>
          <w:ilvl w:val="1"/>
          <w:numId w:val="14"/>
        </w:numPr>
        <w:suppressAutoHyphens w:val="0"/>
        <w:ind w:left="0"/>
        <w:contextualSpacing/>
        <w:jc w:val="both"/>
      </w:pPr>
      <w:r w:rsidRPr="008E3B42">
        <w:t>несоответствии конкурсного предложения требованиям Конкурсной документации.</w:t>
      </w:r>
    </w:p>
    <w:p w:rsidR="00AB044A" w:rsidRPr="008E3B42" w:rsidRDefault="00AB044A" w:rsidP="00AB044A">
      <w:pPr>
        <w:widowControl w:val="0"/>
        <w:ind w:firstLine="709"/>
        <w:jc w:val="both"/>
      </w:pPr>
      <w:r w:rsidRPr="008E3B42">
        <w:t>19.3.Решение о несоответствии конкурсного предложения требованиям Конкурсной документации принимается конкурсной комиссией в случае, если:</w:t>
      </w:r>
    </w:p>
    <w:p w:rsidR="00AB044A" w:rsidRPr="008E3B42" w:rsidRDefault="00AB044A" w:rsidP="00AB044A">
      <w:pPr>
        <w:pStyle w:val="affa"/>
        <w:numPr>
          <w:ilvl w:val="1"/>
          <w:numId w:val="14"/>
        </w:numPr>
        <w:suppressAutoHyphens w:val="0"/>
        <w:ind w:left="0"/>
        <w:contextualSpacing/>
        <w:jc w:val="both"/>
      </w:pPr>
      <w:r w:rsidRPr="008E3B42">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AB044A" w:rsidRPr="008E3B42" w:rsidRDefault="00AB044A" w:rsidP="00AB044A">
      <w:pPr>
        <w:pStyle w:val="affa"/>
        <w:numPr>
          <w:ilvl w:val="1"/>
          <w:numId w:val="14"/>
        </w:numPr>
        <w:suppressAutoHyphens w:val="0"/>
        <w:ind w:left="0"/>
        <w:contextualSpacing/>
        <w:jc w:val="both"/>
      </w:pPr>
      <w:r w:rsidRPr="008E3B42">
        <w:t>условие, содержащееся в конкурсном предложении, не соответствует установленным предельным значениям критериев конкурса;</w:t>
      </w:r>
    </w:p>
    <w:p w:rsidR="00AB044A" w:rsidRPr="008E3B42" w:rsidRDefault="00AB044A" w:rsidP="00AB044A">
      <w:pPr>
        <w:pStyle w:val="affa"/>
        <w:numPr>
          <w:ilvl w:val="1"/>
          <w:numId w:val="14"/>
        </w:numPr>
        <w:suppressAutoHyphens w:val="0"/>
        <w:ind w:left="0"/>
        <w:contextualSpacing/>
        <w:jc w:val="both"/>
      </w:pPr>
      <w:r w:rsidRPr="008E3B42">
        <w:t>представленные участником конкурса документы и материалы недостоверны.</w:t>
      </w:r>
    </w:p>
    <w:p w:rsidR="00AB044A" w:rsidRPr="008E3B42" w:rsidRDefault="00AB044A" w:rsidP="00AB044A">
      <w:pPr>
        <w:widowControl w:val="0"/>
        <w:ind w:firstLine="709"/>
        <w:jc w:val="both"/>
      </w:pPr>
      <w:r w:rsidRPr="008E3B42">
        <w:t>19.4.Конкурсное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AB044A" w:rsidRPr="008E3B42" w:rsidRDefault="00AB044A" w:rsidP="00AB044A">
      <w:pPr>
        <w:widowControl w:val="0"/>
        <w:ind w:firstLine="709"/>
        <w:jc w:val="both"/>
      </w:pPr>
      <w:r w:rsidRPr="008E3B42">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AB044A" w:rsidRPr="008E3B42" w:rsidRDefault="00AB044A" w:rsidP="00AB044A">
      <w:pPr>
        <w:widowControl w:val="0"/>
        <w:ind w:firstLine="709"/>
        <w:jc w:val="both"/>
      </w:pPr>
      <w:r w:rsidRPr="008E3B42">
        <w:t>19.6. Наилучшие содержащиеся в конкурсных предложениях условия соответствуют:</w:t>
      </w:r>
    </w:p>
    <w:p w:rsidR="00AB044A" w:rsidRPr="008E3B42" w:rsidRDefault="00AB044A" w:rsidP="00AB044A">
      <w:pPr>
        <w:pStyle w:val="affa"/>
        <w:numPr>
          <w:ilvl w:val="1"/>
          <w:numId w:val="14"/>
        </w:numPr>
        <w:suppressAutoHyphens w:val="0"/>
        <w:ind w:left="0"/>
        <w:contextualSpacing/>
        <w:jc w:val="both"/>
      </w:pPr>
      <w:r w:rsidRPr="008E3B42">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AB044A" w:rsidRPr="008E3B42" w:rsidRDefault="00AB044A" w:rsidP="00AB044A">
      <w:pPr>
        <w:pStyle w:val="affa"/>
        <w:numPr>
          <w:ilvl w:val="1"/>
          <w:numId w:val="14"/>
        </w:numPr>
        <w:suppressAutoHyphens w:val="0"/>
        <w:ind w:left="0"/>
        <w:contextualSpacing/>
        <w:jc w:val="both"/>
      </w:pPr>
      <w:r w:rsidRPr="008E3B42">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B044A" w:rsidRPr="008E3B42" w:rsidRDefault="00AB044A" w:rsidP="00AB044A">
      <w:pPr>
        <w:widowControl w:val="0"/>
        <w:ind w:firstLine="709"/>
        <w:jc w:val="both"/>
      </w:pPr>
      <w:r w:rsidRPr="008E3B42">
        <w:t xml:space="preserve">19.7.Дисконтированная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w:t>
      </w:r>
      <w:r w:rsidRPr="008E3B42">
        <w:lastRenderedPageBreak/>
        <w:t>функции по ведению официального сайта.</w:t>
      </w:r>
    </w:p>
    <w:p w:rsidR="00AB044A" w:rsidRPr="008E3B42" w:rsidRDefault="00AB044A" w:rsidP="00AB044A">
      <w:pPr>
        <w:widowControl w:val="0"/>
        <w:ind w:firstLine="709"/>
        <w:jc w:val="both"/>
      </w:pPr>
      <w:r w:rsidRPr="008E3B42">
        <w:t>19.8.В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AB044A" w:rsidRPr="008E3B42" w:rsidRDefault="00AB044A" w:rsidP="00AB044A">
      <w:pPr>
        <w:widowControl w:val="0"/>
        <w:ind w:firstLine="709"/>
        <w:jc w:val="both"/>
      </w:pPr>
      <w:r w:rsidRPr="008E3B42">
        <w:t xml:space="preserve">19.9.Конкурс по решению </w:t>
      </w:r>
      <w:proofErr w:type="spellStart"/>
      <w:r w:rsidRPr="008E3B42">
        <w:t>Концедента</w:t>
      </w:r>
      <w:proofErr w:type="spellEnd"/>
      <w:r w:rsidRPr="008E3B42">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8E3B42">
        <w:t>Концедент</w:t>
      </w:r>
      <w:proofErr w:type="spellEnd"/>
      <w:r w:rsidRPr="008E3B42">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AB044A" w:rsidRPr="008E3B42" w:rsidRDefault="00AB044A" w:rsidP="00AB044A">
      <w:pPr>
        <w:widowControl w:val="0"/>
        <w:ind w:firstLine="709"/>
        <w:jc w:val="both"/>
      </w:pPr>
      <w:r w:rsidRPr="008E3B42">
        <w:t xml:space="preserve">В случае, если по решению </w:t>
      </w:r>
      <w:proofErr w:type="spellStart"/>
      <w:r w:rsidRPr="008E3B42">
        <w:t>Концедента</w:t>
      </w:r>
      <w:proofErr w:type="spellEnd"/>
      <w:r w:rsidRPr="008E3B42">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8E3B42">
        <w:t>Концедентом</w:t>
      </w:r>
      <w:proofErr w:type="spellEnd"/>
      <w:r w:rsidRPr="008E3B42">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AB044A" w:rsidRPr="008E3B42" w:rsidRDefault="00AB044A" w:rsidP="00AB044A">
      <w:pPr>
        <w:widowControl w:val="0"/>
        <w:ind w:firstLine="709"/>
        <w:jc w:val="both"/>
      </w:pPr>
    </w:p>
    <w:p w:rsidR="00AB044A" w:rsidRPr="008E3B42" w:rsidRDefault="00AB044A" w:rsidP="00AB044A">
      <w:pPr>
        <w:shd w:val="clear" w:color="auto" w:fill="FFFFFF"/>
        <w:suppressAutoHyphens/>
        <w:ind w:firstLine="709"/>
        <w:jc w:val="center"/>
        <w:rPr>
          <w:lang w:eastAsia="ar-SA"/>
        </w:rPr>
      </w:pPr>
      <w:r w:rsidRPr="008E3B42">
        <w:rPr>
          <w:b/>
          <w:bCs/>
          <w:lang w:eastAsia="ar-SA"/>
        </w:rPr>
        <w:t>20. Порядок определения победителя конкурса</w:t>
      </w:r>
    </w:p>
    <w:p w:rsidR="00AB044A" w:rsidRPr="008E3B42" w:rsidRDefault="00AB044A" w:rsidP="00AB044A">
      <w:pPr>
        <w:widowControl w:val="0"/>
        <w:ind w:firstLine="709"/>
        <w:jc w:val="both"/>
      </w:pPr>
      <w:bookmarkStart w:id="20" w:name="sub_332"/>
      <w:r w:rsidRPr="008E3B42">
        <w:t>20.1.Победителем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AB044A" w:rsidRPr="008E3B42" w:rsidRDefault="00AB044A" w:rsidP="00AB044A">
      <w:pPr>
        <w:widowControl w:val="0"/>
        <w:ind w:firstLine="709"/>
        <w:jc w:val="both"/>
      </w:pPr>
      <w:bookmarkStart w:id="21" w:name="sub_333"/>
      <w:bookmarkEnd w:id="20"/>
      <w:r w:rsidRPr="008E3B42">
        <w:t>20.2.Решение об определении победителя конкурса оформляется протоколом рассмотрения и оценки конкурсных предложений, в котором указываются:</w:t>
      </w:r>
    </w:p>
    <w:p w:rsidR="00AB044A" w:rsidRPr="008E3B42" w:rsidRDefault="00AB044A" w:rsidP="00AB044A">
      <w:pPr>
        <w:pStyle w:val="affa"/>
        <w:numPr>
          <w:ilvl w:val="1"/>
          <w:numId w:val="14"/>
        </w:numPr>
        <w:suppressAutoHyphens w:val="0"/>
        <w:ind w:left="0"/>
        <w:contextualSpacing/>
        <w:jc w:val="both"/>
      </w:pPr>
      <w:bookmarkStart w:id="22" w:name="sub_3331"/>
      <w:bookmarkEnd w:id="21"/>
      <w:r w:rsidRPr="008E3B42">
        <w:t>критерии конкурса;</w:t>
      </w:r>
    </w:p>
    <w:p w:rsidR="00AB044A" w:rsidRPr="008E3B42" w:rsidRDefault="00AB044A" w:rsidP="00AB044A">
      <w:pPr>
        <w:pStyle w:val="affa"/>
        <w:numPr>
          <w:ilvl w:val="1"/>
          <w:numId w:val="14"/>
        </w:numPr>
        <w:suppressAutoHyphens w:val="0"/>
        <w:ind w:left="0"/>
        <w:contextualSpacing/>
        <w:jc w:val="both"/>
      </w:pPr>
      <w:bookmarkStart w:id="23" w:name="sub_3332"/>
      <w:bookmarkEnd w:id="22"/>
      <w:r w:rsidRPr="008E3B42">
        <w:t>условия, содержащиеся в конкурсных предложениях;</w:t>
      </w:r>
    </w:p>
    <w:p w:rsidR="00AB044A" w:rsidRPr="008E3B42" w:rsidRDefault="00AB044A" w:rsidP="00AB044A">
      <w:pPr>
        <w:pStyle w:val="affa"/>
        <w:numPr>
          <w:ilvl w:val="1"/>
          <w:numId w:val="14"/>
        </w:numPr>
        <w:suppressAutoHyphens w:val="0"/>
        <w:ind w:left="0"/>
        <w:contextualSpacing/>
        <w:jc w:val="both"/>
      </w:pPr>
      <w:bookmarkStart w:id="24" w:name="sub_3333"/>
      <w:bookmarkEnd w:id="23"/>
      <w:r w:rsidRPr="008E3B42">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B044A" w:rsidRPr="008E3B42" w:rsidRDefault="00AB044A" w:rsidP="00AB044A">
      <w:pPr>
        <w:pStyle w:val="affa"/>
        <w:numPr>
          <w:ilvl w:val="1"/>
          <w:numId w:val="14"/>
        </w:numPr>
        <w:suppressAutoHyphens w:val="0"/>
        <w:ind w:left="0"/>
        <w:contextualSpacing/>
        <w:jc w:val="both"/>
      </w:pPr>
      <w:bookmarkStart w:id="25" w:name="sub_3334"/>
      <w:bookmarkEnd w:id="24"/>
      <w:r w:rsidRPr="008E3B42">
        <w:t>результаты оценки конкурсных предложений в соответствии с Конкурсной документацией;</w:t>
      </w:r>
    </w:p>
    <w:p w:rsidR="00AB044A" w:rsidRPr="008E3B42" w:rsidRDefault="00AB044A" w:rsidP="00AB044A">
      <w:pPr>
        <w:pStyle w:val="affa"/>
        <w:numPr>
          <w:ilvl w:val="1"/>
          <w:numId w:val="14"/>
        </w:numPr>
        <w:suppressAutoHyphens w:val="0"/>
        <w:ind w:left="0"/>
        <w:contextualSpacing/>
        <w:jc w:val="both"/>
      </w:pPr>
      <w:bookmarkStart w:id="26" w:name="sub_3335"/>
      <w:bookmarkEnd w:id="25"/>
      <w:r w:rsidRPr="008E3B42">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AB044A" w:rsidRPr="008E3B42" w:rsidRDefault="00AB044A" w:rsidP="00AB044A">
      <w:pPr>
        <w:widowControl w:val="0"/>
        <w:ind w:firstLine="709"/>
        <w:jc w:val="both"/>
      </w:pPr>
      <w:bookmarkStart w:id="27" w:name="sub_334"/>
      <w:bookmarkEnd w:id="26"/>
      <w:r w:rsidRPr="008E3B42">
        <w:t>20.3.Решение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27"/>
    <w:p w:rsidR="00AB044A" w:rsidRPr="008E3B42" w:rsidRDefault="00AB044A" w:rsidP="00AB044A">
      <w:pPr>
        <w:suppressAutoHyphens/>
        <w:ind w:firstLine="709"/>
        <w:jc w:val="both"/>
        <w:rPr>
          <w:lang w:eastAsia="ar-SA"/>
        </w:rPr>
      </w:pPr>
    </w:p>
    <w:p w:rsidR="00AB044A" w:rsidRPr="008E3B42" w:rsidRDefault="00AB044A" w:rsidP="00AB044A">
      <w:pPr>
        <w:suppressAutoHyphens/>
        <w:ind w:firstLine="709"/>
        <w:jc w:val="both"/>
        <w:rPr>
          <w:lang w:eastAsia="ar-SA"/>
        </w:rPr>
      </w:pPr>
    </w:p>
    <w:p w:rsidR="00AB044A" w:rsidRPr="008E3B42" w:rsidRDefault="00AB044A" w:rsidP="00AB044A">
      <w:pPr>
        <w:suppressAutoHyphens/>
        <w:ind w:firstLine="709"/>
        <w:jc w:val="center"/>
        <w:rPr>
          <w:lang w:eastAsia="ar-SA"/>
        </w:rPr>
      </w:pPr>
      <w:r w:rsidRPr="008E3B42">
        <w:rPr>
          <w:b/>
          <w:bCs/>
          <w:lang w:eastAsia="ar-SA"/>
        </w:rPr>
        <w:lastRenderedPageBreak/>
        <w:t>21. Срок подписания протокола о результатах проведения конкурса.</w:t>
      </w:r>
    </w:p>
    <w:p w:rsidR="00AB044A" w:rsidRPr="008E3B42" w:rsidRDefault="00AB044A" w:rsidP="00AB044A">
      <w:pPr>
        <w:widowControl w:val="0"/>
        <w:ind w:firstLine="709"/>
        <w:jc w:val="both"/>
      </w:pPr>
      <w:r w:rsidRPr="008E3B42">
        <w:t>21.1</w:t>
      </w:r>
      <w:r w:rsidRPr="008E3B42">
        <w:rPr>
          <w:lang w:eastAsia="ar-SA"/>
        </w:rPr>
        <w:t>.</w:t>
      </w:r>
      <w:r w:rsidR="00041DE9" w:rsidRPr="00041DE9">
        <w:rPr>
          <w:lang w:eastAsia="ar-SA"/>
        </w:rPr>
        <w:t xml:space="preserve"> В течение 15 рабочих дней с момента подписания протокола рассмотрения и оценки конкурсных предложений членами конкурсной комиссии</w:t>
      </w:r>
      <w:r w:rsidR="00041DE9">
        <w:rPr>
          <w:lang w:eastAsia="ar-SA"/>
        </w:rPr>
        <w:t xml:space="preserve"> </w:t>
      </w:r>
      <w:r w:rsidRPr="008E3B42">
        <w:rPr>
          <w:lang w:eastAsia="ar-SA"/>
        </w:rPr>
        <w:t>подписывается</w:t>
      </w:r>
      <w:r w:rsidRPr="008E3B42">
        <w:t xml:space="preserve"> протокол о результатах проведения конкурса, в который включаются:</w:t>
      </w:r>
    </w:p>
    <w:p w:rsidR="00AB044A" w:rsidRPr="008E3B42" w:rsidRDefault="00AB044A" w:rsidP="00AB044A">
      <w:pPr>
        <w:pStyle w:val="affa"/>
        <w:numPr>
          <w:ilvl w:val="1"/>
          <w:numId w:val="14"/>
        </w:numPr>
        <w:suppressAutoHyphens w:val="0"/>
        <w:ind w:left="0"/>
        <w:contextualSpacing/>
        <w:jc w:val="both"/>
      </w:pPr>
      <w:bookmarkStart w:id="28" w:name="sub_34101"/>
      <w:r w:rsidRPr="008E3B42">
        <w:t>решение о заключении концессионного соглашения с указанием вида конкурса;</w:t>
      </w:r>
    </w:p>
    <w:p w:rsidR="00AB044A" w:rsidRPr="008E3B42" w:rsidRDefault="00AB044A" w:rsidP="00AB044A">
      <w:pPr>
        <w:pStyle w:val="affa"/>
        <w:numPr>
          <w:ilvl w:val="1"/>
          <w:numId w:val="14"/>
        </w:numPr>
        <w:suppressAutoHyphens w:val="0"/>
        <w:ind w:left="0"/>
        <w:contextualSpacing/>
        <w:jc w:val="both"/>
      </w:pPr>
      <w:bookmarkStart w:id="29" w:name="sub_34102"/>
      <w:bookmarkEnd w:id="28"/>
      <w:r w:rsidRPr="008E3B42">
        <w:t>сообщение о проведении конкурса;</w:t>
      </w:r>
    </w:p>
    <w:p w:rsidR="00AB044A" w:rsidRPr="008E3B42" w:rsidRDefault="00AB044A" w:rsidP="00AB044A">
      <w:pPr>
        <w:pStyle w:val="affa"/>
        <w:numPr>
          <w:ilvl w:val="1"/>
          <w:numId w:val="14"/>
        </w:numPr>
        <w:suppressAutoHyphens w:val="0"/>
        <w:ind w:left="0"/>
        <w:contextualSpacing/>
        <w:jc w:val="both"/>
      </w:pPr>
      <w:bookmarkStart w:id="30" w:name="sub_34104"/>
      <w:bookmarkEnd w:id="29"/>
      <w:r w:rsidRPr="008E3B42">
        <w:t>Конкурсная документация и внесенные в нее изменения;</w:t>
      </w:r>
    </w:p>
    <w:p w:rsidR="00AB044A" w:rsidRPr="008E3B42" w:rsidRDefault="00AB044A" w:rsidP="00AB044A">
      <w:pPr>
        <w:pStyle w:val="affa"/>
        <w:numPr>
          <w:ilvl w:val="1"/>
          <w:numId w:val="14"/>
        </w:numPr>
        <w:suppressAutoHyphens w:val="0"/>
        <w:ind w:left="0"/>
        <w:contextualSpacing/>
        <w:jc w:val="both"/>
      </w:pPr>
      <w:bookmarkStart w:id="31" w:name="sub_34105"/>
      <w:bookmarkEnd w:id="30"/>
      <w:r w:rsidRPr="008E3B42">
        <w:t xml:space="preserve">запросы участников конкурса о разъяснении положений Конкурсной документации и соответствующие разъяснения </w:t>
      </w:r>
      <w:proofErr w:type="spellStart"/>
      <w:r w:rsidRPr="008E3B42">
        <w:t>Концедента</w:t>
      </w:r>
      <w:proofErr w:type="spellEnd"/>
      <w:r w:rsidRPr="008E3B42">
        <w:t xml:space="preserve"> или конкурсной комиссии;</w:t>
      </w:r>
    </w:p>
    <w:p w:rsidR="00AB044A" w:rsidRPr="008E3B42" w:rsidRDefault="00AB044A" w:rsidP="00AB044A">
      <w:pPr>
        <w:pStyle w:val="affa"/>
        <w:numPr>
          <w:ilvl w:val="1"/>
          <w:numId w:val="14"/>
        </w:numPr>
        <w:suppressAutoHyphens w:val="0"/>
        <w:ind w:left="0"/>
        <w:contextualSpacing/>
        <w:jc w:val="both"/>
      </w:pPr>
      <w:bookmarkStart w:id="32" w:name="sub_34106"/>
      <w:bookmarkEnd w:id="31"/>
      <w:r w:rsidRPr="008E3B42">
        <w:t>протокол вскрытия конвертов с заявками;</w:t>
      </w:r>
    </w:p>
    <w:p w:rsidR="00AB044A" w:rsidRPr="008E3B42" w:rsidRDefault="00AB044A" w:rsidP="00AB044A">
      <w:pPr>
        <w:pStyle w:val="affa"/>
        <w:numPr>
          <w:ilvl w:val="1"/>
          <w:numId w:val="14"/>
        </w:numPr>
        <w:suppressAutoHyphens w:val="0"/>
        <w:ind w:left="0"/>
        <w:contextualSpacing/>
        <w:jc w:val="both"/>
      </w:pPr>
      <w:bookmarkStart w:id="33" w:name="sub_34107"/>
      <w:bookmarkEnd w:id="32"/>
      <w:r w:rsidRPr="008E3B42">
        <w:t>оригиналы заявок, представленные в конкурсную комиссию;</w:t>
      </w:r>
    </w:p>
    <w:p w:rsidR="00AB044A" w:rsidRPr="008E3B42" w:rsidRDefault="00AB044A" w:rsidP="00AB044A">
      <w:pPr>
        <w:pStyle w:val="affa"/>
        <w:numPr>
          <w:ilvl w:val="1"/>
          <w:numId w:val="14"/>
        </w:numPr>
        <w:suppressAutoHyphens w:val="0"/>
        <w:ind w:left="0"/>
        <w:contextualSpacing/>
        <w:jc w:val="both"/>
      </w:pPr>
      <w:bookmarkStart w:id="34" w:name="sub_34108"/>
      <w:bookmarkEnd w:id="33"/>
      <w:r w:rsidRPr="008E3B42">
        <w:t>протокол проведения предварительного отбора участников конкурса;</w:t>
      </w:r>
    </w:p>
    <w:p w:rsidR="00AB044A" w:rsidRPr="008E3B42" w:rsidRDefault="00AB044A" w:rsidP="00AB044A">
      <w:pPr>
        <w:pStyle w:val="affa"/>
        <w:numPr>
          <w:ilvl w:val="1"/>
          <w:numId w:val="14"/>
        </w:numPr>
        <w:suppressAutoHyphens w:val="0"/>
        <w:ind w:left="0"/>
        <w:contextualSpacing/>
        <w:jc w:val="both"/>
      </w:pPr>
      <w:bookmarkStart w:id="35" w:name="sub_34109"/>
      <w:bookmarkEnd w:id="34"/>
      <w:r w:rsidRPr="008E3B42">
        <w:t>перечень участников конкурса, которым были направлены уведомления с предложением представить конкурсные предложения;</w:t>
      </w:r>
    </w:p>
    <w:p w:rsidR="00AB044A" w:rsidRPr="008E3B42" w:rsidRDefault="00AB044A" w:rsidP="00AB044A">
      <w:pPr>
        <w:pStyle w:val="affa"/>
        <w:numPr>
          <w:ilvl w:val="1"/>
          <w:numId w:val="14"/>
        </w:numPr>
        <w:suppressAutoHyphens w:val="0"/>
        <w:ind w:left="0"/>
        <w:contextualSpacing/>
        <w:jc w:val="both"/>
      </w:pPr>
      <w:bookmarkStart w:id="36" w:name="sub_34110"/>
      <w:bookmarkEnd w:id="35"/>
      <w:r w:rsidRPr="008E3B42">
        <w:t>протокол вскрытия конвертов с конкурсными предложениями;</w:t>
      </w:r>
    </w:p>
    <w:p w:rsidR="00AB044A" w:rsidRPr="008E3B42" w:rsidRDefault="00AB044A" w:rsidP="00AB044A">
      <w:pPr>
        <w:pStyle w:val="affa"/>
        <w:numPr>
          <w:ilvl w:val="1"/>
          <w:numId w:val="14"/>
        </w:numPr>
        <w:suppressAutoHyphens w:val="0"/>
        <w:ind w:left="0"/>
        <w:contextualSpacing/>
        <w:jc w:val="both"/>
      </w:pPr>
      <w:bookmarkStart w:id="37" w:name="sub_34111"/>
      <w:bookmarkEnd w:id="36"/>
      <w:r w:rsidRPr="008E3B42">
        <w:t>протокол рассмотрения и оценки конкурсных предложений.</w:t>
      </w:r>
    </w:p>
    <w:bookmarkEnd w:id="37"/>
    <w:p w:rsidR="00AB044A" w:rsidRPr="008E3B42" w:rsidRDefault="00AB044A" w:rsidP="00AB044A">
      <w:pPr>
        <w:widowControl w:val="0"/>
        <w:ind w:firstLine="709"/>
        <w:jc w:val="both"/>
      </w:pPr>
      <w:r w:rsidRPr="008E3B42">
        <w:t xml:space="preserve">Протокол о результатах проведения конкурса хранится у </w:t>
      </w:r>
      <w:proofErr w:type="spellStart"/>
      <w:r w:rsidRPr="008E3B42">
        <w:t>Концедента</w:t>
      </w:r>
      <w:proofErr w:type="spellEnd"/>
      <w:r w:rsidRPr="008E3B42">
        <w:t xml:space="preserve"> в течение срока действия концессионного соглашения.</w:t>
      </w:r>
    </w:p>
    <w:p w:rsidR="00AB044A" w:rsidRPr="008E3B42" w:rsidRDefault="00AB044A" w:rsidP="00AB044A">
      <w:pPr>
        <w:suppressAutoHyphens/>
        <w:ind w:firstLine="709"/>
        <w:jc w:val="both"/>
        <w:rPr>
          <w:lang w:eastAsia="ar-SA"/>
        </w:rPr>
      </w:pPr>
    </w:p>
    <w:bookmarkEnd w:id="19"/>
    <w:p w:rsidR="00AB044A" w:rsidRPr="008E3B42" w:rsidRDefault="00AB044A" w:rsidP="00AB044A">
      <w:pPr>
        <w:suppressAutoHyphens/>
        <w:ind w:firstLine="709"/>
        <w:jc w:val="center"/>
        <w:rPr>
          <w:lang w:eastAsia="ar-SA"/>
        </w:rPr>
      </w:pPr>
      <w:r w:rsidRPr="008E3B42">
        <w:rPr>
          <w:b/>
          <w:bCs/>
          <w:lang w:eastAsia="ar-SA"/>
        </w:rPr>
        <w:t>22. Срок подписания концессионного соглашения</w:t>
      </w:r>
    </w:p>
    <w:p w:rsidR="00AB044A" w:rsidRPr="008E3B42" w:rsidRDefault="00AB044A" w:rsidP="00AB044A">
      <w:pPr>
        <w:widowControl w:val="0"/>
        <w:ind w:firstLine="709"/>
        <w:jc w:val="both"/>
      </w:pPr>
      <w:r w:rsidRPr="008E3B42">
        <w:t>22.1.Концедент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AB044A" w:rsidRPr="008E3B42" w:rsidRDefault="00AB044A" w:rsidP="00AB044A">
      <w:pPr>
        <w:widowControl w:val="0"/>
        <w:ind w:firstLine="709"/>
        <w:jc w:val="both"/>
      </w:pPr>
      <w:r w:rsidRPr="008E3B42">
        <w:t xml:space="preserve">22.2.В случае, если в срок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8E3B42">
        <w:t>Концеденту</w:t>
      </w:r>
      <w:proofErr w:type="spellEnd"/>
      <w:r w:rsidRPr="008E3B42">
        <w:t xml:space="preserve"> банковскую гарантию, подтверждающую обеспечение исполнения обязательств по концессионному соглашению, </w:t>
      </w:r>
      <w:proofErr w:type="spellStart"/>
      <w:r w:rsidRPr="008E3B42">
        <w:t>Концедент</w:t>
      </w:r>
      <w:proofErr w:type="spellEnd"/>
      <w:r w:rsidRPr="008E3B42">
        <w:t xml:space="preserve"> принимает решение об отказе в заключении концессионног</w:t>
      </w:r>
      <w:bookmarkStart w:id="38" w:name="sub_825763856"/>
      <w:r w:rsidRPr="008E3B42">
        <w:t>о соглашения с указанным лицом.</w:t>
      </w:r>
    </w:p>
    <w:p w:rsidR="00AB044A" w:rsidRPr="008E3B42" w:rsidRDefault="00AB044A" w:rsidP="00AB044A">
      <w:pPr>
        <w:widowControl w:val="0"/>
        <w:ind w:firstLine="709"/>
        <w:jc w:val="both"/>
      </w:pPr>
      <w:bookmarkStart w:id="39" w:name="sub_362"/>
      <w:bookmarkEnd w:id="38"/>
      <w:r w:rsidRPr="008E3B42">
        <w:t xml:space="preserve">22.3.В случае отказа или уклонения победителя конкурса от подписания в установленный срок концессионного соглашения </w:t>
      </w:r>
      <w:proofErr w:type="spellStart"/>
      <w:r w:rsidRPr="008E3B42">
        <w:t>Концедент</w:t>
      </w:r>
      <w:proofErr w:type="spellEnd"/>
      <w:r w:rsidRPr="008E3B42">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8E3B42">
        <w:t>Концедент</w:t>
      </w:r>
      <w:proofErr w:type="spellEnd"/>
      <w:r w:rsidRPr="008E3B42">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15 рабочих дней со дня направления такому участнику конкурса проекта концессионного соглашения. </w:t>
      </w:r>
    </w:p>
    <w:p w:rsidR="00AB044A" w:rsidRPr="008E3B42" w:rsidRDefault="00AB044A" w:rsidP="00AB044A">
      <w:pPr>
        <w:widowControl w:val="0"/>
        <w:ind w:firstLine="709"/>
        <w:jc w:val="both"/>
      </w:pPr>
      <w:r w:rsidRPr="008E3B42">
        <w:t xml:space="preserve">22.4.В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8E3B42">
        <w:t>Концедент</w:t>
      </w:r>
      <w:proofErr w:type="spellEnd"/>
      <w:r w:rsidRPr="008E3B42">
        <w:t xml:space="preserve"> предложил заключить концессионное соглашение, не представил </w:t>
      </w:r>
      <w:proofErr w:type="spellStart"/>
      <w:r w:rsidRPr="008E3B42">
        <w:lastRenderedPageBreak/>
        <w:t>Концеденту</w:t>
      </w:r>
      <w:proofErr w:type="spellEnd"/>
      <w:r w:rsidRPr="008E3B42">
        <w:t xml:space="preserve"> банковскую гарантию, подтверждающую обеспечение исполнения обязательств по концессионному соглашению, </w:t>
      </w:r>
      <w:proofErr w:type="spellStart"/>
      <w:r w:rsidRPr="008E3B42">
        <w:t>Концедент</w:t>
      </w:r>
      <w:proofErr w:type="spellEnd"/>
      <w:r w:rsidRPr="008E3B42">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AB044A" w:rsidRPr="008E3B42" w:rsidRDefault="00AB044A" w:rsidP="00AB044A">
      <w:pPr>
        <w:widowControl w:val="0"/>
        <w:ind w:firstLine="709"/>
        <w:jc w:val="both"/>
      </w:pPr>
      <w:bookmarkStart w:id="40" w:name="sub_363"/>
      <w:bookmarkEnd w:id="39"/>
      <w:r w:rsidRPr="008E3B42">
        <w:t xml:space="preserve">22.5.В случае заключения концессионного соглашения в соответствии с </w:t>
      </w:r>
      <w:hyperlink w:anchor="sub_296" w:history="1">
        <w:r w:rsidRPr="008E3B42">
          <w:t>частью 6 статьи 29</w:t>
        </w:r>
      </w:hyperlink>
      <w:r w:rsidRPr="008E3B42">
        <w:t xml:space="preserve"> закона о концессионных соглашениях не позднее чем через 5 рабочих дней со дня принятия </w:t>
      </w:r>
      <w:proofErr w:type="spellStart"/>
      <w:r w:rsidRPr="008E3B42">
        <w:t>Концедентом</w:t>
      </w:r>
      <w:proofErr w:type="spellEnd"/>
      <w:r w:rsidRPr="008E3B42">
        <w:t xml:space="preserve"> решения о заключении концессионного соглашения с заявителем, представившим единственную заявку, </w:t>
      </w:r>
      <w:proofErr w:type="spellStart"/>
      <w:r w:rsidRPr="008E3B42">
        <w:t>Концедент</w:t>
      </w:r>
      <w:proofErr w:type="spellEnd"/>
      <w:r w:rsidRPr="008E3B42">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AB044A" w:rsidRPr="008E3B42" w:rsidRDefault="00AB044A" w:rsidP="00AB044A">
      <w:pPr>
        <w:widowControl w:val="0"/>
        <w:ind w:firstLine="709"/>
        <w:jc w:val="both"/>
      </w:pPr>
      <w:r w:rsidRPr="008E3B42">
        <w:t xml:space="preserve">22.6.В случае заключения концессионного соглашения в соответствии с </w:t>
      </w:r>
      <w:hyperlink w:anchor="sub_327" w:history="1">
        <w:r w:rsidRPr="008E3B42">
          <w:t>частью 7 статьи 32</w:t>
        </w:r>
      </w:hyperlink>
      <w:r w:rsidRPr="008E3B42">
        <w:t xml:space="preserve"> закона о концессионных соглашениях не позднее чем через 5 рабочих дней со дня принятия </w:t>
      </w:r>
      <w:proofErr w:type="spellStart"/>
      <w:r w:rsidRPr="008E3B42">
        <w:t>Концедентом</w:t>
      </w:r>
      <w:proofErr w:type="spellEnd"/>
      <w:r w:rsidRPr="008E3B42">
        <w:t xml:space="preserve"> решения о заключении концессионного соглашения с единственным участником конкурса </w:t>
      </w:r>
      <w:proofErr w:type="spellStart"/>
      <w:r w:rsidRPr="008E3B42">
        <w:t>Концедент</w:t>
      </w:r>
      <w:proofErr w:type="spellEnd"/>
      <w:r w:rsidRPr="008E3B42">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8E3B42">
        <w:t>Концеденту</w:t>
      </w:r>
      <w:proofErr w:type="spellEnd"/>
      <w:r w:rsidRPr="008E3B42">
        <w:t xml:space="preserve"> банковскую гарантию, подтверждающую обеспечение исполнения обязательств по концессионному соглашению, </w:t>
      </w:r>
      <w:proofErr w:type="spellStart"/>
      <w:r w:rsidRPr="008E3B42">
        <w:t>Концедент</w:t>
      </w:r>
      <w:proofErr w:type="spellEnd"/>
      <w:r w:rsidRPr="008E3B42">
        <w:t xml:space="preserve"> принимает решение об отказе в заключении концессионного соглашения с таким заявителем или таким участником конкурса.</w:t>
      </w:r>
    </w:p>
    <w:p w:rsidR="00AB044A" w:rsidRPr="008E3B42" w:rsidRDefault="00AB044A" w:rsidP="00AB044A">
      <w:pPr>
        <w:widowControl w:val="0"/>
        <w:ind w:firstLine="709"/>
        <w:jc w:val="both"/>
      </w:pPr>
      <w:bookmarkStart w:id="41" w:name="sub_3631"/>
      <w:bookmarkEnd w:id="40"/>
      <w:r w:rsidRPr="008E3B42">
        <w:t xml:space="preserve">22.7.В случае, если после направления </w:t>
      </w:r>
      <w:proofErr w:type="spellStart"/>
      <w:r w:rsidRPr="008E3B42">
        <w:t>Концедентом</w:t>
      </w:r>
      <w:proofErr w:type="spellEnd"/>
      <w:r w:rsidRPr="008E3B42">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8E3B42">
        <w:t>Концедент</w:t>
      </w:r>
      <w:proofErr w:type="spellEnd"/>
      <w:r w:rsidRPr="008E3B42">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AB044A" w:rsidRPr="008E3B42" w:rsidRDefault="00AB044A" w:rsidP="00AB044A">
      <w:pPr>
        <w:widowControl w:val="0"/>
        <w:ind w:firstLine="709"/>
        <w:jc w:val="both"/>
      </w:pPr>
      <w:bookmarkStart w:id="42" w:name="sub_3632"/>
      <w:bookmarkEnd w:id="41"/>
      <w:r w:rsidRPr="008E3B42">
        <w:t xml:space="preserve">22.8.В случае принятия в отношении победителя конкурса решения об отказе в заключении с ним концессионного соглашения </w:t>
      </w:r>
      <w:proofErr w:type="spellStart"/>
      <w:r w:rsidRPr="008E3B42">
        <w:t>Концедент</w:t>
      </w:r>
      <w:proofErr w:type="spellEnd"/>
      <w:r w:rsidRPr="008E3B42">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43" w:name="sub_364"/>
      <w:bookmarkEnd w:id="42"/>
    </w:p>
    <w:p w:rsidR="00AB044A" w:rsidRPr="008E3B42" w:rsidRDefault="00AB044A" w:rsidP="00AB044A">
      <w:pPr>
        <w:widowControl w:val="0"/>
        <w:ind w:firstLine="709"/>
        <w:jc w:val="both"/>
      </w:pPr>
    </w:p>
    <w:p w:rsidR="00AB044A" w:rsidRPr="008E3B42" w:rsidRDefault="00AB044A" w:rsidP="00AB044A">
      <w:pPr>
        <w:pStyle w:val="1"/>
        <w:keepLines/>
        <w:spacing w:before="0" w:after="0"/>
        <w:ind w:firstLine="709"/>
        <w:jc w:val="center"/>
        <w:rPr>
          <w:rFonts w:ascii="Times New Roman" w:hAnsi="Times New Roman"/>
          <w:sz w:val="24"/>
          <w:szCs w:val="24"/>
        </w:rPr>
      </w:pPr>
      <w:bookmarkStart w:id="44" w:name="_Toc414487475"/>
      <w:bookmarkStart w:id="45" w:name="_Toc462744612"/>
      <w:bookmarkEnd w:id="43"/>
      <w:r w:rsidRPr="008E3B42">
        <w:rPr>
          <w:rFonts w:ascii="Times New Roman" w:hAnsi="Times New Roman"/>
          <w:sz w:val="24"/>
          <w:szCs w:val="24"/>
        </w:rPr>
        <w:t xml:space="preserve">      23.Отказ от проведения конкурса. </w:t>
      </w:r>
    </w:p>
    <w:p w:rsidR="00AB044A" w:rsidRPr="008E3B42" w:rsidRDefault="00AB044A" w:rsidP="00AB044A">
      <w:pPr>
        <w:pStyle w:val="1"/>
        <w:keepLines/>
        <w:spacing w:before="0" w:after="0"/>
        <w:ind w:firstLine="709"/>
        <w:jc w:val="center"/>
        <w:rPr>
          <w:rFonts w:ascii="Times New Roman" w:hAnsi="Times New Roman"/>
          <w:sz w:val="24"/>
          <w:szCs w:val="24"/>
        </w:rPr>
      </w:pPr>
      <w:r w:rsidRPr="008E3B42">
        <w:rPr>
          <w:rFonts w:ascii="Times New Roman" w:hAnsi="Times New Roman"/>
          <w:sz w:val="24"/>
          <w:szCs w:val="24"/>
        </w:rPr>
        <w:t>Внесение изменений в Конкурсную документацию</w:t>
      </w:r>
    </w:p>
    <w:p w:rsidR="00AB044A" w:rsidRPr="008E3B42" w:rsidRDefault="00AB044A" w:rsidP="00AB044A">
      <w:pPr>
        <w:widowControl w:val="0"/>
        <w:ind w:firstLine="709"/>
        <w:jc w:val="both"/>
      </w:pPr>
      <w:r w:rsidRPr="008E3B42">
        <w:t xml:space="preserve">23.1.Концедент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8E3B42">
        <w:t>Концедент</w:t>
      </w:r>
      <w:proofErr w:type="spellEnd"/>
      <w:r w:rsidRPr="008E3B42">
        <w:t xml:space="preserve"> не несет ответственности за или в связи с совершением указанных действий по отказу от проведения конкурса.</w:t>
      </w:r>
    </w:p>
    <w:p w:rsidR="00AB044A" w:rsidRPr="008E3B42" w:rsidRDefault="00AB044A" w:rsidP="00AB044A">
      <w:pPr>
        <w:widowControl w:val="0"/>
        <w:ind w:firstLine="709"/>
        <w:jc w:val="both"/>
      </w:pPr>
      <w:r w:rsidRPr="008E3B42">
        <w:t xml:space="preserve">23.2.Сообщение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AB044A" w:rsidRPr="008E3B42" w:rsidRDefault="00AB044A" w:rsidP="00AB044A">
      <w:pPr>
        <w:widowControl w:val="0"/>
        <w:ind w:firstLine="709"/>
        <w:jc w:val="both"/>
      </w:pPr>
      <w:r w:rsidRPr="008E3B42">
        <w:lastRenderedPageBreak/>
        <w:t xml:space="preserve">23.3.Концедент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8E3B42">
        <w:t>Концедентом</w:t>
      </w:r>
      <w:proofErr w:type="spellEnd"/>
      <w:r w:rsidRPr="008E3B42">
        <w:t xml:space="preserve"> официальном издании, размещается на официальных сайтах.</w:t>
      </w:r>
    </w:p>
    <w:p w:rsidR="00AB044A" w:rsidRPr="008E3B42" w:rsidRDefault="00AB044A" w:rsidP="00AB044A">
      <w:pPr>
        <w:widowControl w:val="0"/>
        <w:ind w:firstLine="709"/>
        <w:jc w:val="both"/>
      </w:pPr>
      <w:r w:rsidRPr="008E3B42">
        <w:t xml:space="preserve">23.4.При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8E3B42">
        <w:t>Концеденту</w:t>
      </w:r>
      <w:proofErr w:type="spellEnd"/>
      <w:r w:rsidRPr="008E3B42">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AB044A" w:rsidRPr="008E3B42" w:rsidRDefault="00AB044A" w:rsidP="00AB044A">
      <w:pPr>
        <w:widowControl w:val="0"/>
        <w:ind w:firstLine="709"/>
        <w:jc w:val="both"/>
      </w:pPr>
      <w:r w:rsidRPr="008E3B42">
        <w:t xml:space="preserve">23.5.В случае принятия </w:t>
      </w:r>
      <w:proofErr w:type="spellStart"/>
      <w:r w:rsidRPr="008E3B42">
        <w:t>Концедентом</w:t>
      </w:r>
      <w:proofErr w:type="spellEnd"/>
      <w:r w:rsidRPr="008E3B42">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AB044A" w:rsidRPr="008E3B42" w:rsidRDefault="00AB044A" w:rsidP="00AB044A">
      <w:pPr>
        <w:pStyle w:val="1"/>
        <w:keepLines/>
        <w:spacing w:before="0" w:after="0"/>
        <w:ind w:firstLine="709"/>
        <w:jc w:val="center"/>
        <w:rPr>
          <w:rFonts w:ascii="Times New Roman" w:hAnsi="Times New Roman"/>
          <w:sz w:val="24"/>
          <w:szCs w:val="24"/>
        </w:rPr>
      </w:pPr>
      <w:bookmarkStart w:id="46" w:name="_Toc425923636"/>
      <w:r w:rsidRPr="008E3B42">
        <w:rPr>
          <w:rFonts w:ascii="Times New Roman" w:hAnsi="Times New Roman"/>
          <w:sz w:val="24"/>
          <w:szCs w:val="24"/>
        </w:rPr>
        <w:t xml:space="preserve">      24.Требования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46"/>
    </w:p>
    <w:p w:rsidR="00AB044A" w:rsidRPr="008E3B42" w:rsidRDefault="00AB044A" w:rsidP="00AB044A">
      <w:pPr>
        <w:widowControl w:val="0"/>
        <w:ind w:firstLine="709"/>
        <w:jc w:val="both"/>
      </w:pPr>
      <w:r w:rsidRPr="008E3B42">
        <w:t>24.1.Победитель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AB044A" w:rsidRPr="008E3B42" w:rsidRDefault="00AB044A" w:rsidP="00AB044A">
      <w:pPr>
        <w:widowControl w:val="0"/>
        <w:ind w:firstLine="709"/>
        <w:jc w:val="both"/>
      </w:pPr>
      <w:r w:rsidRPr="008E3B42">
        <w:t>24.2.Банковская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bookmarkEnd w:id="44"/>
      <w:bookmarkEnd w:id="45"/>
    </w:p>
    <w:p w:rsidR="00AB044A" w:rsidRPr="008E3B42" w:rsidRDefault="00AB044A" w:rsidP="00AB044A">
      <w:pPr>
        <w:widowControl w:val="0"/>
        <w:ind w:firstLine="709"/>
        <w:jc w:val="both"/>
      </w:pPr>
    </w:p>
    <w:p w:rsidR="00AB044A" w:rsidRPr="008E3B42" w:rsidRDefault="00AB044A" w:rsidP="00AB044A">
      <w:pPr>
        <w:pStyle w:val="1"/>
        <w:keepLines/>
        <w:spacing w:before="0" w:after="0"/>
        <w:ind w:firstLine="709"/>
        <w:jc w:val="center"/>
        <w:rPr>
          <w:rFonts w:ascii="Times New Roman" w:hAnsi="Times New Roman"/>
          <w:sz w:val="24"/>
          <w:szCs w:val="24"/>
        </w:rPr>
      </w:pPr>
      <w:bookmarkStart w:id="47" w:name="_Toc462744613"/>
      <w:r w:rsidRPr="008E3B42">
        <w:rPr>
          <w:rFonts w:ascii="Times New Roman" w:hAnsi="Times New Roman"/>
          <w:sz w:val="24"/>
          <w:szCs w:val="24"/>
        </w:rPr>
        <w:t xml:space="preserve">25. Срок передачи </w:t>
      </w:r>
      <w:proofErr w:type="spellStart"/>
      <w:r w:rsidRPr="008E3B42">
        <w:rPr>
          <w:rFonts w:ascii="Times New Roman" w:hAnsi="Times New Roman"/>
          <w:sz w:val="24"/>
          <w:szCs w:val="24"/>
        </w:rPr>
        <w:t>Концедентом</w:t>
      </w:r>
      <w:proofErr w:type="spellEnd"/>
      <w:r w:rsidRPr="008E3B42">
        <w:rPr>
          <w:rFonts w:ascii="Times New Roman" w:hAnsi="Times New Roman"/>
          <w:sz w:val="24"/>
          <w:szCs w:val="24"/>
        </w:rPr>
        <w:t xml:space="preserve"> концессионеру </w:t>
      </w:r>
    </w:p>
    <w:p w:rsidR="00AB044A" w:rsidRPr="008E3B42" w:rsidRDefault="00AB044A" w:rsidP="00AB044A">
      <w:pPr>
        <w:pStyle w:val="1"/>
        <w:keepLines/>
        <w:spacing w:before="0" w:after="0"/>
        <w:ind w:firstLine="709"/>
        <w:jc w:val="center"/>
        <w:rPr>
          <w:rFonts w:ascii="Times New Roman" w:hAnsi="Times New Roman"/>
          <w:sz w:val="24"/>
          <w:szCs w:val="24"/>
        </w:rPr>
      </w:pPr>
      <w:r w:rsidRPr="008E3B42">
        <w:rPr>
          <w:rFonts w:ascii="Times New Roman" w:hAnsi="Times New Roman"/>
          <w:sz w:val="24"/>
          <w:szCs w:val="24"/>
        </w:rPr>
        <w:t>Объекта концессионного соглашения и (или) иного имущества</w:t>
      </w:r>
      <w:bookmarkEnd w:id="47"/>
    </w:p>
    <w:p w:rsidR="00AB044A" w:rsidRPr="008E3B42" w:rsidRDefault="00AB044A" w:rsidP="00AB044A">
      <w:pPr>
        <w:widowControl w:val="0"/>
        <w:ind w:firstLine="709"/>
        <w:jc w:val="both"/>
      </w:pPr>
      <w:r w:rsidRPr="008E3B42">
        <w:t xml:space="preserve">25.1.Срок передачи </w:t>
      </w:r>
      <w:proofErr w:type="spellStart"/>
      <w:r w:rsidRPr="008E3B42">
        <w:t>Концедентом</w:t>
      </w:r>
      <w:proofErr w:type="spellEnd"/>
      <w:r w:rsidRPr="008E3B42">
        <w:t xml:space="preserve"> концессионеру Объекта концессионного соглашения и (или) иного передаваемого </w:t>
      </w:r>
      <w:proofErr w:type="spellStart"/>
      <w:r w:rsidRPr="008E3B42">
        <w:t>Концедентом</w:t>
      </w:r>
      <w:proofErr w:type="spellEnd"/>
      <w:r w:rsidRPr="008E3B42">
        <w:t xml:space="preserve"> концессионеру по концессионному соглашению имущества – в течение 10 дней с момента подписания концессионного соглашения.</w:t>
      </w:r>
    </w:p>
    <w:p w:rsidR="00AB044A" w:rsidRPr="008E3B42" w:rsidRDefault="00AB044A" w:rsidP="00AB044A">
      <w:pPr>
        <w:pStyle w:val="1"/>
        <w:keepLines/>
        <w:spacing w:before="0" w:after="0"/>
        <w:ind w:firstLine="709"/>
        <w:jc w:val="center"/>
        <w:rPr>
          <w:rFonts w:ascii="Times New Roman" w:hAnsi="Times New Roman"/>
          <w:sz w:val="24"/>
          <w:szCs w:val="24"/>
        </w:rPr>
      </w:pPr>
      <w:bookmarkStart w:id="48" w:name="_Toc414487454"/>
      <w:bookmarkStart w:id="49" w:name="_Toc462744614"/>
    </w:p>
    <w:p w:rsidR="00AB044A" w:rsidRPr="008E3B42" w:rsidRDefault="00AB044A" w:rsidP="00AB044A">
      <w:pPr>
        <w:pStyle w:val="1"/>
        <w:keepLines/>
        <w:spacing w:before="0" w:after="0"/>
        <w:ind w:firstLine="709"/>
        <w:jc w:val="center"/>
        <w:rPr>
          <w:rFonts w:ascii="Times New Roman" w:hAnsi="Times New Roman"/>
          <w:sz w:val="24"/>
          <w:szCs w:val="24"/>
        </w:rPr>
      </w:pPr>
      <w:r w:rsidRPr="008E3B42">
        <w:rPr>
          <w:rFonts w:ascii="Times New Roman" w:hAnsi="Times New Roman"/>
          <w:sz w:val="24"/>
          <w:szCs w:val="24"/>
        </w:rPr>
        <w:t xml:space="preserve">26.Порядок предоставления </w:t>
      </w:r>
      <w:proofErr w:type="spellStart"/>
      <w:r w:rsidRPr="008E3B42">
        <w:rPr>
          <w:rFonts w:ascii="Times New Roman" w:hAnsi="Times New Roman"/>
          <w:sz w:val="24"/>
          <w:szCs w:val="24"/>
        </w:rPr>
        <w:t>Концедентом</w:t>
      </w:r>
      <w:proofErr w:type="spellEnd"/>
      <w:r w:rsidRPr="008E3B42">
        <w:rPr>
          <w:rFonts w:ascii="Times New Roman" w:hAnsi="Times New Roman"/>
          <w:sz w:val="24"/>
          <w:szCs w:val="24"/>
        </w:rPr>
        <w:t xml:space="preserve"> информации об Объекте концессионного соглашения, а также доступа на Объект концессионного соглашения</w:t>
      </w:r>
      <w:bookmarkEnd w:id="48"/>
      <w:bookmarkEnd w:id="49"/>
    </w:p>
    <w:p w:rsidR="00AB044A" w:rsidRPr="008E3B42" w:rsidRDefault="00AB044A" w:rsidP="00AB044A">
      <w:pPr>
        <w:widowControl w:val="0"/>
        <w:ind w:firstLine="709"/>
        <w:jc w:val="both"/>
      </w:pPr>
      <w:r w:rsidRPr="008E3B42">
        <w:t xml:space="preserve">26.1.В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8E3B42">
        <w:t>Концедента</w:t>
      </w:r>
      <w:proofErr w:type="spellEnd"/>
      <w:r w:rsidRPr="008E3B42">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Чувашская Республика, </w:t>
      </w:r>
      <w:proofErr w:type="spellStart"/>
      <w:r w:rsidRPr="008E3B42">
        <w:t>Моргаушский</w:t>
      </w:r>
      <w:proofErr w:type="spellEnd"/>
      <w:r w:rsidRPr="008E3B42">
        <w:t xml:space="preserve">  район, </w:t>
      </w:r>
      <w:proofErr w:type="spellStart"/>
      <w:r>
        <w:t>д.Одаркино</w:t>
      </w:r>
      <w:proofErr w:type="spellEnd"/>
      <w:r w:rsidRPr="008E3B42">
        <w:t xml:space="preserve">, </w:t>
      </w:r>
      <w:proofErr w:type="spellStart"/>
      <w:r w:rsidRPr="008E3B42">
        <w:t>ул.Центральная</w:t>
      </w:r>
      <w:proofErr w:type="spellEnd"/>
      <w:r w:rsidRPr="008E3B42">
        <w:t xml:space="preserve">, д. </w:t>
      </w:r>
      <w:r>
        <w:t>2</w:t>
      </w:r>
      <w:r w:rsidRPr="008E3B42">
        <w:t>.</w:t>
      </w:r>
    </w:p>
    <w:p w:rsidR="00AB044A" w:rsidRPr="008E3B42" w:rsidRDefault="00AB044A" w:rsidP="00AB044A">
      <w:pPr>
        <w:widowControl w:val="0"/>
        <w:ind w:firstLine="709"/>
        <w:jc w:val="both"/>
      </w:pPr>
      <w:r w:rsidRPr="008E3B42">
        <w:t xml:space="preserve">26.2.Участник конкурса получает доступ к материалам, при условии, что им будет подписано и представлено </w:t>
      </w:r>
      <w:proofErr w:type="spellStart"/>
      <w:r w:rsidRPr="008E3B42">
        <w:t>Концеденту</w:t>
      </w:r>
      <w:proofErr w:type="spellEnd"/>
      <w:r w:rsidRPr="008E3B42">
        <w:t xml:space="preserve"> Соглашение о конфиденци</w:t>
      </w:r>
      <w:r w:rsidR="00F721F4">
        <w:t xml:space="preserve">альности (согласно Приложению № </w:t>
      </w:r>
      <w:r w:rsidRPr="008E3B42">
        <w:t>9 Конкурсной документации).</w:t>
      </w:r>
    </w:p>
    <w:p w:rsidR="00AB044A" w:rsidRPr="008E3B42" w:rsidRDefault="00AB044A" w:rsidP="00AB044A">
      <w:pPr>
        <w:widowControl w:val="0"/>
        <w:ind w:firstLine="709"/>
        <w:jc w:val="both"/>
      </w:pPr>
      <w:r w:rsidRPr="008E3B42">
        <w:t xml:space="preserve">26.3.Порядок и график доступа к Объектам концессионного соглашения </w:t>
      </w:r>
      <w:r w:rsidRPr="008E3B42">
        <w:lastRenderedPageBreak/>
        <w:t xml:space="preserve">определяется </w:t>
      </w:r>
      <w:proofErr w:type="spellStart"/>
      <w:r w:rsidRPr="008E3B42">
        <w:t>Концедентом</w:t>
      </w:r>
      <w:proofErr w:type="spellEnd"/>
      <w:r w:rsidRPr="008E3B42">
        <w:t xml:space="preserve"> и сообщается конкурсной комиссии и участникам конкурса.</w:t>
      </w:r>
    </w:p>
    <w:p w:rsidR="00AB044A" w:rsidRPr="008E3B42" w:rsidRDefault="00AB044A" w:rsidP="00AB044A">
      <w:pPr>
        <w:widowControl w:val="0"/>
        <w:ind w:firstLine="709"/>
        <w:jc w:val="both"/>
      </w:pPr>
      <w:r w:rsidRPr="008E3B42">
        <w:t>26.4.Во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AB044A" w:rsidRPr="008E3B42" w:rsidRDefault="00AB044A" w:rsidP="00AB044A">
      <w:pPr>
        <w:widowControl w:val="0"/>
        <w:ind w:firstLine="709"/>
        <w:jc w:val="both"/>
      </w:pPr>
      <w:r w:rsidRPr="008E3B42">
        <w:t xml:space="preserve">26.5.По запросу участника конкурса, направляемому в адрес </w:t>
      </w:r>
      <w:proofErr w:type="spellStart"/>
      <w:r w:rsidRPr="008E3B42">
        <w:t>Концедента</w:t>
      </w:r>
      <w:proofErr w:type="spellEnd"/>
      <w:r w:rsidRPr="008E3B42">
        <w:t xml:space="preserve">, такому участнику конкурса могут быть предоставлены копии имеющейся документации на бумажном и (или) электронном носителе. </w:t>
      </w:r>
    </w:p>
    <w:p w:rsidR="00AB044A" w:rsidRPr="008E3B42" w:rsidRDefault="00AB044A" w:rsidP="00AB044A">
      <w:pPr>
        <w:widowControl w:val="0"/>
        <w:ind w:firstLine="709"/>
        <w:jc w:val="both"/>
      </w:pPr>
      <w:r w:rsidRPr="008E3B42">
        <w:t>26.6.При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AB044A" w:rsidRPr="008E3B42" w:rsidRDefault="00AB044A" w:rsidP="00AB044A">
      <w:pPr>
        <w:widowControl w:val="0"/>
        <w:ind w:firstLine="709"/>
        <w:jc w:val="both"/>
      </w:pPr>
    </w:p>
    <w:p w:rsidR="00AB044A" w:rsidRPr="008E3B42" w:rsidRDefault="00AB044A" w:rsidP="00AB044A">
      <w:pPr>
        <w:pStyle w:val="1"/>
        <w:keepLines/>
        <w:numPr>
          <w:ilvl w:val="0"/>
          <w:numId w:val="32"/>
        </w:numPr>
        <w:tabs>
          <w:tab w:val="left" w:pos="1080"/>
          <w:tab w:val="left" w:pos="1620"/>
        </w:tabs>
        <w:spacing w:before="0" w:after="0"/>
        <w:ind w:left="0" w:firstLine="709"/>
        <w:jc w:val="center"/>
        <w:rPr>
          <w:rFonts w:ascii="Times New Roman" w:hAnsi="Times New Roman"/>
          <w:sz w:val="24"/>
          <w:szCs w:val="24"/>
        </w:rPr>
      </w:pPr>
      <w:bookmarkStart w:id="50" w:name="_Toc414487477"/>
      <w:bookmarkStart w:id="51" w:name="_Toc462744615"/>
      <w:r w:rsidRPr="008E3B42">
        <w:rPr>
          <w:rFonts w:ascii="Times New Roman" w:hAnsi="Times New Roman"/>
          <w:sz w:val="24"/>
          <w:szCs w:val="24"/>
        </w:rPr>
        <w:t>Метод регулирования тарифов, долгосрочные и иные параметры регулирования деятельности концессионера</w:t>
      </w:r>
      <w:bookmarkEnd w:id="50"/>
      <w:bookmarkEnd w:id="51"/>
    </w:p>
    <w:p w:rsidR="00AB044A" w:rsidRPr="008E3B42" w:rsidRDefault="00AB044A" w:rsidP="00AB044A">
      <w:pPr>
        <w:pStyle w:val="affa"/>
        <w:suppressAutoHyphens w:val="0"/>
        <w:ind w:left="0" w:firstLine="709"/>
        <w:contextualSpacing/>
        <w:jc w:val="both"/>
      </w:pPr>
      <w:r w:rsidRPr="008E3B42">
        <w:t xml:space="preserve">27.1.Метод регулирования тарифов концессионера – долгосрочные параметры регулирования в сфере водоснабжения и водоотведения. </w:t>
      </w:r>
    </w:p>
    <w:p w:rsidR="00AB044A" w:rsidRPr="008E3B42" w:rsidRDefault="00AB044A" w:rsidP="00AB044A">
      <w:pPr>
        <w:widowControl w:val="0"/>
        <w:ind w:firstLine="709"/>
        <w:jc w:val="both"/>
      </w:pPr>
      <w:r w:rsidRPr="008E3B42">
        <w:t>27.2.Минимально допустимые плановые значения показателей деятельности конце</w:t>
      </w:r>
      <w:r w:rsidR="00F721F4">
        <w:t xml:space="preserve">ссионера указаны в Приложении № </w:t>
      </w:r>
      <w:r w:rsidRPr="008E3B42">
        <w:t>3 к Конкурсной документации.</w:t>
      </w:r>
    </w:p>
    <w:p w:rsidR="00AB044A" w:rsidRPr="008E3B42" w:rsidRDefault="00AB044A" w:rsidP="00AB044A">
      <w:pPr>
        <w:pStyle w:val="affa"/>
        <w:suppressAutoHyphens w:val="0"/>
        <w:ind w:left="0" w:firstLine="709"/>
        <w:contextualSpacing/>
        <w:jc w:val="both"/>
      </w:pPr>
      <w:r w:rsidRPr="008E3B42">
        <w:t>27.3.Долгосрочные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w:t>
      </w:r>
      <w:r w:rsidR="00F721F4">
        <w:t xml:space="preserve">глашения указаны в Приложении № </w:t>
      </w:r>
      <w:r w:rsidRPr="008E3B42">
        <w:t>10 к Конкурсной документации:</w:t>
      </w:r>
    </w:p>
    <w:p w:rsidR="00AB044A" w:rsidRPr="008E3B42" w:rsidRDefault="00AB044A" w:rsidP="00AB044A">
      <w:pPr>
        <w:pStyle w:val="affa"/>
        <w:suppressAutoHyphens w:val="0"/>
        <w:ind w:left="0" w:firstLine="709"/>
        <w:contextualSpacing/>
        <w:jc w:val="both"/>
      </w:pPr>
      <w:r w:rsidRPr="008E3B42">
        <w:t>27.4.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AB044A" w:rsidRPr="008E3B42" w:rsidRDefault="00AB044A" w:rsidP="00AB044A">
      <w:pPr>
        <w:pStyle w:val="affa"/>
        <w:suppressAutoHyphens w:val="0"/>
        <w:ind w:left="0" w:firstLine="709"/>
        <w:contextualSpacing/>
        <w:jc w:val="both"/>
      </w:pPr>
    </w:p>
    <w:tbl>
      <w:tblPr>
        <w:tblW w:w="0" w:type="auto"/>
        <w:jc w:val="center"/>
        <w:tblLayout w:type="fixed"/>
        <w:tblLook w:val="0000" w:firstRow="0" w:lastRow="0" w:firstColumn="0" w:lastColumn="0" w:noHBand="0" w:noVBand="0"/>
      </w:tblPr>
      <w:tblGrid>
        <w:gridCol w:w="5530"/>
        <w:gridCol w:w="3400"/>
      </w:tblGrid>
      <w:tr w:rsidR="00AB044A" w:rsidRPr="008E3B42" w:rsidTr="00746859">
        <w:trPr>
          <w:jc w:val="center"/>
        </w:trPr>
        <w:tc>
          <w:tcPr>
            <w:tcW w:w="5530" w:type="dxa"/>
            <w:tcBorders>
              <w:top w:val="single" w:sz="4" w:space="0" w:color="000000"/>
              <w:left w:val="single" w:sz="4" w:space="0" w:color="000000"/>
              <w:bottom w:val="single" w:sz="4" w:space="0" w:color="000000"/>
            </w:tcBorders>
            <w:shd w:val="clear" w:color="auto" w:fill="auto"/>
          </w:tcPr>
          <w:p w:rsidR="00AB044A" w:rsidRPr="008E3B42" w:rsidRDefault="00AB044A" w:rsidP="00746859">
            <w:pPr>
              <w:suppressAutoHyphens/>
              <w:jc w:val="center"/>
              <w:rPr>
                <w:lang w:eastAsia="ar-SA"/>
              </w:rPr>
            </w:pPr>
            <w:r w:rsidRPr="008E3B42">
              <w:rPr>
                <w:lang w:eastAsia="ar-SA"/>
              </w:rPr>
              <w:t>Показатели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B044A" w:rsidRPr="008E3B42" w:rsidRDefault="00AB044A" w:rsidP="00746859">
            <w:pPr>
              <w:suppressAutoHyphens/>
              <w:jc w:val="center"/>
              <w:rPr>
                <w:lang w:eastAsia="ar-SA"/>
              </w:rPr>
            </w:pPr>
            <w:r w:rsidRPr="008E3B42">
              <w:rPr>
                <w:lang w:eastAsia="ar-SA"/>
              </w:rPr>
              <w:t>Холодное водоснабжение</w:t>
            </w:r>
          </w:p>
        </w:tc>
      </w:tr>
      <w:tr w:rsidR="00AB044A" w:rsidRPr="008E3B42" w:rsidTr="00746859">
        <w:trPr>
          <w:trHeight w:val="473"/>
          <w:jc w:val="center"/>
        </w:trPr>
        <w:tc>
          <w:tcPr>
            <w:tcW w:w="5530" w:type="dxa"/>
            <w:tcBorders>
              <w:left w:val="single" w:sz="4" w:space="0" w:color="000000"/>
              <w:bottom w:val="single" w:sz="4" w:space="0" w:color="auto"/>
            </w:tcBorders>
            <w:shd w:val="clear" w:color="auto" w:fill="auto"/>
          </w:tcPr>
          <w:p w:rsidR="00AB044A" w:rsidRPr="008E3B42" w:rsidRDefault="00AB044A" w:rsidP="00746859">
            <w:pPr>
              <w:suppressAutoHyphens/>
              <w:jc w:val="both"/>
              <w:rPr>
                <w:lang w:eastAsia="ar-SA"/>
              </w:rPr>
            </w:pPr>
            <w:r w:rsidRPr="008E3B42">
              <w:rPr>
                <w:lang w:eastAsia="ar-SA"/>
              </w:rPr>
              <w:t>Объем</w:t>
            </w:r>
            <w:r>
              <w:rPr>
                <w:lang w:eastAsia="ar-SA"/>
              </w:rPr>
              <w:t xml:space="preserve"> прогнозного</w:t>
            </w:r>
            <w:r w:rsidRPr="008E3B42">
              <w:rPr>
                <w:lang w:eastAsia="ar-SA"/>
              </w:rPr>
              <w:t xml:space="preserve"> полезного отпуска на 20</w:t>
            </w:r>
            <w:r>
              <w:rPr>
                <w:lang w:eastAsia="ar-SA"/>
              </w:rPr>
              <w:t>21</w:t>
            </w:r>
            <w:r w:rsidRPr="008E3B42">
              <w:rPr>
                <w:lang w:eastAsia="ar-SA"/>
              </w:rPr>
              <w:t xml:space="preserve"> год, тыс. куб. м.</w:t>
            </w:r>
          </w:p>
        </w:tc>
        <w:tc>
          <w:tcPr>
            <w:tcW w:w="3400" w:type="dxa"/>
            <w:tcBorders>
              <w:left w:val="single" w:sz="4" w:space="0" w:color="000000"/>
              <w:bottom w:val="single" w:sz="4" w:space="0" w:color="auto"/>
              <w:right w:val="single" w:sz="4" w:space="0" w:color="000000"/>
            </w:tcBorders>
            <w:shd w:val="clear" w:color="auto" w:fill="auto"/>
          </w:tcPr>
          <w:p w:rsidR="00AB044A" w:rsidRPr="00176DAD" w:rsidRDefault="00AB044A" w:rsidP="00746859">
            <w:pPr>
              <w:suppressAutoHyphens/>
              <w:jc w:val="center"/>
              <w:rPr>
                <w:highlight w:val="yellow"/>
                <w:lang w:eastAsia="ar-SA"/>
              </w:rPr>
            </w:pPr>
            <w:r w:rsidRPr="00A5792E">
              <w:rPr>
                <w:lang w:eastAsia="ar-SA"/>
              </w:rPr>
              <w:t>125,56</w:t>
            </w:r>
          </w:p>
        </w:tc>
      </w:tr>
      <w:tr w:rsidR="00AB044A" w:rsidRPr="008E3B42" w:rsidTr="00746859">
        <w:trPr>
          <w:trHeight w:val="473"/>
          <w:jc w:val="center"/>
        </w:trPr>
        <w:tc>
          <w:tcPr>
            <w:tcW w:w="5530" w:type="dxa"/>
            <w:tcBorders>
              <w:left w:val="single" w:sz="4" w:space="0" w:color="000000"/>
              <w:bottom w:val="single" w:sz="4" w:space="0" w:color="auto"/>
            </w:tcBorders>
            <w:shd w:val="clear" w:color="auto" w:fill="auto"/>
          </w:tcPr>
          <w:p w:rsidR="00AB044A" w:rsidRPr="008E3B42" w:rsidRDefault="00AB044A" w:rsidP="00746859">
            <w:pPr>
              <w:suppressAutoHyphens/>
              <w:jc w:val="both"/>
              <w:rPr>
                <w:lang w:eastAsia="ar-SA"/>
              </w:rPr>
            </w:pPr>
            <w:r w:rsidRPr="008E3B42">
              <w:rPr>
                <w:lang w:eastAsia="ar-SA"/>
              </w:rPr>
              <w:t>Базовый уровень операционных расходов, тыс. руб.</w:t>
            </w:r>
          </w:p>
        </w:tc>
        <w:tc>
          <w:tcPr>
            <w:tcW w:w="3400" w:type="dxa"/>
            <w:tcBorders>
              <w:left w:val="single" w:sz="4" w:space="0" w:color="000000"/>
              <w:bottom w:val="single" w:sz="4" w:space="0" w:color="auto"/>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1896,523</w:t>
            </w:r>
          </w:p>
        </w:tc>
      </w:tr>
      <w:tr w:rsidR="00AB044A" w:rsidRPr="008E3B42" w:rsidTr="00746859">
        <w:trPr>
          <w:jc w:val="center"/>
        </w:trPr>
        <w:tc>
          <w:tcPr>
            <w:tcW w:w="5530" w:type="dxa"/>
            <w:tcBorders>
              <w:top w:val="single" w:sz="4" w:space="0" w:color="000000"/>
              <w:left w:val="single" w:sz="4" w:space="0" w:color="000000"/>
              <w:bottom w:val="single" w:sz="4" w:space="0" w:color="000000"/>
            </w:tcBorders>
            <w:shd w:val="clear" w:color="auto" w:fill="auto"/>
          </w:tcPr>
          <w:p w:rsidR="00AB044A" w:rsidRPr="008E3B42" w:rsidRDefault="00AB044A" w:rsidP="00746859">
            <w:pPr>
              <w:suppressAutoHyphens/>
              <w:jc w:val="both"/>
              <w:rPr>
                <w:lang w:eastAsia="ar-SA"/>
              </w:rPr>
            </w:pPr>
            <w:r w:rsidRPr="008E3B42">
              <w:rPr>
                <w:lang w:eastAsia="ar-SA"/>
              </w:rPr>
              <w:t>Цены на электроэнергию на 20</w:t>
            </w:r>
            <w:r>
              <w:rPr>
                <w:lang w:eastAsia="ar-SA"/>
              </w:rPr>
              <w:t>21</w:t>
            </w:r>
            <w:r w:rsidRPr="008E3B42">
              <w:rPr>
                <w:lang w:eastAsia="ar-SA"/>
              </w:rPr>
              <w:t xml:space="preserve"> год, руб. по </w:t>
            </w:r>
            <w:proofErr w:type="spellStart"/>
            <w:r w:rsidRPr="008E3B42">
              <w:rPr>
                <w:lang w:eastAsia="ar-SA"/>
              </w:rPr>
              <w:t>одноставочному</w:t>
            </w:r>
            <w:proofErr w:type="spellEnd"/>
            <w:r w:rsidRPr="008E3B42">
              <w:rPr>
                <w:lang w:eastAsia="ar-SA"/>
              </w:rPr>
              <w:t xml:space="preserve"> тарифу, </w:t>
            </w:r>
            <w:r>
              <w:rPr>
                <w:lang w:eastAsia="ar-SA"/>
              </w:rPr>
              <w:t xml:space="preserve">руб. </w:t>
            </w:r>
            <w:r w:rsidRPr="008E3B42">
              <w:rPr>
                <w:lang w:eastAsia="ar-SA"/>
              </w:rPr>
              <w:t>без НДС:</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B044A" w:rsidRPr="00176DAD" w:rsidRDefault="00AB044A" w:rsidP="00746859">
            <w:pPr>
              <w:suppressAutoHyphens/>
              <w:snapToGrid w:val="0"/>
              <w:jc w:val="center"/>
              <w:rPr>
                <w:highlight w:val="yellow"/>
                <w:lang w:eastAsia="ar-SA"/>
              </w:rPr>
            </w:pPr>
            <w:r>
              <w:rPr>
                <w:lang w:eastAsia="ar-SA"/>
              </w:rPr>
              <w:t>5,619</w:t>
            </w:r>
          </w:p>
        </w:tc>
      </w:tr>
      <w:tr w:rsidR="00AB044A" w:rsidRPr="008E3B42" w:rsidTr="00746859">
        <w:trPr>
          <w:jc w:val="center"/>
        </w:trPr>
        <w:tc>
          <w:tcPr>
            <w:tcW w:w="5530" w:type="dxa"/>
            <w:tcBorders>
              <w:left w:val="single" w:sz="4" w:space="0" w:color="000000"/>
              <w:bottom w:val="single" w:sz="4" w:space="0" w:color="000000"/>
            </w:tcBorders>
            <w:shd w:val="clear" w:color="auto" w:fill="auto"/>
          </w:tcPr>
          <w:p w:rsidR="00AB044A" w:rsidRPr="008E3B42" w:rsidRDefault="00AB044A" w:rsidP="00746859">
            <w:pPr>
              <w:suppressAutoHyphens/>
              <w:jc w:val="right"/>
              <w:rPr>
                <w:lang w:eastAsia="ar-SA"/>
              </w:rPr>
            </w:pPr>
            <w:r w:rsidRPr="008E3B42">
              <w:rPr>
                <w:lang w:eastAsia="ar-SA"/>
              </w:rPr>
              <w:t xml:space="preserve">                                                на 20</w:t>
            </w:r>
            <w:r>
              <w:rPr>
                <w:lang w:eastAsia="ar-SA"/>
              </w:rPr>
              <w:t>22</w:t>
            </w:r>
            <w:r w:rsidRPr="008E3B42">
              <w:rPr>
                <w:lang w:eastAsia="ar-SA"/>
              </w:rPr>
              <w:t xml:space="preserve"> год,</w:t>
            </w:r>
            <w:r>
              <w:rPr>
                <w:lang w:eastAsia="ar-SA"/>
              </w:rPr>
              <w:t xml:space="preserve"> 3,0%</w:t>
            </w:r>
          </w:p>
        </w:tc>
        <w:tc>
          <w:tcPr>
            <w:tcW w:w="3400" w:type="dxa"/>
            <w:tcBorders>
              <w:left w:val="single" w:sz="4" w:space="0" w:color="000000"/>
              <w:bottom w:val="single" w:sz="4" w:space="0" w:color="000000"/>
              <w:right w:val="single" w:sz="4" w:space="0" w:color="000000"/>
            </w:tcBorders>
            <w:shd w:val="clear" w:color="auto" w:fill="auto"/>
          </w:tcPr>
          <w:p w:rsidR="00AB044A" w:rsidRPr="00A5792E" w:rsidRDefault="00AB044A" w:rsidP="00746859">
            <w:pPr>
              <w:suppressAutoHyphens/>
              <w:jc w:val="center"/>
              <w:rPr>
                <w:lang w:eastAsia="ar-SA"/>
              </w:rPr>
            </w:pPr>
            <w:r w:rsidRPr="00A5792E">
              <w:rPr>
                <w:lang w:eastAsia="ar-SA"/>
              </w:rPr>
              <w:t>5,</w:t>
            </w:r>
            <w:r>
              <w:rPr>
                <w:lang w:eastAsia="ar-SA"/>
              </w:rPr>
              <w:t>788</w:t>
            </w:r>
          </w:p>
        </w:tc>
      </w:tr>
      <w:tr w:rsidR="00AB044A" w:rsidRPr="008E3B42" w:rsidTr="00746859">
        <w:trPr>
          <w:jc w:val="center"/>
        </w:trPr>
        <w:tc>
          <w:tcPr>
            <w:tcW w:w="5530" w:type="dxa"/>
            <w:tcBorders>
              <w:left w:val="single" w:sz="4" w:space="0" w:color="000000"/>
              <w:bottom w:val="single" w:sz="4" w:space="0" w:color="000000"/>
            </w:tcBorders>
            <w:shd w:val="clear" w:color="auto" w:fill="auto"/>
          </w:tcPr>
          <w:p w:rsidR="00AB044A" w:rsidRPr="008E3B42" w:rsidRDefault="00AB044A" w:rsidP="00746859">
            <w:pPr>
              <w:suppressAutoHyphens/>
              <w:jc w:val="right"/>
              <w:rPr>
                <w:lang w:eastAsia="ar-SA"/>
              </w:rPr>
            </w:pPr>
            <w:r>
              <w:rPr>
                <w:lang w:eastAsia="ar-SA"/>
              </w:rPr>
              <w:t>на 2023</w:t>
            </w:r>
            <w:r w:rsidRPr="008E3B42">
              <w:rPr>
                <w:lang w:eastAsia="ar-SA"/>
              </w:rPr>
              <w:t xml:space="preserve"> год, </w:t>
            </w:r>
            <w:r>
              <w:rPr>
                <w:lang w:eastAsia="ar-SA"/>
              </w:rPr>
              <w:t>3,0%</w:t>
            </w:r>
          </w:p>
        </w:tc>
        <w:tc>
          <w:tcPr>
            <w:tcW w:w="3400" w:type="dxa"/>
            <w:tcBorders>
              <w:left w:val="single" w:sz="4" w:space="0" w:color="000000"/>
              <w:bottom w:val="single" w:sz="4" w:space="0" w:color="000000"/>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5,962</w:t>
            </w:r>
          </w:p>
        </w:tc>
      </w:tr>
      <w:tr w:rsidR="00AB044A" w:rsidRPr="008E3B42" w:rsidTr="00746859">
        <w:trPr>
          <w:jc w:val="center"/>
        </w:trPr>
        <w:tc>
          <w:tcPr>
            <w:tcW w:w="5530" w:type="dxa"/>
            <w:tcBorders>
              <w:left w:val="single" w:sz="4" w:space="0" w:color="000000"/>
              <w:bottom w:val="single" w:sz="4" w:space="0" w:color="000000"/>
            </w:tcBorders>
            <w:shd w:val="clear" w:color="auto" w:fill="auto"/>
          </w:tcPr>
          <w:p w:rsidR="00AB044A" w:rsidRPr="008E3B42" w:rsidRDefault="00AB044A" w:rsidP="00746859">
            <w:pPr>
              <w:suppressAutoHyphens/>
              <w:jc w:val="right"/>
              <w:rPr>
                <w:lang w:eastAsia="ar-SA"/>
              </w:rPr>
            </w:pPr>
            <w:r>
              <w:rPr>
                <w:lang w:eastAsia="ar-SA"/>
              </w:rPr>
              <w:t>на 2024</w:t>
            </w:r>
            <w:r w:rsidRPr="008E3B42">
              <w:rPr>
                <w:lang w:eastAsia="ar-SA"/>
              </w:rPr>
              <w:t xml:space="preserve"> год, </w:t>
            </w:r>
            <w:r>
              <w:rPr>
                <w:lang w:eastAsia="ar-SA"/>
              </w:rPr>
              <w:t>3,0%</w:t>
            </w:r>
          </w:p>
        </w:tc>
        <w:tc>
          <w:tcPr>
            <w:tcW w:w="3400" w:type="dxa"/>
            <w:tcBorders>
              <w:left w:val="single" w:sz="4" w:space="0" w:color="000000"/>
              <w:bottom w:val="single" w:sz="4" w:space="0" w:color="000000"/>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6,141</w:t>
            </w:r>
          </w:p>
        </w:tc>
      </w:tr>
      <w:tr w:rsidR="00AB044A" w:rsidRPr="008E3B42" w:rsidTr="00746859">
        <w:trPr>
          <w:trHeight w:val="236"/>
          <w:jc w:val="center"/>
        </w:trPr>
        <w:tc>
          <w:tcPr>
            <w:tcW w:w="5530" w:type="dxa"/>
            <w:tcBorders>
              <w:left w:val="single" w:sz="4" w:space="0" w:color="000000"/>
              <w:bottom w:val="single" w:sz="4" w:space="0" w:color="auto"/>
            </w:tcBorders>
            <w:shd w:val="clear" w:color="auto" w:fill="auto"/>
          </w:tcPr>
          <w:p w:rsidR="00AB044A" w:rsidRPr="008E3B42" w:rsidRDefault="00AB044A" w:rsidP="00746859">
            <w:pPr>
              <w:suppressAutoHyphens/>
              <w:jc w:val="right"/>
              <w:rPr>
                <w:lang w:eastAsia="ar-SA"/>
              </w:rPr>
            </w:pPr>
            <w:r>
              <w:rPr>
                <w:lang w:eastAsia="ar-SA"/>
              </w:rPr>
              <w:t>на 2025</w:t>
            </w:r>
            <w:r w:rsidRPr="008E3B42">
              <w:rPr>
                <w:lang w:eastAsia="ar-SA"/>
              </w:rPr>
              <w:t xml:space="preserve"> год, </w:t>
            </w:r>
            <w:r>
              <w:rPr>
                <w:lang w:eastAsia="ar-SA"/>
              </w:rPr>
              <w:t>3,0%</w:t>
            </w:r>
          </w:p>
        </w:tc>
        <w:tc>
          <w:tcPr>
            <w:tcW w:w="3400" w:type="dxa"/>
            <w:tcBorders>
              <w:left w:val="single" w:sz="4" w:space="0" w:color="000000"/>
              <w:bottom w:val="single" w:sz="4" w:space="0" w:color="auto"/>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6,325</w:t>
            </w:r>
          </w:p>
        </w:tc>
      </w:tr>
      <w:tr w:rsidR="00AB044A" w:rsidRPr="008E3B42" w:rsidTr="00746859">
        <w:trPr>
          <w:trHeight w:val="236"/>
          <w:jc w:val="center"/>
        </w:trPr>
        <w:tc>
          <w:tcPr>
            <w:tcW w:w="5530" w:type="dxa"/>
            <w:tcBorders>
              <w:left w:val="single" w:sz="4" w:space="0" w:color="000000"/>
              <w:bottom w:val="single" w:sz="4" w:space="0" w:color="auto"/>
            </w:tcBorders>
            <w:shd w:val="clear" w:color="auto" w:fill="auto"/>
          </w:tcPr>
          <w:p w:rsidR="00AB044A" w:rsidRDefault="00AB044A" w:rsidP="00746859">
            <w:pPr>
              <w:suppressAutoHyphens/>
              <w:jc w:val="right"/>
              <w:rPr>
                <w:lang w:eastAsia="ar-SA"/>
              </w:rPr>
            </w:pPr>
            <w:r>
              <w:rPr>
                <w:lang w:eastAsia="ar-SA"/>
              </w:rPr>
              <w:t>на 2026</w:t>
            </w:r>
            <w:r w:rsidRPr="008E3B42">
              <w:rPr>
                <w:lang w:eastAsia="ar-SA"/>
              </w:rPr>
              <w:t xml:space="preserve"> год, </w:t>
            </w:r>
            <w:r>
              <w:rPr>
                <w:lang w:eastAsia="ar-SA"/>
              </w:rPr>
              <w:t>3,0%</w:t>
            </w:r>
          </w:p>
        </w:tc>
        <w:tc>
          <w:tcPr>
            <w:tcW w:w="3400" w:type="dxa"/>
            <w:tcBorders>
              <w:left w:val="single" w:sz="4" w:space="0" w:color="000000"/>
              <w:bottom w:val="single" w:sz="4" w:space="0" w:color="auto"/>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6,515</w:t>
            </w:r>
          </w:p>
        </w:tc>
      </w:tr>
      <w:tr w:rsidR="00AB044A" w:rsidRPr="008E3B42" w:rsidTr="00746859">
        <w:trPr>
          <w:trHeight w:val="236"/>
          <w:jc w:val="center"/>
        </w:trPr>
        <w:tc>
          <w:tcPr>
            <w:tcW w:w="5530" w:type="dxa"/>
            <w:tcBorders>
              <w:left w:val="single" w:sz="4" w:space="0" w:color="000000"/>
              <w:bottom w:val="single" w:sz="4" w:space="0" w:color="auto"/>
            </w:tcBorders>
            <w:shd w:val="clear" w:color="auto" w:fill="auto"/>
          </w:tcPr>
          <w:p w:rsidR="00AB044A" w:rsidRDefault="00AB044A" w:rsidP="00746859">
            <w:pPr>
              <w:suppressAutoHyphens/>
              <w:jc w:val="right"/>
              <w:rPr>
                <w:lang w:eastAsia="ar-SA"/>
              </w:rPr>
            </w:pPr>
            <w:r>
              <w:rPr>
                <w:lang w:eastAsia="ar-SA"/>
              </w:rPr>
              <w:t>на 2027</w:t>
            </w:r>
            <w:r w:rsidRPr="008E3B42">
              <w:rPr>
                <w:lang w:eastAsia="ar-SA"/>
              </w:rPr>
              <w:t xml:space="preserve"> год, </w:t>
            </w:r>
            <w:r>
              <w:rPr>
                <w:lang w:eastAsia="ar-SA"/>
              </w:rPr>
              <w:t>3,0%</w:t>
            </w:r>
          </w:p>
        </w:tc>
        <w:tc>
          <w:tcPr>
            <w:tcW w:w="3400" w:type="dxa"/>
            <w:tcBorders>
              <w:left w:val="single" w:sz="4" w:space="0" w:color="000000"/>
              <w:bottom w:val="single" w:sz="4" w:space="0" w:color="auto"/>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6,710</w:t>
            </w:r>
          </w:p>
        </w:tc>
      </w:tr>
      <w:tr w:rsidR="00AB044A" w:rsidRPr="008E3B42" w:rsidTr="00746859">
        <w:trPr>
          <w:trHeight w:val="236"/>
          <w:jc w:val="center"/>
        </w:trPr>
        <w:tc>
          <w:tcPr>
            <w:tcW w:w="5530" w:type="dxa"/>
            <w:tcBorders>
              <w:left w:val="single" w:sz="4" w:space="0" w:color="000000"/>
              <w:bottom w:val="single" w:sz="4" w:space="0" w:color="auto"/>
            </w:tcBorders>
            <w:shd w:val="clear" w:color="auto" w:fill="auto"/>
          </w:tcPr>
          <w:p w:rsidR="00AB044A" w:rsidRDefault="00AB044A" w:rsidP="00746859">
            <w:pPr>
              <w:suppressAutoHyphens/>
              <w:jc w:val="right"/>
              <w:rPr>
                <w:lang w:eastAsia="ar-SA"/>
              </w:rPr>
            </w:pPr>
            <w:r>
              <w:rPr>
                <w:lang w:eastAsia="ar-SA"/>
              </w:rPr>
              <w:t>на 2028</w:t>
            </w:r>
            <w:r w:rsidRPr="008E3B42">
              <w:rPr>
                <w:lang w:eastAsia="ar-SA"/>
              </w:rPr>
              <w:t xml:space="preserve"> год, </w:t>
            </w:r>
            <w:r>
              <w:rPr>
                <w:lang w:eastAsia="ar-SA"/>
              </w:rPr>
              <w:t>3,0%</w:t>
            </w:r>
          </w:p>
        </w:tc>
        <w:tc>
          <w:tcPr>
            <w:tcW w:w="3400" w:type="dxa"/>
            <w:tcBorders>
              <w:left w:val="single" w:sz="4" w:space="0" w:color="000000"/>
              <w:bottom w:val="single" w:sz="4" w:space="0" w:color="auto"/>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6,911</w:t>
            </w:r>
          </w:p>
        </w:tc>
      </w:tr>
      <w:tr w:rsidR="00AB044A" w:rsidRPr="008E3B42" w:rsidTr="00746859">
        <w:trPr>
          <w:trHeight w:val="236"/>
          <w:jc w:val="center"/>
        </w:trPr>
        <w:tc>
          <w:tcPr>
            <w:tcW w:w="5530" w:type="dxa"/>
            <w:tcBorders>
              <w:left w:val="single" w:sz="4" w:space="0" w:color="000000"/>
              <w:bottom w:val="single" w:sz="4" w:space="0" w:color="auto"/>
            </w:tcBorders>
            <w:shd w:val="clear" w:color="auto" w:fill="auto"/>
          </w:tcPr>
          <w:p w:rsidR="00AB044A" w:rsidRDefault="00AB044A" w:rsidP="00746859">
            <w:pPr>
              <w:suppressAutoHyphens/>
              <w:jc w:val="right"/>
              <w:rPr>
                <w:lang w:eastAsia="ar-SA"/>
              </w:rPr>
            </w:pPr>
            <w:r>
              <w:rPr>
                <w:lang w:eastAsia="ar-SA"/>
              </w:rPr>
              <w:t>на 2029</w:t>
            </w:r>
            <w:r w:rsidRPr="008E3B42">
              <w:rPr>
                <w:lang w:eastAsia="ar-SA"/>
              </w:rPr>
              <w:t xml:space="preserve"> год, </w:t>
            </w:r>
            <w:r>
              <w:rPr>
                <w:lang w:eastAsia="ar-SA"/>
              </w:rPr>
              <w:t>3,0%</w:t>
            </w:r>
          </w:p>
        </w:tc>
        <w:tc>
          <w:tcPr>
            <w:tcW w:w="3400" w:type="dxa"/>
            <w:tcBorders>
              <w:left w:val="single" w:sz="4" w:space="0" w:color="000000"/>
              <w:bottom w:val="single" w:sz="4" w:space="0" w:color="auto"/>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7,118</w:t>
            </w:r>
          </w:p>
        </w:tc>
      </w:tr>
      <w:tr w:rsidR="00AB044A" w:rsidRPr="008E3B42" w:rsidTr="00746859">
        <w:trPr>
          <w:trHeight w:val="236"/>
          <w:jc w:val="center"/>
        </w:trPr>
        <w:tc>
          <w:tcPr>
            <w:tcW w:w="5530" w:type="dxa"/>
            <w:tcBorders>
              <w:left w:val="single" w:sz="4" w:space="0" w:color="000000"/>
              <w:bottom w:val="single" w:sz="4" w:space="0" w:color="auto"/>
            </w:tcBorders>
            <w:shd w:val="clear" w:color="auto" w:fill="auto"/>
          </w:tcPr>
          <w:p w:rsidR="00AB044A" w:rsidRDefault="00AB044A" w:rsidP="00746859">
            <w:pPr>
              <w:suppressAutoHyphens/>
              <w:jc w:val="right"/>
              <w:rPr>
                <w:lang w:eastAsia="ar-SA"/>
              </w:rPr>
            </w:pPr>
            <w:r>
              <w:rPr>
                <w:lang w:eastAsia="ar-SA"/>
              </w:rPr>
              <w:t>на 2030</w:t>
            </w:r>
            <w:r w:rsidRPr="008E3B42">
              <w:rPr>
                <w:lang w:eastAsia="ar-SA"/>
              </w:rPr>
              <w:t xml:space="preserve"> год, </w:t>
            </w:r>
            <w:r>
              <w:rPr>
                <w:lang w:eastAsia="ar-SA"/>
              </w:rPr>
              <w:t>3,0%</w:t>
            </w:r>
          </w:p>
        </w:tc>
        <w:tc>
          <w:tcPr>
            <w:tcW w:w="3400" w:type="dxa"/>
            <w:tcBorders>
              <w:left w:val="single" w:sz="4" w:space="0" w:color="000000"/>
              <w:bottom w:val="single" w:sz="4" w:space="0" w:color="auto"/>
              <w:right w:val="single" w:sz="4" w:space="0" w:color="000000"/>
            </w:tcBorders>
            <w:shd w:val="clear" w:color="auto" w:fill="auto"/>
          </w:tcPr>
          <w:p w:rsidR="00AB044A" w:rsidRPr="00A5792E" w:rsidRDefault="00AB044A" w:rsidP="00746859">
            <w:pPr>
              <w:suppressAutoHyphens/>
              <w:jc w:val="center"/>
              <w:rPr>
                <w:lang w:eastAsia="ar-SA"/>
              </w:rPr>
            </w:pPr>
            <w:r>
              <w:rPr>
                <w:lang w:eastAsia="ar-SA"/>
              </w:rPr>
              <w:t>7,332</w:t>
            </w:r>
          </w:p>
        </w:tc>
      </w:tr>
      <w:tr w:rsidR="00AB044A" w:rsidRPr="008E3B42" w:rsidTr="00746859">
        <w:trPr>
          <w:jc w:val="center"/>
        </w:trPr>
        <w:tc>
          <w:tcPr>
            <w:tcW w:w="5530" w:type="dxa"/>
            <w:tcBorders>
              <w:top w:val="single" w:sz="4" w:space="0" w:color="000000"/>
              <w:left w:val="single" w:sz="4" w:space="0" w:color="000000"/>
              <w:bottom w:val="single" w:sz="4" w:space="0" w:color="000000"/>
            </w:tcBorders>
            <w:shd w:val="clear" w:color="auto" w:fill="auto"/>
          </w:tcPr>
          <w:p w:rsidR="00AB044A" w:rsidRPr="008E3B42" w:rsidRDefault="00AB044A" w:rsidP="00746859">
            <w:pPr>
              <w:suppressAutoHyphens/>
              <w:jc w:val="both"/>
              <w:rPr>
                <w:lang w:eastAsia="ar-SA"/>
              </w:rPr>
            </w:pPr>
            <w:r w:rsidRPr="008E3B42">
              <w:rPr>
                <w:lang w:eastAsia="ar-SA"/>
              </w:rPr>
              <w:t>Потери энергетических ресурсов на 20</w:t>
            </w:r>
            <w:r>
              <w:rPr>
                <w:lang w:eastAsia="ar-SA"/>
              </w:rPr>
              <w:t>20</w:t>
            </w:r>
            <w:r w:rsidRPr="008E3B42">
              <w:rPr>
                <w:lang w:eastAsia="ar-SA"/>
              </w:rPr>
              <w:t xml:space="preserve"> год, тыс. </w:t>
            </w:r>
            <w:proofErr w:type="spellStart"/>
            <w:r w:rsidRPr="008E3B42">
              <w:rPr>
                <w:lang w:eastAsia="ar-SA"/>
              </w:rPr>
              <w:t>кВт.ч</w:t>
            </w:r>
            <w:proofErr w:type="spellEnd"/>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B044A" w:rsidRPr="00176DAD" w:rsidRDefault="00AB044A" w:rsidP="00746859">
            <w:pPr>
              <w:suppressAutoHyphens/>
              <w:jc w:val="both"/>
              <w:rPr>
                <w:highlight w:val="yellow"/>
                <w:lang w:eastAsia="ar-SA"/>
              </w:rPr>
            </w:pPr>
            <w:r w:rsidRPr="00A5792E">
              <w:rPr>
                <w:lang w:eastAsia="ar-SA"/>
              </w:rPr>
              <w:t>Потери энергетических ресурсов не утверждены</w:t>
            </w:r>
          </w:p>
        </w:tc>
      </w:tr>
      <w:tr w:rsidR="00AB044A" w:rsidRPr="008E3B42" w:rsidTr="00746859">
        <w:trPr>
          <w:jc w:val="center"/>
        </w:trPr>
        <w:tc>
          <w:tcPr>
            <w:tcW w:w="5530" w:type="dxa"/>
            <w:tcBorders>
              <w:top w:val="single" w:sz="4" w:space="0" w:color="000000"/>
              <w:left w:val="single" w:sz="4" w:space="0" w:color="000000"/>
              <w:bottom w:val="single" w:sz="4" w:space="0" w:color="000000"/>
            </w:tcBorders>
            <w:shd w:val="clear" w:color="auto" w:fill="auto"/>
          </w:tcPr>
          <w:p w:rsidR="00AB044A" w:rsidRPr="008E3B42" w:rsidRDefault="00AB044A" w:rsidP="00746859">
            <w:pPr>
              <w:suppressAutoHyphens/>
              <w:jc w:val="both"/>
              <w:rPr>
                <w:lang w:eastAsia="ar-SA"/>
              </w:rPr>
            </w:pPr>
            <w:r w:rsidRPr="008E3B42">
              <w:rPr>
                <w:lang w:eastAsia="ar-SA"/>
              </w:rPr>
              <w:t>Удельное потребление энергетических ресурсов на единицу объема на 20</w:t>
            </w:r>
            <w:r>
              <w:rPr>
                <w:lang w:eastAsia="ar-SA"/>
              </w:rPr>
              <w:t>21</w:t>
            </w:r>
            <w:r w:rsidRPr="008E3B42">
              <w:rPr>
                <w:lang w:eastAsia="ar-SA"/>
              </w:rPr>
              <w:t xml:space="preserve"> год, кВт. ч./куб.м.</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B044A" w:rsidRPr="00A5792E" w:rsidRDefault="00AB044A" w:rsidP="00746859">
            <w:pPr>
              <w:suppressAutoHyphens/>
              <w:jc w:val="center"/>
              <w:rPr>
                <w:lang w:eastAsia="ar-SA"/>
              </w:rPr>
            </w:pPr>
            <w:r w:rsidRPr="00A5792E">
              <w:rPr>
                <w:lang w:eastAsia="ar-SA"/>
              </w:rPr>
              <w:t>0,76</w:t>
            </w:r>
          </w:p>
          <w:p w:rsidR="00AB044A" w:rsidRPr="00176DAD" w:rsidRDefault="00AB044A" w:rsidP="00746859">
            <w:pPr>
              <w:suppressAutoHyphens/>
              <w:jc w:val="center"/>
              <w:rPr>
                <w:highlight w:val="yellow"/>
                <w:lang w:eastAsia="ar-SA"/>
              </w:rPr>
            </w:pPr>
          </w:p>
        </w:tc>
      </w:tr>
      <w:tr w:rsidR="00AB044A" w:rsidRPr="008E3B42" w:rsidTr="00746859">
        <w:trPr>
          <w:jc w:val="center"/>
        </w:trPr>
        <w:tc>
          <w:tcPr>
            <w:tcW w:w="5530" w:type="dxa"/>
            <w:tcBorders>
              <w:left w:val="single" w:sz="4" w:space="0" w:color="000000"/>
              <w:bottom w:val="single" w:sz="4" w:space="0" w:color="000000"/>
            </w:tcBorders>
            <w:shd w:val="clear" w:color="auto" w:fill="auto"/>
          </w:tcPr>
          <w:p w:rsidR="00AB044A" w:rsidRPr="008E3B42" w:rsidRDefault="00AB044A" w:rsidP="00746859">
            <w:pPr>
              <w:suppressAutoHyphens/>
              <w:jc w:val="both"/>
              <w:rPr>
                <w:lang w:eastAsia="ar-SA"/>
              </w:rPr>
            </w:pPr>
            <w:r w:rsidRPr="008E3B42">
              <w:rPr>
                <w:lang w:eastAsia="ar-SA"/>
              </w:rPr>
              <w:t>Неподконтрольные расходы, тыс. руб.</w:t>
            </w:r>
          </w:p>
        </w:tc>
        <w:tc>
          <w:tcPr>
            <w:tcW w:w="3400" w:type="dxa"/>
            <w:tcBorders>
              <w:left w:val="single" w:sz="4" w:space="0" w:color="000000"/>
              <w:bottom w:val="single" w:sz="4" w:space="0" w:color="000000"/>
              <w:right w:val="single" w:sz="4" w:space="0" w:color="000000"/>
            </w:tcBorders>
            <w:shd w:val="clear" w:color="auto" w:fill="auto"/>
          </w:tcPr>
          <w:p w:rsidR="00AB044A" w:rsidRPr="00176DAD" w:rsidRDefault="00AB044A" w:rsidP="00746859">
            <w:pPr>
              <w:suppressAutoHyphens/>
              <w:jc w:val="center"/>
              <w:rPr>
                <w:highlight w:val="yellow"/>
                <w:lang w:eastAsia="ar-SA"/>
              </w:rPr>
            </w:pPr>
            <w:r w:rsidRPr="00A5792E">
              <w:rPr>
                <w:lang w:eastAsia="ar-SA"/>
              </w:rPr>
              <w:t>23,992</w:t>
            </w:r>
          </w:p>
        </w:tc>
      </w:tr>
      <w:tr w:rsidR="00AB044A" w:rsidRPr="008E3B42" w:rsidTr="00746859">
        <w:trPr>
          <w:jc w:val="center"/>
        </w:trPr>
        <w:tc>
          <w:tcPr>
            <w:tcW w:w="5530" w:type="dxa"/>
            <w:tcBorders>
              <w:top w:val="single" w:sz="4" w:space="0" w:color="000000"/>
              <w:left w:val="single" w:sz="4" w:space="0" w:color="000000"/>
              <w:bottom w:val="single" w:sz="4" w:space="0" w:color="000000"/>
            </w:tcBorders>
            <w:shd w:val="clear" w:color="auto" w:fill="auto"/>
          </w:tcPr>
          <w:p w:rsidR="00AB044A" w:rsidRPr="008E3B42" w:rsidRDefault="00AB044A" w:rsidP="00746859">
            <w:pPr>
              <w:suppressAutoHyphens/>
              <w:jc w:val="both"/>
              <w:rPr>
                <w:lang w:eastAsia="ar-SA"/>
              </w:rPr>
            </w:pPr>
            <w:r w:rsidRPr="008E3B42">
              <w:rPr>
                <w:lang w:eastAsia="ar-SA"/>
              </w:rPr>
              <w:t xml:space="preserve">Объем расходов, финансируемых за счет средств </w:t>
            </w:r>
            <w:proofErr w:type="spellStart"/>
            <w:r w:rsidRPr="008E3B42">
              <w:rPr>
                <w:lang w:eastAsia="ar-SA"/>
              </w:rPr>
              <w:t>концедента</w:t>
            </w:r>
            <w:proofErr w:type="spellEnd"/>
            <w:r w:rsidRPr="008E3B42">
              <w:rPr>
                <w:lang w:eastAsia="ar-SA"/>
              </w:rPr>
              <w:t>, на использование (эксплуатацию), на создание и (или) реконструкцию объекта концессионного соглашения н</w:t>
            </w:r>
            <w:r>
              <w:rPr>
                <w:lang w:eastAsia="ar-SA"/>
              </w:rPr>
              <w:t xml:space="preserve">а каждый год срока действия концессионного </w:t>
            </w:r>
            <w:r w:rsidRPr="008E3B42">
              <w:rPr>
                <w:lang w:eastAsia="ar-SA"/>
              </w:rPr>
              <w:t xml:space="preserve">соглашения в случае, если решением о заключении </w:t>
            </w:r>
            <w:r>
              <w:rPr>
                <w:lang w:eastAsia="ar-SA"/>
              </w:rPr>
              <w:t>концессионного</w:t>
            </w:r>
            <w:r w:rsidRPr="008E3B42">
              <w:rPr>
                <w:lang w:eastAsia="ar-SA"/>
              </w:rPr>
              <w:t xml:space="preserve"> </w:t>
            </w:r>
            <w:r w:rsidRPr="008E3B42">
              <w:rPr>
                <w:lang w:eastAsia="ar-SA"/>
              </w:rPr>
              <w:lastRenderedPageBreak/>
              <w:t>соглашения, конкурсной документацией предусмотрен</w:t>
            </w:r>
            <w:r>
              <w:rPr>
                <w:lang w:eastAsia="ar-SA"/>
              </w:rPr>
              <w:t>о</w:t>
            </w:r>
            <w:r w:rsidRPr="008E3B42">
              <w:rPr>
                <w:lang w:eastAsia="ar-SA"/>
              </w:rPr>
              <w:t xml:space="preserve"> принятие </w:t>
            </w:r>
            <w:proofErr w:type="spellStart"/>
            <w:r w:rsidRPr="008E3B42">
              <w:rPr>
                <w:lang w:eastAsia="ar-SA"/>
              </w:rPr>
              <w:t>концедентом</w:t>
            </w:r>
            <w:proofErr w:type="spellEnd"/>
            <w:r w:rsidRPr="008E3B42">
              <w:rPr>
                <w:lang w:eastAsia="ar-SA"/>
              </w:rPr>
              <w:t xml:space="preserve"> на себя расходов, на использование (эксплуатацию), на создание и (или) реконструкцию данного объекта, тыс. руб.</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B044A" w:rsidRPr="008E3B42" w:rsidRDefault="00AB044A" w:rsidP="00746859">
            <w:pPr>
              <w:suppressAutoHyphens/>
              <w:jc w:val="both"/>
              <w:rPr>
                <w:lang w:eastAsia="ar-SA"/>
              </w:rPr>
            </w:pPr>
            <w:r w:rsidRPr="008E3B42">
              <w:rPr>
                <w:lang w:eastAsia="ar-SA"/>
              </w:rPr>
              <w:lastRenderedPageBreak/>
              <w:t xml:space="preserve">Объем расходов, финансируемых за счет средств </w:t>
            </w:r>
            <w:proofErr w:type="spellStart"/>
            <w:r w:rsidRPr="008E3B42">
              <w:rPr>
                <w:lang w:eastAsia="ar-SA"/>
              </w:rPr>
              <w:t>концедента</w:t>
            </w:r>
            <w:proofErr w:type="spellEnd"/>
            <w:r w:rsidRPr="008E3B42">
              <w:rPr>
                <w:lang w:eastAsia="ar-SA"/>
              </w:rPr>
              <w:t xml:space="preserve">, на использование (эксплуатацию), на создание и (или) реконструкцию объекта </w:t>
            </w:r>
            <w:r w:rsidRPr="008E3B42">
              <w:rPr>
                <w:lang w:eastAsia="ar-SA"/>
              </w:rPr>
              <w:lastRenderedPageBreak/>
              <w:t>концессионного соглашения на каждый год срока действия конденсационного соглашения не предусмотрен</w:t>
            </w:r>
          </w:p>
          <w:p w:rsidR="00AB044A" w:rsidRPr="008E3B42" w:rsidRDefault="00AB044A" w:rsidP="00746859">
            <w:pPr>
              <w:suppressAutoHyphens/>
              <w:jc w:val="center"/>
              <w:rPr>
                <w:lang w:eastAsia="ar-SA"/>
              </w:rPr>
            </w:pPr>
          </w:p>
        </w:tc>
      </w:tr>
      <w:tr w:rsidR="00AB044A" w:rsidRPr="008E3B42" w:rsidTr="00746859">
        <w:trPr>
          <w:jc w:val="center"/>
        </w:trPr>
        <w:tc>
          <w:tcPr>
            <w:tcW w:w="5530" w:type="dxa"/>
            <w:tcBorders>
              <w:top w:val="single" w:sz="4" w:space="0" w:color="000000"/>
              <w:left w:val="single" w:sz="4" w:space="0" w:color="000000"/>
              <w:bottom w:val="single" w:sz="4" w:space="0" w:color="000000"/>
            </w:tcBorders>
            <w:shd w:val="clear" w:color="auto" w:fill="auto"/>
          </w:tcPr>
          <w:p w:rsidR="00AB044A" w:rsidRPr="008E3B42" w:rsidRDefault="00AB044A" w:rsidP="00746859">
            <w:pPr>
              <w:suppressAutoHyphens/>
              <w:jc w:val="both"/>
              <w:rPr>
                <w:lang w:eastAsia="ar-SA"/>
              </w:rPr>
            </w:pPr>
            <w:r w:rsidRPr="008E3B42">
              <w:rPr>
                <w:lang w:eastAsia="ar-SA"/>
              </w:rPr>
              <w:lastRenderedPageBreak/>
              <w:t>Нормативный уровень прибыли</w:t>
            </w:r>
            <w:r>
              <w:rPr>
                <w:lang w:eastAsia="ar-SA"/>
              </w:rPr>
              <w:t xml:space="preserve"> (за счет инвестиционной программы),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B044A" w:rsidRPr="008E3B42" w:rsidRDefault="00AB044A" w:rsidP="00746859">
            <w:pPr>
              <w:suppressAutoHyphens/>
              <w:snapToGrid w:val="0"/>
              <w:jc w:val="center"/>
              <w:rPr>
                <w:lang w:eastAsia="ar-SA"/>
              </w:rPr>
            </w:pPr>
            <w:r>
              <w:rPr>
                <w:lang w:eastAsia="ar-SA"/>
              </w:rPr>
              <w:t>На 2021-2030 годы – 1,17 (ежегодно)</w:t>
            </w:r>
          </w:p>
        </w:tc>
      </w:tr>
      <w:tr w:rsidR="00AB044A" w:rsidRPr="008E3B42" w:rsidTr="00746859">
        <w:trPr>
          <w:trHeight w:val="1365"/>
          <w:jc w:val="center"/>
        </w:trPr>
        <w:tc>
          <w:tcPr>
            <w:tcW w:w="5530" w:type="dxa"/>
            <w:tcBorders>
              <w:left w:val="single" w:sz="4" w:space="0" w:color="000000"/>
              <w:bottom w:val="single" w:sz="4" w:space="0" w:color="auto"/>
            </w:tcBorders>
            <w:shd w:val="clear" w:color="auto" w:fill="auto"/>
          </w:tcPr>
          <w:p w:rsidR="00AB044A" w:rsidRPr="008E3B42" w:rsidRDefault="00AB044A" w:rsidP="00746859">
            <w:pPr>
              <w:suppressAutoHyphens/>
              <w:jc w:val="both"/>
              <w:rPr>
                <w:lang w:eastAsia="ar-SA"/>
              </w:rPr>
            </w:pPr>
            <w:r w:rsidRPr="008E3B42">
              <w:rPr>
                <w:lang w:eastAsia="ar-SA"/>
              </w:rPr>
              <w:t>Предельный (максимальный) рост необходимой валовой выручки концессионера от осуществления регулируемых видов деятельности в сфере водоснабжения</w:t>
            </w:r>
            <w:r>
              <w:rPr>
                <w:lang w:eastAsia="ar-SA"/>
              </w:rPr>
              <w:t xml:space="preserve"> и водоотведения</w:t>
            </w:r>
            <w:r w:rsidRPr="008E3B42">
              <w:rPr>
                <w:lang w:eastAsia="ar-SA"/>
              </w:rPr>
              <w:t xml:space="preserve"> в соответствующем году по отношению к каждому предыдущему году</w:t>
            </w:r>
            <w:r>
              <w:rPr>
                <w:lang w:eastAsia="ar-SA"/>
              </w:rPr>
              <w:t>, %</w:t>
            </w:r>
          </w:p>
        </w:tc>
        <w:tc>
          <w:tcPr>
            <w:tcW w:w="3400" w:type="dxa"/>
            <w:tcBorders>
              <w:left w:val="single" w:sz="4" w:space="0" w:color="000000"/>
              <w:bottom w:val="single" w:sz="4" w:space="0" w:color="auto"/>
              <w:right w:val="single" w:sz="4" w:space="0" w:color="000000"/>
            </w:tcBorders>
            <w:shd w:val="clear" w:color="auto" w:fill="auto"/>
          </w:tcPr>
          <w:p w:rsidR="00AB044A" w:rsidRPr="008E3B42" w:rsidRDefault="00AB044A" w:rsidP="00746859">
            <w:pPr>
              <w:suppressAutoHyphens/>
              <w:jc w:val="center"/>
              <w:rPr>
                <w:lang w:eastAsia="ar-SA"/>
              </w:rPr>
            </w:pPr>
          </w:p>
          <w:p w:rsidR="00AB044A" w:rsidRPr="008E3B42" w:rsidRDefault="00AB044A" w:rsidP="00746859">
            <w:pPr>
              <w:suppressAutoHyphens/>
              <w:jc w:val="center"/>
              <w:rPr>
                <w:lang w:eastAsia="ar-SA"/>
              </w:rPr>
            </w:pPr>
          </w:p>
          <w:p w:rsidR="00AB044A" w:rsidRPr="008E3B42" w:rsidRDefault="00AB044A" w:rsidP="00746859">
            <w:pPr>
              <w:suppressAutoHyphens/>
              <w:jc w:val="center"/>
              <w:rPr>
                <w:lang w:eastAsia="ar-SA"/>
              </w:rPr>
            </w:pPr>
          </w:p>
        </w:tc>
      </w:tr>
      <w:tr w:rsidR="00AB044A" w:rsidRPr="008E3B42" w:rsidTr="00746859">
        <w:trPr>
          <w:jc w:val="center"/>
        </w:trPr>
        <w:tc>
          <w:tcPr>
            <w:tcW w:w="5530" w:type="dxa"/>
            <w:tcBorders>
              <w:left w:val="single" w:sz="4" w:space="0" w:color="000000"/>
              <w:bottom w:val="single" w:sz="4" w:space="0" w:color="000000"/>
            </w:tcBorders>
            <w:shd w:val="clear" w:color="auto" w:fill="auto"/>
          </w:tcPr>
          <w:p w:rsidR="00AB044A" w:rsidRPr="008E3B42" w:rsidRDefault="00AB044A" w:rsidP="00746859">
            <w:pPr>
              <w:suppressAutoHyphens/>
              <w:jc w:val="right"/>
              <w:rPr>
                <w:lang w:eastAsia="ar-SA"/>
              </w:rPr>
            </w:pPr>
            <w:r w:rsidRPr="008E3B42">
              <w:rPr>
                <w:lang w:eastAsia="ar-SA"/>
              </w:rPr>
              <w:t>с 1 июля 20</w:t>
            </w:r>
            <w:r>
              <w:rPr>
                <w:lang w:eastAsia="ar-SA"/>
              </w:rPr>
              <w:t>21</w:t>
            </w:r>
            <w:r w:rsidRPr="008E3B42">
              <w:rPr>
                <w:lang w:eastAsia="ar-SA"/>
              </w:rPr>
              <w:t xml:space="preserve"> года</w:t>
            </w:r>
          </w:p>
        </w:tc>
        <w:tc>
          <w:tcPr>
            <w:tcW w:w="3400" w:type="dxa"/>
            <w:tcBorders>
              <w:left w:val="single" w:sz="4" w:space="0" w:color="000000"/>
              <w:bottom w:val="single" w:sz="4" w:space="0" w:color="000000"/>
              <w:right w:val="single" w:sz="4" w:space="0" w:color="000000"/>
            </w:tcBorders>
            <w:shd w:val="clear" w:color="auto" w:fill="auto"/>
          </w:tcPr>
          <w:p w:rsidR="00AB044A" w:rsidRPr="008E3B42" w:rsidRDefault="00AB044A" w:rsidP="00746859">
            <w:pPr>
              <w:suppressAutoHyphens/>
              <w:jc w:val="center"/>
              <w:rPr>
                <w:lang w:eastAsia="ar-SA"/>
              </w:rPr>
            </w:pPr>
            <w:r>
              <w:rPr>
                <w:lang w:eastAsia="ar-SA"/>
              </w:rPr>
              <w:t>3,4</w:t>
            </w:r>
          </w:p>
        </w:tc>
      </w:tr>
      <w:tr w:rsidR="00AB044A" w:rsidRPr="008E3B42" w:rsidTr="00746859">
        <w:trPr>
          <w:jc w:val="center"/>
        </w:trPr>
        <w:tc>
          <w:tcPr>
            <w:tcW w:w="5530" w:type="dxa"/>
            <w:tcBorders>
              <w:left w:val="single" w:sz="4" w:space="0" w:color="000000"/>
              <w:bottom w:val="single" w:sz="4" w:space="0" w:color="000000"/>
            </w:tcBorders>
            <w:shd w:val="clear" w:color="auto" w:fill="auto"/>
          </w:tcPr>
          <w:p w:rsidR="00AB044A" w:rsidRPr="008E3B42" w:rsidRDefault="00AB044A" w:rsidP="00746859">
            <w:pPr>
              <w:suppressAutoHyphens/>
              <w:jc w:val="right"/>
              <w:rPr>
                <w:lang w:eastAsia="ar-SA"/>
              </w:rPr>
            </w:pPr>
            <w:r>
              <w:rPr>
                <w:lang w:eastAsia="ar-SA"/>
              </w:rPr>
              <w:t>с 1 июля 2022</w:t>
            </w:r>
            <w:r w:rsidRPr="008E3B42">
              <w:rPr>
                <w:lang w:eastAsia="ar-SA"/>
              </w:rPr>
              <w:t xml:space="preserve"> года</w:t>
            </w:r>
          </w:p>
        </w:tc>
        <w:tc>
          <w:tcPr>
            <w:tcW w:w="3400" w:type="dxa"/>
            <w:tcBorders>
              <w:left w:val="single" w:sz="4" w:space="0" w:color="000000"/>
              <w:bottom w:val="single" w:sz="4" w:space="0" w:color="000000"/>
              <w:right w:val="single" w:sz="4" w:space="0" w:color="000000"/>
            </w:tcBorders>
            <w:shd w:val="clear" w:color="auto" w:fill="auto"/>
          </w:tcPr>
          <w:p w:rsidR="00AB044A" w:rsidRPr="008E3B42" w:rsidRDefault="00AB044A" w:rsidP="00746859">
            <w:pPr>
              <w:suppressAutoHyphens/>
              <w:jc w:val="center"/>
              <w:rPr>
                <w:lang w:eastAsia="ar-SA"/>
              </w:rPr>
            </w:pPr>
            <w:r w:rsidRPr="008E3B42">
              <w:rPr>
                <w:lang w:eastAsia="ar-SA"/>
              </w:rPr>
              <w:t>4,0</w:t>
            </w:r>
          </w:p>
        </w:tc>
      </w:tr>
      <w:tr w:rsidR="00AB044A" w:rsidRPr="008E3B42" w:rsidTr="00746859">
        <w:trPr>
          <w:jc w:val="center"/>
        </w:trPr>
        <w:tc>
          <w:tcPr>
            <w:tcW w:w="5530" w:type="dxa"/>
            <w:tcBorders>
              <w:left w:val="single" w:sz="4" w:space="0" w:color="000000"/>
              <w:bottom w:val="single" w:sz="4" w:space="0" w:color="000000"/>
            </w:tcBorders>
            <w:shd w:val="clear" w:color="auto" w:fill="auto"/>
          </w:tcPr>
          <w:p w:rsidR="00AB044A" w:rsidRPr="008E3B42" w:rsidRDefault="00AB044A" w:rsidP="00746859">
            <w:pPr>
              <w:suppressAutoHyphens/>
              <w:jc w:val="right"/>
              <w:rPr>
                <w:lang w:eastAsia="ar-SA"/>
              </w:rPr>
            </w:pPr>
            <w:r w:rsidRPr="008E3B42">
              <w:rPr>
                <w:lang w:eastAsia="ar-SA"/>
              </w:rPr>
              <w:t>с</w:t>
            </w:r>
            <w:r>
              <w:rPr>
                <w:lang w:eastAsia="ar-SA"/>
              </w:rPr>
              <w:t xml:space="preserve"> 1 июля 2023</w:t>
            </w:r>
            <w:r w:rsidRPr="008E3B42">
              <w:rPr>
                <w:lang w:eastAsia="ar-SA"/>
              </w:rPr>
              <w:t xml:space="preserve"> года</w:t>
            </w:r>
          </w:p>
        </w:tc>
        <w:tc>
          <w:tcPr>
            <w:tcW w:w="3400" w:type="dxa"/>
            <w:tcBorders>
              <w:left w:val="single" w:sz="4" w:space="0" w:color="000000"/>
              <w:bottom w:val="single" w:sz="4" w:space="0" w:color="000000"/>
              <w:right w:val="single" w:sz="4" w:space="0" w:color="000000"/>
            </w:tcBorders>
            <w:shd w:val="clear" w:color="auto" w:fill="auto"/>
          </w:tcPr>
          <w:p w:rsidR="00AB044A" w:rsidRPr="008E3B42" w:rsidRDefault="00AB044A" w:rsidP="00746859">
            <w:pPr>
              <w:suppressAutoHyphens/>
              <w:jc w:val="center"/>
              <w:rPr>
                <w:lang w:eastAsia="ar-SA"/>
              </w:rPr>
            </w:pPr>
            <w:r>
              <w:rPr>
                <w:lang w:eastAsia="ar-SA"/>
              </w:rPr>
              <w:t>3,9</w:t>
            </w:r>
          </w:p>
        </w:tc>
      </w:tr>
    </w:tbl>
    <w:p w:rsidR="00AB044A" w:rsidRPr="008E3B42" w:rsidRDefault="00AB044A" w:rsidP="00AB044A">
      <w:pPr>
        <w:suppressAutoHyphens/>
        <w:rPr>
          <w:lang w:eastAsia="ar-SA"/>
        </w:rPr>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 w:rsidR="00AB044A" w:rsidRPr="008E3B42" w:rsidRDefault="00AB044A" w:rsidP="00AB044A">
      <w:pPr>
        <w:ind w:firstLine="567"/>
        <w:jc w:val="right"/>
      </w:pPr>
    </w:p>
    <w:tbl>
      <w:tblPr>
        <w:tblW w:w="5220" w:type="dxa"/>
        <w:tblInd w:w="4428" w:type="dxa"/>
        <w:tblLook w:val="0000" w:firstRow="0" w:lastRow="0" w:firstColumn="0" w:lastColumn="0" w:noHBand="0" w:noVBand="0"/>
      </w:tblPr>
      <w:tblGrid>
        <w:gridCol w:w="5220"/>
      </w:tblGrid>
      <w:tr w:rsidR="00AB044A" w:rsidRPr="008E3B42" w:rsidTr="00746859">
        <w:trPr>
          <w:trHeight w:val="360"/>
        </w:trPr>
        <w:tc>
          <w:tcPr>
            <w:tcW w:w="5220" w:type="dxa"/>
          </w:tcPr>
          <w:p w:rsidR="00AB044A" w:rsidRPr="008E3B42" w:rsidRDefault="00AB044A" w:rsidP="00746859">
            <w:pPr>
              <w:jc w:val="center"/>
            </w:pPr>
            <w:r w:rsidRPr="008E3B42">
              <w:t>Приложение № 1</w:t>
            </w:r>
          </w:p>
          <w:p w:rsidR="00AB044A" w:rsidRPr="008E3B42" w:rsidRDefault="00AB044A" w:rsidP="00746859">
            <w:pPr>
              <w:jc w:val="both"/>
            </w:pPr>
            <w:r w:rsidRPr="008E3B42">
              <w:t xml:space="preserve">к Конкурсной документации по проведению открытого конкурса на право заключения концессионного </w:t>
            </w:r>
            <w:proofErr w:type="gramStart"/>
            <w:r w:rsidRPr="008E3B42">
              <w:t>соглашения  в</w:t>
            </w:r>
            <w:proofErr w:type="gramEnd"/>
            <w:r w:rsidRPr="008E3B42">
              <w:t xml:space="preserve"> отношении объектов водоснабжения, находящихся в муниципальной собственности </w:t>
            </w:r>
            <w:proofErr w:type="spellStart"/>
            <w:r>
              <w:t>Чуманкасинского</w:t>
            </w:r>
            <w:proofErr w:type="spellEnd"/>
            <w:r w:rsidRPr="008E3B42">
              <w:t xml:space="preserve"> сельского поселения </w:t>
            </w:r>
            <w:proofErr w:type="spellStart"/>
            <w:r w:rsidRPr="008E3B42">
              <w:t>Моргаушского</w:t>
            </w:r>
            <w:proofErr w:type="spellEnd"/>
            <w:r w:rsidRPr="008E3B42">
              <w:t xml:space="preserve"> района Чувашской Республики</w:t>
            </w:r>
          </w:p>
        </w:tc>
      </w:tr>
    </w:tbl>
    <w:p w:rsidR="00AB044A" w:rsidRPr="008E3B42" w:rsidRDefault="00AB044A" w:rsidP="00AB044A">
      <w:pPr>
        <w:ind w:firstLine="567"/>
        <w:jc w:val="right"/>
      </w:pPr>
    </w:p>
    <w:p w:rsidR="00AB044A" w:rsidRPr="008E3B42" w:rsidRDefault="00AB044A" w:rsidP="00AB044A">
      <w:pPr>
        <w:ind w:firstLine="567"/>
        <w:jc w:val="right"/>
      </w:pPr>
    </w:p>
    <w:p w:rsidR="00AB044A" w:rsidRPr="008E3B42" w:rsidRDefault="00AB044A" w:rsidP="00AB044A">
      <w:pPr>
        <w:jc w:val="center"/>
        <w:rPr>
          <w:b/>
        </w:rPr>
      </w:pPr>
      <w:r w:rsidRPr="008E3B42">
        <w:rPr>
          <w:b/>
        </w:rPr>
        <w:t>Проект концессионного соглашения</w:t>
      </w:r>
    </w:p>
    <w:p w:rsidR="00AB044A" w:rsidRPr="008E3B42" w:rsidRDefault="00AB044A" w:rsidP="00AB044A">
      <w:pPr>
        <w:jc w:val="center"/>
        <w:rPr>
          <w:b/>
        </w:rPr>
      </w:pPr>
    </w:p>
    <w:p w:rsidR="00AB044A" w:rsidRPr="008E3B42" w:rsidRDefault="00AB044A" w:rsidP="00AB044A">
      <w:pPr>
        <w:jc w:val="center"/>
      </w:pPr>
      <w:r w:rsidRPr="008E3B42">
        <w:t>КОНЦЕССИОННОЕ СОГЛАШЕНИЕ</w:t>
      </w:r>
    </w:p>
    <w:p w:rsidR="00AB044A" w:rsidRPr="008E3B42" w:rsidRDefault="00AB044A" w:rsidP="00AB044A">
      <w:pPr>
        <w:jc w:val="center"/>
      </w:pPr>
      <w:r w:rsidRPr="008E3B42">
        <w:t xml:space="preserve">В ОТНОШЕНИИ ОБЪЕКТОВ ВОДОСНАБЖЕНИЯ, НАХОДЯЩИХСЯ В МУНИЦИПАЛЬНОЙ СОБСТВЕННОСТИ </w:t>
      </w:r>
      <w:r>
        <w:t>ЧУМАНКАСИНСКОГО</w:t>
      </w:r>
      <w:r w:rsidRPr="008E3B42">
        <w:t xml:space="preserve"> СЕЛЬСКОГО ПОСЕЛЕНИЯ МОРГАУШСКОГО РАЙОНА ЧУВАШСКОЙ РЕСПУБЛИКИ</w:t>
      </w:r>
    </w:p>
    <w:p w:rsidR="00AB044A" w:rsidRPr="008E3B42" w:rsidRDefault="00AB044A" w:rsidP="00AB044A">
      <w:pPr>
        <w:ind w:firstLine="567"/>
      </w:pPr>
    </w:p>
    <w:p w:rsidR="00AB044A" w:rsidRPr="008E3B42" w:rsidRDefault="00AB044A" w:rsidP="00AB044A">
      <w:pPr>
        <w:ind w:firstLine="567"/>
      </w:pPr>
      <w:proofErr w:type="spellStart"/>
      <w:r>
        <w:t>д.Одаркино</w:t>
      </w:r>
      <w:proofErr w:type="spellEnd"/>
      <w:r w:rsidRPr="008E3B42">
        <w:t xml:space="preserve">                                                                                       </w:t>
      </w:r>
      <w:proofErr w:type="gramStart"/>
      <w:r w:rsidRPr="008E3B42">
        <w:t xml:space="preserve">   «</w:t>
      </w:r>
      <w:proofErr w:type="gramEnd"/>
      <w:r w:rsidRPr="008E3B42">
        <w:t>__»________20</w:t>
      </w:r>
      <w:r>
        <w:t>_</w:t>
      </w:r>
      <w:r w:rsidRPr="008E3B42">
        <w:t xml:space="preserve">__г </w:t>
      </w:r>
    </w:p>
    <w:p w:rsidR="00AB044A" w:rsidRPr="008E3B42" w:rsidRDefault="00AB044A" w:rsidP="00AB044A">
      <w:pPr>
        <w:ind w:firstLine="567"/>
      </w:pPr>
    </w:p>
    <w:p w:rsidR="00AB044A" w:rsidRPr="008E3B42" w:rsidRDefault="00AB044A" w:rsidP="00AB044A">
      <w:pPr>
        <w:ind w:firstLine="567"/>
        <w:jc w:val="both"/>
      </w:pPr>
      <w:r w:rsidRPr="008E3B42">
        <w:t>________________________________________________________________________, в лице _______________________________________________, действующего на основании _________________, именуемое в дальнейшем «</w:t>
      </w:r>
      <w:proofErr w:type="spellStart"/>
      <w:r w:rsidRPr="008E3B42">
        <w:t>Концедент</w:t>
      </w:r>
      <w:proofErr w:type="spellEnd"/>
      <w:r w:rsidRPr="008E3B42">
        <w:t>», с одной стороны, и  ________________________________________________________ в лице __________________________________________________________ действующего на основании__________________,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конкурса______________________________________</w:t>
      </w:r>
    </w:p>
    <w:p w:rsidR="00AB044A" w:rsidRPr="008E3B42" w:rsidRDefault="00AB044A" w:rsidP="00AB044A">
      <w:pPr>
        <w:jc w:val="both"/>
      </w:pPr>
      <w:r w:rsidRPr="008E3B42">
        <w:t>от «__» ________ 20</w:t>
      </w:r>
      <w:r>
        <w:t>_</w:t>
      </w:r>
      <w:r w:rsidRPr="008E3B42">
        <w:t>_ г. № _____ заключили настоящее Соглашение о нижеследующем.</w:t>
      </w:r>
    </w:p>
    <w:p w:rsidR="00AB044A" w:rsidRPr="008E3B42" w:rsidRDefault="00AB044A" w:rsidP="00AB044A">
      <w:pPr>
        <w:ind w:firstLine="567"/>
        <w:jc w:val="center"/>
        <w:rPr>
          <w:b/>
        </w:rPr>
      </w:pPr>
    </w:p>
    <w:p w:rsidR="00AB044A" w:rsidRPr="008E3B42" w:rsidRDefault="00AB044A" w:rsidP="00AB044A">
      <w:pPr>
        <w:ind w:firstLine="567"/>
        <w:jc w:val="center"/>
        <w:rPr>
          <w:b/>
        </w:rPr>
      </w:pPr>
      <w:r w:rsidRPr="008E3B42">
        <w:rPr>
          <w:b/>
          <w:lang w:val="en-US"/>
        </w:rPr>
        <w:t>I</w:t>
      </w:r>
      <w:r w:rsidRPr="008E3B42">
        <w:rPr>
          <w:b/>
        </w:rPr>
        <w:t>. Предмет Соглашения</w:t>
      </w:r>
    </w:p>
    <w:p w:rsidR="00AB044A" w:rsidRPr="008E3B42" w:rsidRDefault="00AB044A" w:rsidP="00AB044A">
      <w:pPr>
        <w:ind w:firstLine="567"/>
        <w:jc w:val="both"/>
      </w:pPr>
      <w:r w:rsidRPr="008E3B42">
        <w:t xml:space="preserve">1. Концессионер обязуется за свой счет (собственными и заемными средствами)  реконструировать имущество – объекты водоснабжения, состав и описание которого приведены в разделе II настоящего Соглашения (далее – «Объект Соглашения»), право собственности на которое принадлежит и будет принадлежать </w:t>
      </w:r>
      <w:proofErr w:type="spellStart"/>
      <w:r w:rsidRPr="008E3B42">
        <w:t>Концеденту</w:t>
      </w:r>
      <w:proofErr w:type="spellEnd"/>
      <w:r w:rsidRPr="008E3B42">
        <w:t xml:space="preserve">, и осуществлять использование (эксплуатацию) Объекта Соглашения, а </w:t>
      </w:r>
      <w:proofErr w:type="spellStart"/>
      <w:r w:rsidRPr="008E3B42">
        <w:t>Концедент</w:t>
      </w:r>
      <w:proofErr w:type="spellEnd"/>
      <w:r w:rsidRPr="008E3B42">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B044A" w:rsidRPr="008E3B42" w:rsidRDefault="00AB044A" w:rsidP="00AB044A">
      <w:pPr>
        <w:ind w:firstLine="567"/>
        <w:jc w:val="center"/>
        <w:rPr>
          <w:b/>
        </w:rPr>
      </w:pPr>
      <w:r w:rsidRPr="008E3B42">
        <w:rPr>
          <w:b/>
        </w:rPr>
        <w:t>II. Объект Соглашения</w:t>
      </w:r>
    </w:p>
    <w:p w:rsidR="00AB044A" w:rsidRPr="008E3B42" w:rsidRDefault="00AB044A" w:rsidP="00AB044A">
      <w:pPr>
        <w:ind w:firstLine="567"/>
        <w:jc w:val="both"/>
      </w:pPr>
      <w:r w:rsidRPr="008E3B42">
        <w:t xml:space="preserve">2. Объектом Соглашения являются объекты коммунальной инфраструктуры, включающие в себя имущество, сведения о котором приведены в Приложении № 2 к настоящему Соглашению, предназначенное для водоснабжения населения и предприятий на территории </w:t>
      </w:r>
      <w:r>
        <w:t>Чуманкасинского</w:t>
      </w:r>
      <w:r w:rsidRPr="008E3B42">
        <w:t xml:space="preserve"> сельского поселения и осуществления Концессионером деятельности, указанной в пункте 1 настоящего Соглашения.</w:t>
      </w:r>
    </w:p>
    <w:p w:rsidR="00AB044A" w:rsidRPr="008E3B42" w:rsidRDefault="00AB044A" w:rsidP="00AB044A">
      <w:pPr>
        <w:shd w:val="clear" w:color="auto" w:fill="FFFFFF"/>
        <w:ind w:firstLine="567"/>
        <w:jc w:val="both"/>
      </w:pPr>
      <w:r w:rsidRPr="008E3B42">
        <w:t xml:space="preserve">3. Объект соглашения, подлежащий реконструкции, принадлежит </w:t>
      </w:r>
      <w:proofErr w:type="spellStart"/>
      <w:r w:rsidRPr="008E3B42">
        <w:t>Концеденту</w:t>
      </w:r>
      <w:proofErr w:type="spellEnd"/>
      <w:r w:rsidRPr="008E3B42">
        <w:t xml:space="preserve"> на праве собственности. Копии правоустанавливающих документов, удостоверяющих право собственности </w:t>
      </w:r>
      <w:proofErr w:type="spellStart"/>
      <w:r w:rsidRPr="008E3B42">
        <w:t>Концедента</w:t>
      </w:r>
      <w:proofErr w:type="spellEnd"/>
      <w:r w:rsidRPr="008E3B42">
        <w:t xml:space="preserve"> на объекты, входящие в состав Объекта Соглашен</w:t>
      </w:r>
      <w:r w:rsidR="00F721F4">
        <w:t xml:space="preserve">ия, представлены в Приложении № </w:t>
      </w:r>
      <w:r w:rsidRPr="008E3B42">
        <w:t>1 к настоящему Соглашению.</w:t>
      </w:r>
    </w:p>
    <w:p w:rsidR="00AB044A" w:rsidRPr="008E3B42" w:rsidRDefault="00AB044A" w:rsidP="00AB044A">
      <w:pPr>
        <w:ind w:firstLine="567"/>
        <w:jc w:val="both"/>
      </w:pPr>
      <w:r w:rsidRPr="008E3B42">
        <w:t xml:space="preserve">4. </w:t>
      </w:r>
      <w:proofErr w:type="spellStart"/>
      <w:r w:rsidRPr="008E3B42">
        <w:t>Концедент</w:t>
      </w:r>
      <w:proofErr w:type="spellEnd"/>
      <w:r w:rsidRPr="008E3B42">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8E3B42">
        <w:t>Концедента</w:t>
      </w:r>
      <w:proofErr w:type="spellEnd"/>
      <w:r w:rsidRPr="008E3B42">
        <w:t xml:space="preserve"> на указанный объект. </w:t>
      </w:r>
    </w:p>
    <w:p w:rsidR="00AB044A" w:rsidRPr="008E3B42" w:rsidRDefault="00AB044A" w:rsidP="00AB044A">
      <w:pPr>
        <w:ind w:firstLine="567"/>
        <w:jc w:val="both"/>
        <w:rPr>
          <w:shd w:val="clear" w:color="auto" w:fill="FFFFFF"/>
        </w:rPr>
      </w:pPr>
      <w:r w:rsidRPr="008E3B42">
        <w:lastRenderedPageBreak/>
        <w:t>5</w:t>
      </w:r>
      <w:r w:rsidRPr="008E3B42">
        <w:rPr>
          <w:shd w:val="clear" w:color="auto" w:fill="FFFFFF"/>
        </w:rPr>
        <w:t>. 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p>
    <w:p w:rsidR="00AB044A" w:rsidRPr="008E3B42" w:rsidRDefault="00AB044A" w:rsidP="00AB044A">
      <w:pPr>
        <w:ind w:firstLine="567"/>
        <w:jc w:val="both"/>
      </w:pPr>
    </w:p>
    <w:p w:rsidR="00AB044A" w:rsidRPr="008E3B42" w:rsidRDefault="00AB044A" w:rsidP="00AB044A">
      <w:pPr>
        <w:jc w:val="center"/>
        <w:rPr>
          <w:b/>
        </w:rPr>
      </w:pPr>
      <w:r w:rsidRPr="008E3B42">
        <w:rPr>
          <w:b/>
        </w:rPr>
        <w:t xml:space="preserve">III. Порядок передачи </w:t>
      </w:r>
      <w:proofErr w:type="spellStart"/>
      <w:r w:rsidRPr="008E3B42">
        <w:rPr>
          <w:b/>
        </w:rPr>
        <w:t>Концедентом</w:t>
      </w:r>
      <w:proofErr w:type="spellEnd"/>
      <w:r w:rsidRPr="008E3B42">
        <w:rPr>
          <w:b/>
        </w:rPr>
        <w:t xml:space="preserve"> Концессионеру объектов имущества</w:t>
      </w:r>
    </w:p>
    <w:p w:rsidR="00AB044A" w:rsidRPr="008E3B42" w:rsidRDefault="00AB044A" w:rsidP="00AB044A">
      <w:pPr>
        <w:ind w:firstLine="567"/>
        <w:jc w:val="both"/>
      </w:pPr>
      <w:r w:rsidRPr="008E3B42">
        <w:t xml:space="preserve">6. </w:t>
      </w:r>
      <w:proofErr w:type="spellStart"/>
      <w:r w:rsidRPr="008E3B42">
        <w:t>Концедент</w:t>
      </w:r>
      <w:proofErr w:type="spellEnd"/>
      <w:r w:rsidRPr="008E3B42">
        <w:t xml:space="preserve"> обязуется передать Концессионеру, а Концессионер обязуется принять Объект Соглашения, сведения о котором приведены в П</w:t>
      </w:r>
      <w:r w:rsidR="00F721F4">
        <w:t xml:space="preserve">риложении № </w:t>
      </w:r>
      <w:r w:rsidRPr="008E3B42">
        <w:t xml:space="preserve">2 к настоящему Соглашению, а также права владения и пользования указанным Объектом Соглашения не позднее 60 календарных дней с даты подписания настоящего Соглашения. </w:t>
      </w:r>
    </w:p>
    <w:p w:rsidR="00AB044A" w:rsidRPr="008E3B42" w:rsidRDefault="00AB044A" w:rsidP="00AB044A">
      <w:pPr>
        <w:ind w:firstLine="567"/>
        <w:jc w:val="both"/>
      </w:pPr>
      <w:r w:rsidRPr="008E3B42">
        <w:t xml:space="preserve">7. Передача </w:t>
      </w:r>
      <w:proofErr w:type="spellStart"/>
      <w:r w:rsidRPr="008E3B42">
        <w:t>Концедентом</w:t>
      </w:r>
      <w:proofErr w:type="spellEnd"/>
      <w:r w:rsidRPr="008E3B42">
        <w:t xml:space="preserve"> Концессионеру Объекта Соглашения, сведения о котором </w:t>
      </w:r>
      <w:r w:rsidR="00F721F4">
        <w:t xml:space="preserve">приведены в Приложении № </w:t>
      </w:r>
      <w:r w:rsidRPr="008E3B42">
        <w:t>2 к настоящему Соглашению, осуществляется по акту приема-передачи, подписываемому Сторонами.</w:t>
      </w:r>
    </w:p>
    <w:p w:rsidR="00AB044A" w:rsidRPr="008E3B42" w:rsidRDefault="00AB044A" w:rsidP="00AB044A">
      <w:pPr>
        <w:ind w:firstLine="567"/>
        <w:jc w:val="both"/>
      </w:pPr>
      <w:r w:rsidRPr="008E3B42">
        <w:t xml:space="preserve">8. Обязанность </w:t>
      </w:r>
      <w:proofErr w:type="spellStart"/>
      <w:r w:rsidRPr="008E3B42">
        <w:t>Концедента</w:t>
      </w:r>
      <w:proofErr w:type="spellEnd"/>
      <w:r w:rsidRPr="008E3B42">
        <w:t xml:space="preserve"> по передаче Объекта Соглашения, сведения о котором приведены в Приложении № 2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AB044A" w:rsidRPr="008E3B42" w:rsidRDefault="00AB044A" w:rsidP="00AB044A">
      <w:pPr>
        <w:ind w:firstLine="567"/>
        <w:jc w:val="both"/>
      </w:pPr>
      <w:r w:rsidRPr="008E3B42">
        <w:t xml:space="preserve">9. </w:t>
      </w:r>
      <w:proofErr w:type="spellStart"/>
      <w:r w:rsidRPr="008E3B42">
        <w:t>Концедент</w:t>
      </w:r>
      <w:proofErr w:type="spellEnd"/>
      <w:r w:rsidRPr="008E3B42">
        <w:t xml:space="preserve"> передает Концессионеру по перечню согласно приложению № 1 документы, относящиеся к передаваемому Объекту Соглашения, сведения о котором </w:t>
      </w:r>
      <w:r w:rsidR="00F721F4">
        <w:t xml:space="preserve">приведены в Приложении № </w:t>
      </w:r>
      <w:r w:rsidRPr="008E3B42">
        <w:t>2 к настоящему Соглашению, необходимые для исполнения настоящего Соглашения, одновременно с передачей соответствующего Объекта.</w:t>
      </w:r>
    </w:p>
    <w:p w:rsidR="00AB044A" w:rsidRPr="008E3B42" w:rsidRDefault="00AB044A" w:rsidP="00AB044A">
      <w:pPr>
        <w:ind w:firstLine="567"/>
        <w:jc w:val="both"/>
      </w:pPr>
      <w:r w:rsidRPr="008E3B42">
        <w:t xml:space="preserve">10. Обязанность </w:t>
      </w:r>
      <w:proofErr w:type="spellStart"/>
      <w:r w:rsidRPr="008E3B42">
        <w:t>Концедента</w:t>
      </w:r>
      <w:proofErr w:type="spellEnd"/>
      <w:r w:rsidRPr="008E3B42">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sidRPr="008E3B42">
        <w:t>Концедента</w:t>
      </w:r>
      <w:proofErr w:type="spellEnd"/>
      <w:r w:rsidRPr="008E3B42">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AB044A" w:rsidRPr="008E3B42" w:rsidRDefault="00AB044A" w:rsidP="00AB044A">
      <w:pPr>
        <w:ind w:firstLine="567"/>
        <w:jc w:val="both"/>
      </w:pPr>
      <w:r w:rsidRPr="008E3B42">
        <w:t xml:space="preserve">11. Выявленное в течение одного года с момента подписания Сторонами акта приема-передачи Объекта Соглашения Концессионером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8E3B42">
        <w:t>Концедента</w:t>
      </w:r>
      <w:proofErr w:type="spellEnd"/>
      <w:r w:rsidRPr="008E3B42">
        <w:t xml:space="preserve"> о заключении настоящего Соглашения, является основанием для _____________________________________________________________________________</w:t>
      </w:r>
    </w:p>
    <w:p w:rsidR="00AB044A" w:rsidRPr="008E3B42" w:rsidRDefault="00AB044A" w:rsidP="00AB044A">
      <w:pPr>
        <w:ind w:firstLine="567"/>
        <w:jc w:val="both"/>
        <w:rPr>
          <w:i/>
        </w:rPr>
      </w:pPr>
      <w:r w:rsidRPr="008E3B42">
        <w:rPr>
          <w:i/>
        </w:rPr>
        <w:t xml:space="preserve">(предъявления Концессионером </w:t>
      </w:r>
      <w:proofErr w:type="spellStart"/>
      <w:r w:rsidRPr="008E3B42">
        <w:rPr>
          <w:i/>
        </w:rPr>
        <w:t>Концеденту</w:t>
      </w:r>
      <w:proofErr w:type="spellEnd"/>
      <w:r w:rsidRPr="008E3B42">
        <w:rPr>
          <w:i/>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
    <w:p w:rsidR="00AB044A" w:rsidRPr="008E3B42" w:rsidRDefault="00AB044A" w:rsidP="00AB044A">
      <w:pPr>
        <w:ind w:firstLine="567"/>
        <w:jc w:val="both"/>
        <w:rPr>
          <w:b/>
        </w:rPr>
      </w:pPr>
    </w:p>
    <w:p w:rsidR="00AB044A" w:rsidRPr="008E3B42" w:rsidRDefault="00AB044A" w:rsidP="00AB044A">
      <w:pPr>
        <w:ind w:firstLine="567"/>
        <w:jc w:val="center"/>
        <w:rPr>
          <w:b/>
        </w:rPr>
      </w:pPr>
      <w:r w:rsidRPr="008E3B42">
        <w:rPr>
          <w:b/>
        </w:rPr>
        <w:t>IV. Создание и (или) реконструкция Объекта Соглашения</w:t>
      </w:r>
    </w:p>
    <w:p w:rsidR="00AB044A" w:rsidRPr="008E3B42" w:rsidRDefault="00AB044A" w:rsidP="00AB044A">
      <w:pPr>
        <w:ind w:firstLine="567"/>
        <w:jc w:val="both"/>
      </w:pPr>
      <w:r w:rsidRPr="008E3B42">
        <w:t>12. Концессионер обязан за свой счет  реконструировать объекты в составе Объекта Соглашения в сроки, указанные в разделе X настоящего Соглашения, в соответствии с заданием и конкурсным предложением Концессионера. Задание (основные меропр</w:t>
      </w:r>
      <w:r w:rsidR="00F721F4">
        <w:t>иятия) приведены в Приложении №</w:t>
      </w:r>
      <w:r w:rsidRPr="008E3B42">
        <w:t>3 к настоящему Соглашению.</w:t>
      </w:r>
    </w:p>
    <w:p w:rsidR="00AB044A" w:rsidRPr="008E3B42" w:rsidRDefault="00AB044A" w:rsidP="00AB044A">
      <w:pPr>
        <w:ind w:firstLine="567"/>
        <w:jc w:val="both"/>
      </w:pPr>
      <w:r w:rsidRPr="008E3B42">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№3.</w:t>
      </w:r>
    </w:p>
    <w:p w:rsidR="00AB044A" w:rsidRPr="008E3B42" w:rsidRDefault="00AB044A" w:rsidP="00AB044A">
      <w:pPr>
        <w:shd w:val="clear" w:color="auto" w:fill="FFFFFF"/>
        <w:ind w:firstLine="567"/>
        <w:jc w:val="both"/>
      </w:pPr>
      <w:r w:rsidRPr="008E3B42">
        <w:t>13. Концессионер обязан достигнуть плановых значений показателей деятельности Концессионера, приведенных в Приложении № 3 к настоящему Соглашению.</w:t>
      </w:r>
    </w:p>
    <w:p w:rsidR="00AB044A" w:rsidRPr="008E3B42" w:rsidRDefault="00AB044A" w:rsidP="00AB044A">
      <w:pPr>
        <w:ind w:firstLine="567"/>
        <w:jc w:val="both"/>
      </w:pPr>
      <w:r w:rsidRPr="008E3B42">
        <w:t xml:space="preserve">14. Концессионер вправе с согласия </w:t>
      </w:r>
      <w:proofErr w:type="spellStart"/>
      <w:r w:rsidRPr="008E3B42">
        <w:t>Концедента</w:t>
      </w:r>
      <w:proofErr w:type="spellEnd"/>
      <w:r w:rsidRPr="008E3B42">
        <w:t xml:space="preserve"> привлекать к выполнению работ по созданию и (или) реконструкции Объекта Соглашения третьих лиц, за действия которых Концессионер </w:t>
      </w:r>
      <w:proofErr w:type="gramStart"/>
      <w:r w:rsidRPr="008E3B42">
        <w:t>отвечает</w:t>
      </w:r>
      <w:proofErr w:type="gramEnd"/>
      <w:r w:rsidRPr="008E3B42">
        <w:t xml:space="preserve"> как за свои собственные.</w:t>
      </w:r>
    </w:p>
    <w:p w:rsidR="00AB044A" w:rsidRPr="008E3B42" w:rsidRDefault="00AB044A" w:rsidP="00AB044A">
      <w:pPr>
        <w:ind w:firstLine="567"/>
        <w:jc w:val="both"/>
      </w:pPr>
      <w:r w:rsidRPr="008E3B42">
        <w:t xml:space="preserve">15. Концессионер обязан за свой счет разработать и согласовать с </w:t>
      </w:r>
      <w:proofErr w:type="spellStart"/>
      <w:r w:rsidRPr="008E3B42">
        <w:t>Концедентом</w:t>
      </w:r>
      <w:proofErr w:type="spellEnd"/>
      <w:r w:rsidRPr="008E3B42">
        <w:t xml:space="preserve"> проектную документацию, необходимую для реконструкции объектов в составе Объекта Соглашения в срок до ________________. Проектная документация должна </w:t>
      </w:r>
      <w:r w:rsidRPr="008E3B42">
        <w:lastRenderedPageBreak/>
        <w:t xml:space="preserve">соответствовать требованиям, предъявляемым к Объекту Соглашения в соответствии с решением </w:t>
      </w:r>
      <w:proofErr w:type="spellStart"/>
      <w:r w:rsidRPr="008E3B42">
        <w:t>Концедента</w:t>
      </w:r>
      <w:proofErr w:type="spellEnd"/>
      <w:r w:rsidRPr="008E3B42">
        <w:t xml:space="preserve"> о заключении настоящего Соглашения, конкурсной документацией и заданием, являющимся Приложением № 3 к настоящему Соглашению.</w:t>
      </w:r>
    </w:p>
    <w:p w:rsidR="00AB044A" w:rsidRPr="008E3B42" w:rsidRDefault="00AB044A" w:rsidP="00AB044A">
      <w:pPr>
        <w:ind w:firstLine="567"/>
        <w:jc w:val="both"/>
      </w:pPr>
      <w:r w:rsidRPr="008E3B42">
        <w:t xml:space="preserve">16. </w:t>
      </w:r>
      <w:proofErr w:type="spellStart"/>
      <w:r w:rsidRPr="008E3B42">
        <w:t>Концедент</w:t>
      </w:r>
      <w:proofErr w:type="spellEnd"/>
      <w:r w:rsidRPr="008E3B42">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AB044A" w:rsidRDefault="00AB044A" w:rsidP="00AB044A">
      <w:pPr>
        <w:ind w:firstLine="567"/>
        <w:jc w:val="both"/>
      </w:pPr>
      <w:r w:rsidRPr="008E3B42">
        <w:t xml:space="preserve">17. </w:t>
      </w:r>
      <w:proofErr w:type="spellStart"/>
      <w:r w:rsidRPr="008E3B42">
        <w:t>Концедент</w:t>
      </w:r>
      <w:proofErr w:type="spellEnd"/>
      <w:r w:rsidRPr="008E3B42">
        <w:t xml:space="preserve"> в рамках своих функций и полномочий, оказывает Концессионеру содействие при выполнении работ по реконструкции Объекта Соглашения путем</w:t>
      </w:r>
      <w:r w:rsidRPr="00E21085">
        <w:t xml:space="preserve"> осуществления: ________________________________________</w:t>
      </w:r>
      <w:r>
        <w:t>___________</w:t>
      </w:r>
      <w:r w:rsidRPr="00E21085">
        <w:t>__________________________</w:t>
      </w:r>
    </w:p>
    <w:p w:rsidR="00AB044A" w:rsidRPr="00757315" w:rsidRDefault="00AB044A" w:rsidP="00AB044A">
      <w:pPr>
        <w:ind w:firstLine="567"/>
        <w:jc w:val="center"/>
      </w:pPr>
      <w:r w:rsidRPr="00757315">
        <w:rPr>
          <w:i/>
        </w:rPr>
        <w:t xml:space="preserve">(действия </w:t>
      </w:r>
      <w:proofErr w:type="spellStart"/>
      <w:r w:rsidRPr="00757315">
        <w:rPr>
          <w:i/>
        </w:rPr>
        <w:t>Концедента</w:t>
      </w:r>
      <w:proofErr w:type="spellEnd"/>
      <w:r w:rsidRPr="00757315">
        <w:rPr>
          <w:i/>
        </w:rPr>
        <w:t xml:space="preserve"> по содействию)</w:t>
      </w:r>
    </w:p>
    <w:p w:rsidR="00AB044A" w:rsidRPr="00E21085" w:rsidRDefault="00AB044A" w:rsidP="00AB044A">
      <w:pPr>
        <w:ind w:firstLine="567"/>
        <w:jc w:val="both"/>
      </w:pPr>
      <w:r w:rsidRPr="00E21085">
        <w:rPr>
          <w:color w:val="000000"/>
        </w:rPr>
        <w:t xml:space="preserve">18.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E21085">
        <w:rPr>
          <w:color w:val="000000"/>
        </w:rPr>
        <w:t>Концедента</w:t>
      </w:r>
      <w:proofErr w:type="spellEnd"/>
      <w:r w:rsidRPr="00E21085">
        <w:rPr>
          <w:color w:val="000000"/>
        </w:rPr>
        <w:t xml:space="preserve"> и на основании решения </w:t>
      </w:r>
      <w:proofErr w:type="spellStart"/>
      <w:r w:rsidRPr="00E21085">
        <w:rPr>
          <w:color w:val="000000"/>
        </w:rPr>
        <w:t>Концедента</w:t>
      </w:r>
      <w:proofErr w:type="spellEnd"/>
      <w:r w:rsidRPr="00E21085">
        <w:rPr>
          <w:color w:val="000000"/>
        </w:rPr>
        <w:t xml:space="preserve"> до момента внесения необходимых изменений в проектную документацию приостановить работу по реконструкции Объекта Соглашения.</w:t>
      </w:r>
    </w:p>
    <w:p w:rsidR="00AB044A" w:rsidRPr="00E21085" w:rsidRDefault="00AB044A" w:rsidP="00AB044A">
      <w:pPr>
        <w:ind w:firstLine="567"/>
        <w:jc w:val="both"/>
        <w:rPr>
          <w:color w:val="000000"/>
        </w:rPr>
      </w:pPr>
      <w:r w:rsidRPr="00E21085">
        <w:rPr>
          <w:color w:val="000000"/>
        </w:rPr>
        <w:t xml:space="preserve">19.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E21085">
        <w:rPr>
          <w:color w:val="000000"/>
        </w:rPr>
        <w:t>Концедентом</w:t>
      </w:r>
      <w:proofErr w:type="spellEnd"/>
      <w:r w:rsidRPr="00E21085">
        <w:rPr>
          <w:color w:val="000000"/>
        </w:rPr>
        <w:t xml:space="preserve"> в порядке и размерах, указанных в настоящем Соглашении в соответствии с действующим законодательством.</w:t>
      </w:r>
    </w:p>
    <w:p w:rsidR="00AB044A" w:rsidRPr="00E21085" w:rsidRDefault="00AB044A" w:rsidP="00AB044A">
      <w:pPr>
        <w:ind w:firstLine="567"/>
        <w:jc w:val="both"/>
      </w:pPr>
      <w:r w:rsidRPr="00E21085">
        <w:rPr>
          <w:color w:val="000000"/>
        </w:rPr>
        <w:t xml:space="preserve">20. При обнаружении Концессионером не зависящих от Сторон обстоятельств, делающих невозможным реконструкцию, </w:t>
      </w:r>
      <w:r w:rsidRPr="00E21085">
        <w:t xml:space="preserve">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E21085">
        <w:t>Концедента</w:t>
      </w:r>
      <w:proofErr w:type="spellEnd"/>
      <w:r w:rsidRPr="00E21085">
        <w:t xml:space="preserve"> об </w:t>
      </w:r>
      <w:r w:rsidRPr="00E21085">
        <w:rPr>
          <w:color w:val="000000"/>
        </w:rPr>
        <w:t>указанных обстоятельствах в целях согласования дальнейших действий Сторон по исполнению настоящего Соглашения.</w:t>
      </w:r>
    </w:p>
    <w:p w:rsidR="00AB044A" w:rsidRPr="00E21085" w:rsidRDefault="00AB044A" w:rsidP="00AB044A">
      <w:pPr>
        <w:ind w:firstLine="567"/>
        <w:jc w:val="both"/>
      </w:pPr>
      <w:r w:rsidRPr="00E21085">
        <w:rPr>
          <w:color w:val="000000"/>
        </w:rPr>
        <w:t xml:space="preserve">21. Концессионер обязан приступить к использованию (эксплуатации) Объекта Соглашения, в срок, указанный в разделе </w:t>
      </w:r>
      <w:r w:rsidRPr="00E21085">
        <w:rPr>
          <w:color w:val="000000"/>
          <w:lang w:val="en-US"/>
        </w:rPr>
        <w:t>X</w:t>
      </w:r>
      <w:r w:rsidRPr="00E21085">
        <w:rPr>
          <w:color w:val="000000"/>
        </w:rPr>
        <w:t xml:space="preserve"> настоящего Соглашения.</w:t>
      </w:r>
    </w:p>
    <w:p w:rsidR="00AB044A" w:rsidRDefault="00AB044A" w:rsidP="00AB044A">
      <w:pPr>
        <w:ind w:firstLine="567"/>
        <w:jc w:val="both"/>
      </w:pPr>
      <w:r w:rsidRPr="00E21085">
        <w:t xml:space="preserve">22. Завершение Концессионером работ по реконструкции Объекта Соглашения оформляется письменным уведомлением </w:t>
      </w:r>
      <w:proofErr w:type="spellStart"/>
      <w:r w:rsidRPr="00E21085">
        <w:t>Концедента</w:t>
      </w:r>
      <w:proofErr w:type="spellEnd"/>
      <w:r w:rsidRPr="00E21085">
        <w:t xml:space="preserve"> об исполнении Концессионером своих обязательств по реконструкции Объекта Соглашения и оформляется </w:t>
      </w:r>
      <w:r w:rsidRPr="00E21085">
        <w:rPr>
          <w:color w:val="000000"/>
        </w:rPr>
        <w:t xml:space="preserve">подписываемым Сторонами документом об исполнении Концессионером обязательств </w:t>
      </w:r>
      <w:proofErr w:type="gramStart"/>
      <w:r w:rsidRPr="00E21085">
        <w:rPr>
          <w:color w:val="000000"/>
        </w:rPr>
        <w:t>по  реконструкции</w:t>
      </w:r>
      <w:proofErr w:type="gramEnd"/>
      <w:r w:rsidRPr="00E21085">
        <w:t xml:space="preserve"> Объекта Соглашения.</w:t>
      </w:r>
    </w:p>
    <w:p w:rsidR="00AB044A" w:rsidRPr="00E21085" w:rsidRDefault="00AB044A" w:rsidP="00AB044A">
      <w:pPr>
        <w:ind w:firstLine="567"/>
        <w:jc w:val="both"/>
      </w:pPr>
    </w:p>
    <w:p w:rsidR="00AB044A" w:rsidRDefault="00AB044A" w:rsidP="00AB044A">
      <w:pPr>
        <w:ind w:firstLine="567"/>
        <w:jc w:val="center"/>
        <w:rPr>
          <w:b/>
        </w:rPr>
      </w:pPr>
      <w:r w:rsidRPr="00E21085">
        <w:rPr>
          <w:b/>
        </w:rPr>
        <w:t>V. Владение, пользование объектами имущества,</w:t>
      </w:r>
    </w:p>
    <w:p w:rsidR="00AB044A" w:rsidRPr="00E21085" w:rsidRDefault="00AB044A" w:rsidP="00AB044A">
      <w:pPr>
        <w:ind w:firstLine="567"/>
        <w:jc w:val="center"/>
        <w:rPr>
          <w:b/>
        </w:rPr>
      </w:pPr>
      <w:r w:rsidRPr="00E21085">
        <w:rPr>
          <w:b/>
        </w:rPr>
        <w:t xml:space="preserve"> предоставляемыми Концессионеру</w:t>
      </w:r>
    </w:p>
    <w:p w:rsidR="00AB044A" w:rsidRPr="00E21085" w:rsidRDefault="00AB044A" w:rsidP="00AB044A">
      <w:pPr>
        <w:ind w:firstLine="567"/>
        <w:jc w:val="both"/>
      </w:pPr>
      <w:r w:rsidRPr="00E21085">
        <w:t xml:space="preserve">23. Концессионер обязан использовать (эксплуатировать) Объект Соглашения, </w:t>
      </w:r>
      <w:r w:rsidRPr="00E21085">
        <w:rPr>
          <w:color w:val="000000"/>
        </w:rPr>
        <w:t>сведения о котором приведены в Приложении № 2 к настоящему Соглашению,</w:t>
      </w:r>
      <w:r w:rsidRPr="00E21085">
        <w:t xml:space="preserve"> в рамках настоящего Соглашения, в установленном настоящим Соглашением порядке в целях осуществления деятельности, указанной в пункте 1 настоящего Соглашения.</w:t>
      </w:r>
    </w:p>
    <w:p w:rsidR="00AB044A" w:rsidRPr="00E21085" w:rsidRDefault="00AB044A" w:rsidP="00AB044A">
      <w:pPr>
        <w:ind w:firstLine="567"/>
        <w:jc w:val="both"/>
      </w:pPr>
      <w:r w:rsidRPr="00E21085">
        <w:t>24.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AB044A" w:rsidRPr="00E21085" w:rsidRDefault="00AB044A" w:rsidP="00AB044A">
      <w:pPr>
        <w:ind w:firstLine="567"/>
        <w:jc w:val="both"/>
      </w:pPr>
      <w:r w:rsidRPr="00E21085">
        <w:t xml:space="preserve">25. Концессионер имеет право с согласия </w:t>
      </w:r>
      <w:proofErr w:type="spellStart"/>
      <w:r w:rsidRPr="00E21085">
        <w:t>Концедента</w:t>
      </w:r>
      <w:proofErr w:type="spellEnd"/>
      <w:r w:rsidRPr="00E21085">
        <w:t xml:space="preserve"> передавать объект </w:t>
      </w:r>
      <w:r w:rsidRPr="00E21085">
        <w:rPr>
          <w:color w:val="000000"/>
        </w:rPr>
        <w:t>Соглашения в пользование третьим лицам на</w:t>
      </w:r>
      <w:r w:rsidRPr="00E21085">
        <w:t xml:space="preserve"> срок, не превышающий срока действия настоящего Соглашения, указанного в разделе </w:t>
      </w:r>
      <w:r w:rsidRPr="00E21085">
        <w:rPr>
          <w:lang w:val="en-US"/>
        </w:rPr>
        <w:t>X</w:t>
      </w:r>
      <w:r w:rsidRPr="00E21085">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w:t>
      </w:r>
      <w:r w:rsidRPr="00E21085">
        <w:rPr>
          <w:color w:val="000000"/>
        </w:rPr>
        <w:t xml:space="preserve">Объектом </w:t>
      </w:r>
      <w:r w:rsidRPr="00E21085">
        <w:t>Соглашения.</w:t>
      </w:r>
    </w:p>
    <w:p w:rsidR="00AB044A" w:rsidRPr="00E21085" w:rsidRDefault="00AB044A" w:rsidP="00AB044A">
      <w:pPr>
        <w:ind w:firstLine="567"/>
        <w:jc w:val="both"/>
      </w:pPr>
      <w:r w:rsidRPr="00E21085">
        <w:lastRenderedPageBreak/>
        <w:t xml:space="preserve">26. Передача Концессионером в залог или отчуждение Объекта Соглашения, </w:t>
      </w:r>
      <w:r w:rsidRPr="00E21085">
        <w:rPr>
          <w:color w:val="000000"/>
        </w:rPr>
        <w:t xml:space="preserve">сведения о котором приведены в Приложении № 2 к </w:t>
      </w:r>
      <w:r w:rsidRPr="00E21085">
        <w:t>настоящему Соглашению, не допускается.</w:t>
      </w:r>
    </w:p>
    <w:p w:rsidR="00AB044A" w:rsidRPr="00E21085" w:rsidRDefault="00AB044A" w:rsidP="00AB044A">
      <w:pPr>
        <w:ind w:firstLine="567"/>
        <w:jc w:val="both"/>
      </w:pPr>
      <w:r w:rsidRPr="00E21085">
        <w:t>27.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AB044A" w:rsidRPr="00E21085" w:rsidRDefault="00AB044A" w:rsidP="00AB044A">
      <w:pPr>
        <w:ind w:firstLine="567"/>
        <w:jc w:val="both"/>
      </w:pPr>
      <w:r w:rsidRPr="00E21085">
        <w:rPr>
          <w:color w:val="000000"/>
        </w:rPr>
        <w:t xml:space="preserve">28. Движимое имущество, которое создано и (или) приобретено Концессионером при осуществлении деятельности, предусмотренной настоящим Соглашением, </w:t>
      </w:r>
      <w:r w:rsidRPr="00E21085">
        <w:t>и не входит в состав иного имущества, является собственностью Концессионера.</w:t>
      </w:r>
    </w:p>
    <w:p w:rsidR="00AB044A" w:rsidRPr="00E21085" w:rsidRDefault="00AB044A" w:rsidP="00AB044A">
      <w:pPr>
        <w:ind w:firstLine="567"/>
        <w:jc w:val="both"/>
      </w:pPr>
      <w:r w:rsidRPr="00E21085">
        <w:t>29. Концессионер обязан учитывать Объект Соглашения на своем балансе отдельно от своего имущества.</w:t>
      </w:r>
    </w:p>
    <w:p w:rsidR="00AB044A" w:rsidRDefault="00AB044A" w:rsidP="00AB044A">
      <w:pPr>
        <w:ind w:firstLine="567"/>
        <w:jc w:val="both"/>
      </w:pPr>
      <w:r w:rsidRPr="00E21085">
        <w:t>30. Концессионер обязан осуществлять начисление амортизации.</w:t>
      </w:r>
    </w:p>
    <w:p w:rsidR="00AB044A" w:rsidRPr="00E21085" w:rsidRDefault="00AB044A" w:rsidP="00AB044A">
      <w:pPr>
        <w:ind w:firstLine="567"/>
        <w:jc w:val="both"/>
      </w:pPr>
    </w:p>
    <w:p w:rsidR="00AB044A" w:rsidRPr="00E21085" w:rsidRDefault="00AB044A" w:rsidP="00AB044A">
      <w:pPr>
        <w:ind w:firstLine="567"/>
        <w:jc w:val="center"/>
        <w:rPr>
          <w:b/>
        </w:rPr>
      </w:pPr>
      <w:r w:rsidRPr="00E21085">
        <w:rPr>
          <w:b/>
          <w:color w:val="000000"/>
          <w:lang w:val="en-US"/>
        </w:rPr>
        <w:t>VI</w:t>
      </w:r>
      <w:r w:rsidRPr="00E21085">
        <w:rPr>
          <w:b/>
          <w:color w:val="000000"/>
        </w:rPr>
        <w:t xml:space="preserve">. Порядок передачи Концессионером </w:t>
      </w:r>
      <w:proofErr w:type="spellStart"/>
      <w:r w:rsidRPr="00E21085">
        <w:rPr>
          <w:b/>
          <w:color w:val="000000"/>
        </w:rPr>
        <w:t>Концеденту</w:t>
      </w:r>
      <w:proofErr w:type="spellEnd"/>
      <w:r w:rsidRPr="00E21085">
        <w:rPr>
          <w:b/>
        </w:rPr>
        <w:t xml:space="preserve"> объектов имущества</w:t>
      </w:r>
    </w:p>
    <w:p w:rsidR="00AB044A" w:rsidRPr="00E21085" w:rsidRDefault="00AB044A" w:rsidP="00AB044A">
      <w:pPr>
        <w:shd w:val="clear" w:color="auto" w:fill="FFFFFF"/>
        <w:ind w:firstLine="567"/>
        <w:jc w:val="both"/>
      </w:pPr>
      <w:r w:rsidRPr="00E21085">
        <w:rPr>
          <w:color w:val="000000"/>
        </w:rPr>
        <w:t xml:space="preserve">31. </w:t>
      </w:r>
      <w:r w:rsidRPr="00E21085">
        <w:rPr>
          <w:color w:val="000000"/>
          <w:shd w:val="clear" w:color="auto" w:fill="FFFFFF"/>
        </w:rPr>
        <w:t xml:space="preserve">Концессионер обязан передать </w:t>
      </w:r>
      <w:proofErr w:type="spellStart"/>
      <w:r w:rsidRPr="00E21085">
        <w:rPr>
          <w:color w:val="000000"/>
          <w:shd w:val="clear" w:color="auto" w:fill="FFFFFF"/>
        </w:rPr>
        <w:t>Концеденту</w:t>
      </w:r>
      <w:proofErr w:type="spellEnd"/>
      <w:r w:rsidRPr="00E21085">
        <w:rPr>
          <w:color w:val="000000"/>
          <w:shd w:val="clear" w:color="auto" w:fill="FFFFFF"/>
        </w:rPr>
        <w:t xml:space="preserve">, а </w:t>
      </w:r>
      <w:proofErr w:type="spellStart"/>
      <w:r w:rsidRPr="00E21085">
        <w:rPr>
          <w:color w:val="000000"/>
          <w:shd w:val="clear" w:color="auto" w:fill="FFFFFF"/>
        </w:rPr>
        <w:t>Концедент</w:t>
      </w:r>
      <w:proofErr w:type="spellEnd"/>
      <w:r w:rsidRPr="00E21085">
        <w:rPr>
          <w:color w:val="000000"/>
          <w:shd w:val="clear" w:color="auto" w:fill="FFFFFF"/>
        </w:rPr>
        <w:t xml:space="preserve"> обязан принять Объект Соглашения в срок, указанный в разделе </w:t>
      </w:r>
      <w:r w:rsidRPr="00E21085">
        <w:rPr>
          <w:color w:val="000000"/>
          <w:shd w:val="clear" w:color="auto" w:fill="FFFFFF"/>
          <w:lang w:val="en-US"/>
        </w:rPr>
        <w:t>X</w:t>
      </w:r>
      <w:r w:rsidRPr="00E21085">
        <w:rPr>
          <w:color w:val="000000"/>
          <w:shd w:val="clear" w:color="auto" w:fill="FFFFFF"/>
        </w:rPr>
        <w:t xml:space="preserve"> </w:t>
      </w:r>
      <w:r w:rsidRPr="00E21085">
        <w:rPr>
          <w:color w:val="000000"/>
        </w:rPr>
        <w:t xml:space="preserve">настоящего Соглашения. Передаваемый Концессионером Объект Соглашения должен находиться в состоянии, </w:t>
      </w:r>
      <w:r w:rsidR="00F721F4">
        <w:t>указанном в приложении №</w:t>
      </w:r>
      <w:r w:rsidRPr="00E21085">
        <w:t xml:space="preserve">2 к настоящему Соглашению, пригодном </w:t>
      </w:r>
      <w:r w:rsidRPr="00E21085">
        <w:rPr>
          <w:color w:val="000000"/>
        </w:rPr>
        <w:t>для осуществления деятельности, указанной в пункте 1 настоящего Соглашения, и не должен быть обременен правами третьих лиц.</w:t>
      </w:r>
    </w:p>
    <w:p w:rsidR="00AB044A" w:rsidRPr="00E21085" w:rsidRDefault="00AB044A" w:rsidP="00AB044A">
      <w:pPr>
        <w:ind w:firstLine="567"/>
        <w:jc w:val="both"/>
      </w:pPr>
      <w:r w:rsidRPr="00E21085">
        <w:t xml:space="preserve">32. Передача Концессионером </w:t>
      </w:r>
      <w:proofErr w:type="spellStart"/>
      <w:r w:rsidRPr="00E21085">
        <w:t>Концеденту</w:t>
      </w:r>
      <w:proofErr w:type="spellEnd"/>
      <w:r w:rsidRPr="00E21085">
        <w:t xml:space="preserve"> Объекта Соглашения, указанного в </w:t>
      </w:r>
      <w:r w:rsidRPr="00E21085">
        <w:rPr>
          <w:color w:val="000000"/>
        </w:rPr>
        <w:t>пункте 48 настоящего</w:t>
      </w:r>
      <w:r w:rsidRPr="00E21085">
        <w:t xml:space="preserve"> Соглашения, осуществляется по акту приема-передачи, подписываемому Сторонами.</w:t>
      </w:r>
    </w:p>
    <w:p w:rsidR="00AB044A" w:rsidRPr="00E21085" w:rsidRDefault="00AB044A" w:rsidP="00AB044A">
      <w:pPr>
        <w:ind w:firstLine="567"/>
        <w:jc w:val="both"/>
      </w:pPr>
      <w:r w:rsidRPr="00E21085">
        <w:t xml:space="preserve">33. Концессионер передаёт </w:t>
      </w:r>
      <w:proofErr w:type="spellStart"/>
      <w:r w:rsidRPr="00E21085">
        <w:t>Концеденту</w:t>
      </w:r>
      <w:proofErr w:type="spellEnd"/>
      <w:r w:rsidRPr="00E21085">
        <w:t xml:space="preserve"> документы, относящиеся к Объекту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w:t>
      </w:r>
      <w:proofErr w:type="spellStart"/>
      <w:r w:rsidRPr="00E21085">
        <w:t>Концеденту</w:t>
      </w:r>
      <w:proofErr w:type="spellEnd"/>
      <w:r w:rsidRPr="00E21085">
        <w:t>.</w:t>
      </w:r>
    </w:p>
    <w:p w:rsidR="00AB044A" w:rsidRPr="00E21085" w:rsidRDefault="00AB044A" w:rsidP="00AB044A">
      <w:pPr>
        <w:ind w:firstLine="567"/>
        <w:jc w:val="both"/>
      </w:pPr>
      <w:r w:rsidRPr="00E21085">
        <w:t>34. Обязанность Концессионера по передаче Объекта Соглашения считается исполненной с момента подписания Сторонами соответствующего акта приема-передачи.</w:t>
      </w:r>
    </w:p>
    <w:p w:rsidR="00AB044A" w:rsidRPr="00E21085" w:rsidRDefault="00AB044A" w:rsidP="00AB044A">
      <w:pPr>
        <w:ind w:firstLine="567"/>
        <w:jc w:val="both"/>
      </w:pPr>
      <w:r w:rsidRPr="00E21085">
        <w:rPr>
          <w:color w:val="000000"/>
        </w:rPr>
        <w:t xml:space="preserve">35. При уклонении </w:t>
      </w:r>
      <w:proofErr w:type="spellStart"/>
      <w:r w:rsidRPr="00E21085">
        <w:rPr>
          <w:color w:val="000000"/>
        </w:rPr>
        <w:t>Концедента</w:t>
      </w:r>
      <w:proofErr w:type="spellEnd"/>
      <w:r w:rsidRPr="00E21085">
        <w:rPr>
          <w:color w:val="000000"/>
        </w:rPr>
        <w:t xml:space="preserve"> от подписания акта приема-передачи, указанного в пункте 44 настоящего Соглашения, обязанность Концессионера по передаче Объекта Соглашения, указанного в пункте 48 настоящего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AB044A" w:rsidRPr="00E21085" w:rsidRDefault="00AB044A" w:rsidP="00AB044A">
      <w:pPr>
        <w:ind w:firstLine="567"/>
        <w:jc w:val="both"/>
      </w:pPr>
      <w:r w:rsidRPr="00E21085">
        <w:t>36.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AB044A" w:rsidRDefault="00AB044A" w:rsidP="00AB044A">
      <w:pPr>
        <w:ind w:firstLine="567"/>
        <w:jc w:val="both"/>
        <w:rPr>
          <w:color w:val="000000"/>
        </w:rPr>
      </w:pPr>
      <w:r w:rsidRPr="00E21085">
        <w:rPr>
          <w:color w:val="000000"/>
        </w:rPr>
        <w:t>37.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AB044A" w:rsidRPr="00E21085" w:rsidRDefault="00AB044A" w:rsidP="00AB044A">
      <w:pPr>
        <w:ind w:firstLine="567"/>
        <w:jc w:val="both"/>
        <w:rPr>
          <w:color w:val="000000"/>
        </w:rPr>
      </w:pPr>
    </w:p>
    <w:p w:rsidR="00AB044A" w:rsidRPr="00E21085" w:rsidRDefault="00AB044A" w:rsidP="00AB044A">
      <w:pPr>
        <w:shd w:val="clear" w:color="auto" w:fill="FFFFFF"/>
        <w:suppressAutoHyphens/>
        <w:ind w:right="1" w:firstLine="426"/>
        <w:jc w:val="center"/>
        <w:rPr>
          <w:lang w:eastAsia="ar-SA"/>
        </w:rPr>
      </w:pPr>
      <w:r w:rsidRPr="00E21085">
        <w:rPr>
          <w:b/>
          <w:lang w:val="en-US"/>
        </w:rPr>
        <w:t>VII</w:t>
      </w:r>
      <w:r w:rsidRPr="00E21085">
        <w:rPr>
          <w:b/>
          <w:bCs/>
          <w:lang w:eastAsia="ar-SA"/>
        </w:rPr>
        <w:t>. Порядок предоставления Концессионеру земельных участков</w:t>
      </w:r>
    </w:p>
    <w:p w:rsidR="00AB044A" w:rsidRPr="00E21085" w:rsidRDefault="00AB044A" w:rsidP="00AB044A">
      <w:pPr>
        <w:shd w:val="clear" w:color="auto" w:fill="FFFFFF"/>
        <w:tabs>
          <w:tab w:val="left" w:pos="684"/>
        </w:tabs>
        <w:suppressAutoHyphens/>
        <w:ind w:right="1" w:firstLine="426"/>
        <w:jc w:val="both"/>
        <w:rPr>
          <w:lang w:eastAsia="ar-SA"/>
        </w:rPr>
      </w:pPr>
      <w:r w:rsidRPr="00E21085">
        <w:rPr>
          <w:lang w:eastAsia="ar-SA"/>
        </w:rPr>
        <w:t xml:space="preserve">38. </w:t>
      </w:r>
      <w:proofErr w:type="spellStart"/>
      <w:r w:rsidRPr="00E21085">
        <w:rPr>
          <w:lang w:eastAsia="ar-SA"/>
        </w:rPr>
        <w:t>Концедент</w:t>
      </w:r>
      <w:proofErr w:type="spellEnd"/>
      <w:r w:rsidRPr="00E21085">
        <w:rPr>
          <w:lang w:eastAsia="ar-SA"/>
        </w:rPr>
        <w:t xml:space="preserve"> обязуется заключить с Концессионером договоры аренды земельных участков, на котором располагается объект Соглашения и который необходим для осуществления Концессионером деятельности по настоящему Соглашению не позднее чем 60 рабочих дней с даты подписания настоящего Соглашения.</w:t>
      </w:r>
    </w:p>
    <w:p w:rsidR="00AB044A" w:rsidRPr="00E21085" w:rsidRDefault="00AB044A" w:rsidP="00AB044A">
      <w:pPr>
        <w:shd w:val="clear" w:color="auto" w:fill="FFFFFF"/>
        <w:tabs>
          <w:tab w:val="left" w:pos="684"/>
        </w:tabs>
        <w:suppressAutoHyphens/>
        <w:ind w:right="1" w:firstLine="426"/>
        <w:jc w:val="both"/>
        <w:rPr>
          <w:lang w:eastAsia="ar-SA"/>
        </w:rPr>
      </w:pPr>
      <w:r w:rsidRPr="00E21085">
        <w:rPr>
          <w:lang w:eastAsia="ar-SA"/>
        </w:rPr>
        <w:t>39. Описание земельных участков отражается в акте приема-передачи.</w:t>
      </w:r>
    </w:p>
    <w:p w:rsidR="00AB044A" w:rsidRPr="00E21085" w:rsidRDefault="00AB044A" w:rsidP="00AB044A">
      <w:pPr>
        <w:shd w:val="clear" w:color="auto" w:fill="FFFFFF"/>
        <w:tabs>
          <w:tab w:val="left" w:pos="684"/>
        </w:tabs>
        <w:suppressAutoHyphens/>
        <w:ind w:right="1" w:firstLine="426"/>
        <w:jc w:val="both"/>
        <w:rPr>
          <w:lang w:eastAsia="ar-SA"/>
        </w:rPr>
      </w:pPr>
      <w:r w:rsidRPr="00E21085">
        <w:rPr>
          <w:lang w:eastAsia="ar-SA"/>
        </w:rPr>
        <w:t>40. Договор аренды земельного участка заключается на период действия настоящего Соглашения.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данной регистрации.</w:t>
      </w:r>
    </w:p>
    <w:p w:rsidR="00AB044A" w:rsidRPr="00E21085" w:rsidRDefault="00AB044A" w:rsidP="00AB044A">
      <w:pPr>
        <w:shd w:val="clear" w:color="auto" w:fill="FFFFFF"/>
        <w:tabs>
          <w:tab w:val="left" w:pos="684"/>
        </w:tabs>
        <w:suppressAutoHyphens/>
        <w:ind w:right="1" w:firstLine="426"/>
        <w:jc w:val="both"/>
        <w:rPr>
          <w:lang w:eastAsia="ar-SA"/>
        </w:rPr>
      </w:pPr>
      <w:r w:rsidRPr="00E21085">
        <w:rPr>
          <w:lang w:eastAsia="ar-SA"/>
        </w:rPr>
        <w:lastRenderedPageBreak/>
        <w:t>41.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AB044A" w:rsidRPr="00E21085" w:rsidRDefault="00AB044A" w:rsidP="00AB044A">
      <w:pPr>
        <w:shd w:val="clear" w:color="auto" w:fill="FFFFFF"/>
        <w:tabs>
          <w:tab w:val="left" w:pos="684"/>
        </w:tabs>
        <w:suppressAutoHyphens/>
        <w:ind w:right="1" w:firstLine="426"/>
        <w:jc w:val="both"/>
        <w:rPr>
          <w:lang w:eastAsia="ar-SA"/>
        </w:rPr>
      </w:pPr>
      <w:r w:rsidRPr="00E21085">
        <w:rPr>
          <w:lang w:eastAsia="ar-SA"/>
        </w:rPr>
        <w:t>42. Прекращение настоящего Соглашения является основанием для прекращения договора аренды земельного участка.</w:t>
      </w:r>
    </w:p>
    <w:p w:rsidR="00AB044A" w:rsidRPr="00E21085" w:rsidRDefault="00AB044A" w:rsidP="00AB044A">
      <w:pPr>
        <w:shd w:val="clear" w:color="auto" w:fill="FFFFFF"/>
        <w:tabs>
          <w:tab w:val="left" w:pos="684"/>
        </w:tabs>
        <w:suppressAutoHyphens/>
        <w:ind w:right="1" w:firstLine="426"/>
        <w:jc w:val="both"/>
        <w:rPr>
          <w:lang w:eastAsia="ar-SA"/>
        </w:rPr>
      </w:pPr>
      <w:r w:rsidRPr="00E21085">
        <w:rPr>
          <w:lang w:eastAsia="ar-SA"/>
        </w:rPr>
        <w:t xml:space="preserve">43. Концессионер вправе с согласия </w:t>
      </w:r>
      <w:proofErr w:type="spellStart"/>
      <w:r w:rsidRPr="00E21085">
        <w:rPr>
          <w:lang w:eastAsia="ar-SA"/>
        </w:rPr>
        <w:t>концедента</w:t>
      </w:r>
      <w:proofErr w:type="spellEnd"/>
      <w:r w:rsidRPr="00E21085">
        <w:rPr>
          <w:lang w:eastAsia="ar-SA"/>
        </w:rPr>
        <w:t xml:space="preserve">, возводить на земельном участке, находящемся в собственности </w:t>
      </w:r>
      <w:proofErr w:type="spellStart"/>
      <w:r w:rsidRPr="00E21085">
        <w:rPr>
          <w:lang w:eastAsia="ar-SA"/>
        </w:rPr>
        <w:t>Концедента</w:t>
      </w:r>
      <w:proofErr w:type="spellEnd"/>
      <w:r w:rsidRPr="00E21085">
        <w:rPr>
          <w:lang w:eastAsia="ar-SA"/>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AB044A" w:rsidRPr="00E21085" w:rsidRDefault="00AB044A" w:rsidP="00AB044A">
      <w:pPr>
        <w:ind w:firstLine="567"/>
        <w:jc w:val="both"/>
      </w:pPr>
    </w:p>
    <w:p w:rsidR="00AB044A" w:rsidRDefault="00AB044A" w:rsidP="00AB044A">
      <w:pPr>
        <w:ind w:firstLine="567"/>
        <w:jc w:val="center"/>
        <w:rPr>
          <w:b/>
        </w:rPr>
      </w:pPr>
      <w:r w:rsidRPr="00E21085">
        <w:rPr>
          <w:b/>
          <w:lang w:val="en-US"/>
        </w:rPr>
        <w:t>VIII</w:t>
      </w:r>
      <w:r w:rsidRPr="00E21085">
        <w:rPr>
          <w:b/>
        </w:rPr>
        <w:t xml:space="preserve">. Порядок осуществления Концессионером деятельности, </w:t>
      </w:r>
    </w:p>
    <w:p w:rsidR="00AB044A" w:rsidRPr="00E21085" w:rsidRDefault="00AB044A" w:rsidP="00AB044A">
      <w:pPr>
        <w:ind w:firstLine="567"/>
        <w:jc w:val="center"/>
        <w:rPr>
          <w:b/>
        </w:rPr>
      </w:pPr>
      <w:r w:rsidRPr="00E21085">
        <w:rPr>
          <w:b/>
        </w:rPr>
        <w:t>предусмотренной Соглашением</w:t>
      </w:r>
    </w:p>
    <w:p w:rsidR="00AB044A" w:rsidRPr="00E21085" w:rsidRDefault="00AB044A" w:rsidP="00AB044A">
      <w:pPr>
        <w:ind w:firstLine="567"/>
        <w:jc w:val="both"/>
      </w:pPr>
      <w:r w:rsidRPr="00E21085">
        <w:t xml:space="preserve">44. В соответствии с настоящим Соглашением Концессионер обязан на условиях, </w:t>
      </w:r>
      <w:r w:rsidRPr="00E21085">
        <w:rPr>
          <w:color w:val="000000"/>
        </w:rPr>
        <w:t>предусмотренных настоящим Соглашением, осуществлять деятельность, указанную в пункте 1 настоящего</w:t>
      </w:r>
      <w:r w:rsidRPr="00E21085">
        <w:t xml:space="preserve"> Соглашения, и не прекращать (не приостанавливать) эту деятельность без согласия </w:t>
      </w:r>
      <w:proofErr w:type="spellStart"/>
      <w:r w:rsidRPr="00E21085">
        <w:t>Концедента</w:t>
      </w:r>
      <w:proofErr w:type="spellEnd"/>
      <w:r w:rsidRPr="00E21085">
        <w:t>, за исключением случаев, установленных законодательством Российской Федерации.</w:t>
      </w:r>
    </w:p>
    <w:p w:rsidR="00AB044A" w:rsidRPr="00E21085" w:rsidRDefault="00AB044A" w:rsidP="00AB044A">
      <w:pPr>
        <w:ind w:firstLine="567"/>
        <w:jc w:val="both"/>
      </w:pPr>
      <w:r w:rsidRPr="00E21085">
        <w:t>45.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AB044A" w:rsidRPr="00E21085" w:rsidRDefault="00AB044A" w:rsidP="00AB044A">
      <w:pPr>
        <w:ind w:firstLine="567"/>
        <w:jc w:val="both"/>
      </w:pPr>
      <w:r w:rsidRPr="00E21085">
        <w:t>46. Концессионер обязан осуществлять деятельность, предусмотренную настоящим Соглашением, с момента заключения настоящего Соглашения и до окончания срока действия настоящего Соглашения.</w:t>
      </w:r>
    </w:p>
    <w:p w:rsidR="00AB044A" w:rsidRPr="00E21085" w:rsidRDefault="00AB044A" w:rsidP="00AB044A">
      <w:pPr>
        <w:ind w:firstLine="567"/>
        <w:jc w:val="both"/>
      </w:pPr>
      <w:r w:rsidRPr="00E21085">
        <w:rPr>
          <w:color w:val="000000"/>
        </w:rPr>
        <w:t xml:space="preserve">47. </w:t>
      </w:r>
      <w:r w:rsidRPr="00E21085">
        <w:rPr>
          <w:color w:val="000000"/>
          <w:shd w:val="clear" w:color="auto" w:fill="FFFFFF"/>
        </w:rPr>
        <w:t>Помимо деятельности, указанной в пункте 1 настоящего Соглашения, Концессионер с использованием Объекта Соглашения не имеет права осуществлять иные виды деятельности.</w:t>
      </w:r>
    </w:p>
    <w:p w:rsidR="00AB044A" w:rsidRPr="00E21085" w:rsidRDefault="00AB044A" w:rsidP="00AB044A">
      <w:pPr>
        <w:ind w:firstLine="567"/>
        <w:jc w:val="both"/>
      </w:pPr>
      <w:r w:rsidRPr="00E21085">
        <w:t xml:space="preserve">48. Концессионер имеет право исполнять настоящее Соглашение, включая осуществление </w:t>
      </w:r>
      <w:r w:rsidRPr="00E21085">
        <w:rPr>
          <w:color w:val="000000"/>
        </w:rPr>
        <w:t xml:space="preserve">деятельности, указанной в пункте 1 настоящего </w:t>
      </w:r>
      <w:r w:rsidRPr="00E21085">
        <w:t>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AB044A" w:rsidRPr="00E21085" w:rsidRDefault="00AB044A" w:rsidP="00AB044A">
      <w:pPr>
        <w:shd w:val="clear" w:color="auto" w:fill="FFFFFF"/>
        <w:ind w:firstLine="567"/>
        <w:jc w:val="both"/>
      </w:pPr>
      <w:r w:rsidRPr="00E21085">
        <w:t>49.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AB044A" w:rsidRDefault="00AB044A" w:rsidP="00AB044A">
      <w:pPr>
        <w:ind w:firstLine="567"/>
        <w:jc w:val="both"/>
      </w:pPr>
      <w:r w:rsidRPr="00E21085">
        <w:t xml:space="preserve">50. Концессионер обязан при </w:t>
      </w:r>
      <w:r w:rsidRPr="00E21085">
        <w:rPr>
          <w:color w:val="000000"/>
        </w:rPr>
        <w:t>осуществлении деятельности, указанной в пункте 1 настоящего Соглашения, осуществлять реализацию выполняемых работ и</w:t>
      </w:r>
      <w:r w:rsidRPr="00E21085">
        <w:t xml:space="preserve"> оказываемых услуг по регулируемым ценам (тарифам). Регулирование тарифов на услуги по водоснабжению и водоотведению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услуги по водоснабжению и водоотведению согласованные с органами  исполнительной власти или органами местного самоуправления, осуществляющими регулирование цен (тарифов) в соответствии с </w:t>
      </w:r>
      <w:hyperlink r:id="rId9" w:history="1">
        <w:r w:rsidRPr="00E21085">
          <w:t>законодательством</w:t>
        </w:r>
      </w:hyperlink>
      <w:r w:rsidRPr="00E21085">
        <w:t xml:space="preserve"> Российской Федерации в сфере регулирования цен (тарифов), указаны в приложении N11.</w:t>
      </w:r>
    </w:p>
    <w:p w:rsidR="00AB044A" w:rsidRPr="00E21085" w:rsidRDefault="00AB044A" w:rsidP="00AB044A">
      <w:pPr>
        <w:ind w:firstLine="567"/>
        <w:jc w:val="both"/>
      </w:pPr>
    </w:p>
    <w:p w:rsidR="00AB044A" w:rsidRDefault="00AB044A" w:rsidP="00AB044A">
      <w:pPr>
        <w:ind w:firstLine="567"/>
        <w:jc w:val="center"/>
        <w:rPr>
          <w:b/>
        </w:rPr>
      </w:pPr>
      <w:r w:rsidRPr="00E21085">
        <w:rPr>
          <w:b/>
          <w:color w:val="000000"/>
          <w:lang w:val="en-US"/>
        </w:rPr>
        <w:t>I</w:t>
      </w:r>
      <w:r w:rsidRPr="00E21085">
        <w:rPr>
          <w:b/>
          <w:color w:val="000000"/>
        </w:rPr>
        <w:t xml:space="preserve">X. </w:t>
      </w:r>
      <w:r w:rsidRPr="00E21085">
        <w:rPr>
          <w:b/>
        </w:rPr>
        <w:t xml:space="preserve">Обеспечение Концессионером исполнения обязательств </w:t>
      </w:r>
    </w:p>
    <w:p w:rsidR="00AB044A" w:rsidRPr="00E21085" w:rsidRDefault="00AB044A" w:rsidP="00AB044A">
      <w:pPr>
        <w:ind w:firstLine="567"/>
        <w:jc w:val="center"/>
        <w:rPr>
          <w:b/>
        </w:rPr>
      </w:pPr>
      <w:r w:rsidRPr="00E21085">
        <w:rPr>
          <w:b/>
          <w:color w:val="000000"/>
        </w:rPr>
        <w:t>по Концессионному соглашению</w:t>
      </w:r>
    </w:p>
    <w:p w:rsidR="00AB044A" w:rsidRPr="00E21085" w:rsidRDefault="00AB044A" w:rsidP="00AB044A">
      <w:pPr>
        <w:ind w:firstLine="567"/>
        <w:jc w:val="both"/>
      </w:pPr>
      <w:r w:rsidRPr="00E21085">
        <w:t xml:space="preserve">51. Концессионер обязан предоставить обеспечение исполнения обязательств по выполнению мероприятий по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w:t>
      </w:r>
      <w:r w:rsidRPr="00E21085">
        <w:lastRenderedPageBreak/>
        <w:t>требованиям к таким гарантиям. Размер банковской гарантии устанавливается _____________________________ рублей 00 копеек.</w:t>
      </w:r>
    </w:p>
    <w:p w:rsidR="00AB044A" w:rsidRPr="00E21085" w:rsidRDefault="00AB044A" w:rsidP="00AB044A">
      <w:pPr>
        <w:ind w:firstLine="567"/>
        <w:jc w:val="both"/>
      </w:pPr>
      <w:r w:rsidRPr="00E21085">
        <w:t xml:space="preserve">52. Концессионер обязан не позднее даты заключения настоящего Соглашения представить безотзывную банковскую гарантию (оригинал) в размере, указанном в пункте 52 настоящего Соглашения, обеспечивающую исполнение обязательств по созданию и (или) реконструкции Объекта Соглашения. Общий срок действия указанной банковской гарантии устанавливается на весь срок действия данного Соглашения, указанный в разделе </w:t>
      </w:r>
      <w:r w:rsidRPr="00E21085">
        <w:rPr>
          <w:lang w:val="en-US"/>
        </w:rPr>
        <w:t>X</w:t>
      </w:r>
      <w:r w:rsidRPr="00E21085">
        <w:t xml:space="preserve"> Соглашения.</w:t>
      </w:r>
    </w:p>
    <w:p w:rsidR="00AB044A" w:rsidRPr="00E21085" w:rsidRDefault="00AB044A" w:rsidP="00AB044A">
      <w:pPr>
        <w:ind w:firstLine="567"/>
        <w:jc w:val="both"/>
      </w:pPr>
      <w:r w:rsidRPr="00E21085">
        <w:t xml:space="preserve">53. Безотзывная банковская гарантия принимается </w:t>
      </w:r>
      <w:proofErr w:type="spellStart"/>
      <w:r w:rsidRPr="00E21085">
        <w:t>Концедентом</w:t>
      </w:r>
      <w:proofErr w:type="spellEnd"/>
      <w:r w:rsidRPr="00E21085">
        <w:t xml:space="preserve"> при условии ее соответствия требованиям действующего законодательства Российской Федерации, а также при условии наличия в ней:</w:t>
      </w:r>
    </w:p>
    <w:p w:rsidR="00AB044A" w:rsidRPr="00E21085" w:rsidRDefault="00AB044A" w:rsidP="00AB044A">
      <w:pPr>
        <w:ind w:firstLine="567"/>
        <w:jc w:val="both"/>
      </w:pPr>
      <w:r w:rsidRPr="00E21085">
        <w:t>53.1. Срока действия безотзывной банковской гарантии;</w:t>
      </w:r>
    </w:p>
    <w:p w:rsidR="00AB044A" w:rsidRPr="00E21085" w:rsidRDefault="00AB044A" w:rsidP="00AB044A">
      <w:pPr>
        <w:ind w:firstLine="567"/>
        <w:jc w:val="both"/>
      </w:pPr>
      <w:r w:rsidRPr="00E21085">
        <w:t>53.2. Указания на сумму, в пределах которой банк гарантирует исполнение обязательств по Соглашению;</w:t>
      </w:r>
    </w:p>
    <w:p w:rsidR="00AB044A" w:rsidRPr="00E21085" w:rsidRDefault="00AB044A" w:rsidP="00AB044A">
      <w:pPr>
        <w:ind w:firstLine="567"/>
        <w:jc w:val="both"/>
      </w:pPr>
      <w:r w:rsidRPr="00E21085">
        <w:t>53.3. Ссылки на настоящее Соглашение, включая указание на Стороны, предмет, основание заключения, указанное в преамбуле Соглашения;</w:t>
      </w:r>
    </w:p>
    <w:p w:rsidR="00AB044A" w:rsidRPr="00E21085" w:rsidRDefault="00AB044A" w:rsidP="00AB044A">
      <w:pPr>
        <w:ind w:firstLine="567"/>
        <w:jc w:val="both"/>
      </w:pPr>
      <w:r w:rsidRPr="00E21085">
        <w:t>53.4. Указания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AB044A" w:rsidRPr="00E21085" w:rsidRDefault="00AB044A" w:rsidP="00AB044A">
      <w:pPr>
        <w:ind w:firstLine="567"/>
        <w:jc w:val="both"/>
      </w:pPr>
      <w:r w:rsidRPr="00E21085">
        <w:t>54. Концессионер вправе обеспечить исполнение обязательств, указанных в пункте 62 настоящего Соглашения, последовательными безотзывными банковскими гарантиями в течение срока действия настоящего Соглашения.</w:t>
      </w:r>
    </w:p>
    <w:p w:rsidR="00AB044A" w:rsidRDefault="00AB044A" w:rsidP="00AB044A">
      <w:pPr>
        <w:ind w:firstLine="567"/>
        <w:jc w:val="both"/>
      </w:pPr>
      <w:r w:rsidRPr="00E21085">
        <w:t xml:space="preserve">55. 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E21085">
        <w:t>Концеденту</w:t>
      </w:r>
      <w:proofErr w:type="spellEnd"/>
      <w:r w:rsidRPr="00E21085">
        <w:t xml:space="preserve">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AB044A" w:rsidRPr="00E21085" w:rsidRDefault="00AB044A" w:rsidP="00AB044A">
      <w:pPr>
        <w:ind w:firstLine="567"/>
        <w:jc w:val="both"/>
      </w:pPr>
    </w:p>
    <w:p w:rsidR="00AB044A" w:rsidRPr="00E21085" w:rsidRDefault="00AB044A" w:rsidP="00AB044A">
      <w:pPr>
        <w:ind w:firstLine="567"/>
        <w:jc w:val="center"/>
        <w:rPr>
          <w:b/>
        </w:rPr>
      </w:pPr>
      <w:r w:rsidRPr="00E21085">
        <w:rPr>
          <w:b/>
          <w:color w:val="000000"/>
        </w:rPr>
        <w:t>X. Сроки</w:t>
      </w:r>
      <w:r w:rsidRPr="00E21085">
        <w:rPr>
          <w:b/>
        </w:rPr>
        <w:t>, предусмотренные настоящим Соглашением</w:t>
      </w:r>
    </w:p>
    <w:p w:rsidR="00AB044A" w:rsidRPr="00E21085" w:rsidRDefault="00AB044A" w:rsidP="00AB044A">
      <w:pPr>
        <w:ind w:firstLine="567"/>
        <w:jc w:val="both"/>
      </w:pPr>
      <w:r w:rsidRPr="00E21085">
        <w:t>56. Настоящее Соглашение вступает в силу со дня его подписания и действует 10 (десять) лет, соответственно до «____» _________20______ года.</w:t>
      </w:r>
    </w:p>
    <w:p w:rsidR="00AB044A" w:rsidRPr="00E21085" w:rsidRDefault="00AB044A" w:rsidP="00AB044A">
      <w:pPr>
        <w:ind w:firstLine="567"/>
        <w:jc w:val="both"/>
      </w:pPr>
      <w:r w:rsidRPr="00E21085">
        <w:rPr>
          <w:color w:val="000000"/>
        </w:rPr>
        <w:t>57. Срок создания и (или) реконструкции Концессионером Объекта Соглашения – в течение 36 (тридцати шести) месяцев после заключения настоящего Соглашения.</w:t>
      </w:r>
    </w:p>
    <w:p w:rsidR="00AB044A" w:rsidRPr="00E21085" w:rsidRDefault="00AB044A" w:rsidP="00AB044A">
      <w:pPr>
        <w:ind w:firstLine="567"/>
        <w:jc w:val="both"/>
      </w:pPr>
      <w:r w:rsidRPr="00E21085">
        <w:rPr>
          <w:color w:val="000000"/>
        </w:rPr>
        <w:t>58. Срок ввода в эксплуатацию Объекта Соглашения в течение 6 (шести) месяцев после срока создания и (или) реконструкции Концессионером Объекта Соглашения, указанного в пункте 68 настоящего Соглашения.</w:t>
      </w:r>
    </w:p>
    <w:p w:rsidR="00AB044A" w:rsidRPr="00E21085" w:rsidRDefault="00AB044A" w:rsidP="00AB044A">
      <w:pPr>
        <w:ind w:firstLine="567"/>
        <w:jc w:val="both"/>
      </w:pPr>
      <w:r w:rsidRPr="00E21085">
        <w:rPr>
          <w:color w:val="000000"/>
        </w:rPr>
        <w:t>59. Срок использования (эксплуатации) Концессионером Объекта Соглашения в соответствии с его целевым назначением – не менее 120 (сто двадцать) месяцев.</w:t>
      </w:r>
    </w:p>
    <w:p w:rsidR="00AB044A" w:rsidRPr="00E21085" w:rsidRDefault="00AB044A" w:rsidP="00AB044A">
      <w:pPr>
        <w:ind w:firstLine="567"/>
        <w:jc w:val="both"/>
      </w:pPr>
      <w:r w:rsidRPr="00E21085">
        <w:rPr>
          <w:color w:val="000000"/>
        </w:rPr>
        <w:t xml:space="preserve">60. Срок передачи </w:t>
      </w:r>
      <w:proofErr w:type="spellStart"/>
      <w:r w:rsidRPr="00E21085">
        <w:rPr>
          <w:color w:val="000000"/>
        </w:rPr>
        <w:t>Концедентом</w:t>
      </w:r>
      <w:proofErr w:type="spellEnd"/>
      <w:r w:rsidRPr="00E21085">
        <w:rPr>
          <w:color w:val="000000"/>
        </w:rPr>
        <w:t xml:space="preserve"> Концессионеру Объекта Соглашения – в течение 2 (двух) </w:t>
      </w:r>
      <w:r w:rsidRPr="00E21085">
        <w:t xml:space="preserve">месяцев с момента заключения настоящего Соглашения. </w:t>
      </w:r>
    </w:p>
    <w:p w:rsidR="00AB044A" w:rsidRPr="00E21085" w:rsidRDefault="00AB044A" w:rsidP="00AB044A">
      <w:pPr>
        <w:ind w:firstLine="567"/>
        <w:jc w:val="both"/>
      </w:pPr>
      <w:r w:rsidRPr="00E21085">
        <w:rPr>
          <w:color w:val="000000"/>
        </w:rPr>
        <w:t xml:space="preserve">61. Срок передачи Концессионером </w:t>
      </w:r>
      <w:proofErr w:type="spellStart"/>
      <w:r w:rsidRPr="00E21085">
        <w:rPr>
          <w:color w:val="000000"/>
        </w:rPr>
        <w:t>Концеденту</w:t>
      </w:r>
      <w:proofErr w:type="spellEnd"/>
      <w:r w:rsidRPr="00E21085">
        <w:rPr>
          <w:color w:val="000000"/>
        </w:rPr>
        <w:t xml:space="preserve"> Объекта Соглашения в течение 3 (трех) рабочих дней с даты прекращения Соглашения вне зависимости от основания для его прекращения.</w:t>
      </w:r>
    </w:p>
    <w:p w:rsidR="00AB044A" w:rsidRDefault="00AB044A" w:rsidP="00AB044A">
      <w:pPr>
        <w:ind w:firstLine="567"/>
        <w:jc w:val="both"/>
      </w:pPr>
      <w:r w:rsidRPr="00E21085">
        <w:t xml:space="preserve">62. 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E21085">
        <w:t>Концеденту</w:t>
      </w:r>
      <w:proofErr w:type="spellEnd"/>
      <w:r w:rsidRPr="00E21085">
        <w:t>.</w:t>
      </w:r>
    </w:p>
    <w:p w:rsidR="00AB044A" w:rsidRPr="00E21085" w:rsidRDefault="00AB044A" w:rsidP="00AB044A">
      <w:pPr>
        <w:ind w:firstLine="567"/>
        <w:jc w:val="both"/>
      </w:pPr>
    </w:p>
    <w:p w:rsidR="00AB044A" w:rsidRPr="00E21085" w:rsidRDefault="00AB044A" w:rsidP="00AB044A">
      <w:pPr>
        <w:ind w:firstLine="567"/>
        <w:jc w:val="center"/>
        <w:rPr>
          <w:b/>
        </w:rPr>
      </w:pPr>
      <w:r w:rsidRPr="00E21085">
        <w:rPr>
          <w:b/>
          <w:color w:val="000000"/>
          <w:lang w:val="en-US"/>
        </w:rPr>
        <w:t>X</w:t>
      </w:r>
      <w:r w:rsidRPr="00E21085">
        <w:rPr>
          <w:b/>
          <w:lang w:val="en-US"/>
        </w:rPr>
        <w:t>I</w:t>
      </w:r>
      <w:r w:rsidRPr="00E21085">
        <w:rPr>
          <w:b/>
          <w:color w:val="000000"/>
        </w:rPr>
        <w:t>. Плата по Соглашению</w:t>
      </w:r>
    </w:p>
    <w:p w:rsidR="00AB044A" w:rsidRPr="00E21085" w:rsidRDefault="00AB044A" w:rsidP="00AB044A">
      <w:pPr>
        <w:ind w:firstLine="567"/>
        <w:jc w:val="both"/>
      </w:pPr>
      <w:r w:rsidRPr="00E21085">
        <w:t>63. Концессионная плата по настоящему Соглашению не предусмотрена</w:t>
      </w:r>
    </w:p>
    <w:p w:rsidR="00AB044A" w:rsidRPr="00E21085" w:rsidRDefault="00AB044A" w:rsidP="00AB044A">
      <w:pPr>
        <w:ind w:firstLine="567"/>
        <w:jc w:val="center"/>
        <w:rPr>
          <w:b/>
        </w:rPr>
      </w:pPr>
      <w:r w:rsidRPr="00E21085">
        <w:rPr>
          <w:b/>
          <w:lang w:val="en-US"/>
        </w:rPr>
        <w:lastRenderedPageBreak/>
        <w:t>XII</w:t>
      </w:r>
      <w:r w:rsidRPr="00E21085">
        <w:rPr>
          <w:b/>
        </w:rPr>
        <w:t xml:space="preserve">. Порядок осуществления </w:t>
      </w:r>
      <w:proofErr w:type="spellStart"/>
      <w:r w:rsidRPr="00E21085">
        <w:rPr>
          <w:b/>
        </w:rPr>
        <w:t>Концедентом</w:t>
      </w:r>
      <w:proofErr w:type="spellEnd"/>
      <w:r w:rsidRPr="00E21085">
        <w:rPr>
          <w:b/>
        </w:rPr>
        <w:t xml:space="preserve"> контроля за соблюдением Концессионером условий настоящего Соглашения</w:t>
      </w:r>
    </w:p>
    <w:p w:rsidR="00AB044A" w:rsidRPr="00E21085" w:rsidRDefault="00AB044A" w:rsidP="00AB044A">
      <w:pPr>
        <w:ind w:firstLine="567"/>
        <w:jc w:val="both"/>
        <w:rPr>
          <w:color w:val="FF0000"/>
        </w:rPr>
      </w:pPr>
      <w:r w:rsidRPr="00E21085">
        <w:t xml:space="preserve">64. Права и обязанности </w:t>
      </w:r>
      <w:proofErr w:type="spellStart"/>
      <w:r w:rsidRPr="00E21085">
        <w:t>Концедента</w:t>
      </w:r>
      <w:proofErr w:type="spellEnd"/>
      <w:r w:rsidRPr="00E21085">
        <w:t xml:space="preserve"> осуществляются администрацией </w:t>
      </w:r>
      <w:proofErr w:type="spellStart"/>
      <w:r>
        <w:t>Чуманкасинского</w:t>
      </w:r>
      <w:proofErr w:type="spellEnd"/>
      <w:r w:rsidRPr="00E21085">
        <w:t xml:space="preserve"> сельского поселения Моргаушского района  Чувашской Республики</w:t>
      </w:r>
      <w:r w:rsidRPr="00E21085">
        <w:rPr>
          <w:color w:val="FF0000"/>
        </w:rPr>
        <w:t>.</w:t>
      </w:r>
    </w:p>
    <w:p w:rsidR="00AB044A" w:rsidRPr="00E21085" w:rsidRDefault="00AB044A" w:rsidP="00AB044A">
      <w:pPr>
        <w:ind w:firstLine="567"/>
        <w:jc w:val="both"/>
      </w:pPr>
      <w:r w:rsidRPr="00E21085">
        <w:rPr>
          <w:color w:val="000000"/>
        </w:rPr>
        <w:t xml:space="preserve">65. Права и обязанности </w:t>
      </w:r>
      <w:proofErr w:type="spellStart"/>
      <w:r w:rsidRPr="00E21085">
        <w:rPr>
          <w:color w:val="000000"/>
        </w:rPr>
        <w:t>Концедента</w:t>
      </w:r>
      <w:proofErr w:type="spellEnd"/>
      <w:r w:rsidRPr="00E21085">
        <w:rPr>
          <w:color w:val="000000"/>
        </w:rPr>
        <w:t xml:space="preserve">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w:t>
      </w:r>
      <w:r w:rsidRPr="00E21085">
        <w:t xml:space="preserve"> администрацией </w:t>
      </w:r>
      <w:proofErr w:type="spellStart"/>
      <w:r>
        <w:t>Чуманкасинского</w:t>
      </w:r>
      <w:proofErr w:type="spellEnd"/>
      <w:r w:rsidRPr="00E21085">
        <w:t xml:space="preserve"> сельского поселения </w:t>
      </w:r>
      <w:proofErr w:type="spellStart"/>
      <w:r w:rsidRPr="00E21085">
        <w:t>Моргаушского</w:t>
      </w:r>
      <w:proofErr w:type="spellEnd"/>
      <w:r w:rsidRPr="00E21085">
        <w:t xml:space="preserve"> </w:t>
      </w:r>
      <w:proofErr w:type="gramStart"/>
      <w:r w:rsidRPr="00E21085">
        <w:t>района  Чувашской</w:t>
      </w:r>
      <w:proofErr w:type="gramEnd"/>
      <w:r w:rsidRPr="00E21085">
        <w:t xml:space="preserve"> Республики</w:t>
      </w:r>
      <w:r>
        <w:rPr>
          <w:color w:val="000000"/>
        </w:rPr>
        <w:t xml:space="preserve">, </w:t>
      </w:r>
      <w:r w:rsidRPr="00E21085">
        <w:rPr>
          <w:color w:val="000000"/>
        </w:rPr>
        <w:t>в рамках возложенных полномочий.</w:t>
      </w:r>
    </w:p>
    <w:p w:rsidR="00AB044A" w:rsidRPr="00E21085" w:rsidRDefault="00AB044A" w:rsidP="00AB044A">
      <w:pPr>
        <w:ind w:firstLine="567"/>
        <w:jc w:val="both"/>
      </w:pPr>
      <w:r w:rsidRPr="00E21085">
        <w:rPr>
          <w:color w:val="000000"/>
        </w:rPr>
        <w:t xml:space="preserve">66. </w:t>
      </w:r>
      <w:proofErr w:type="spellStart"/>
      <w:r w:rsidRPr="00E21085">
        <w:rPr>
          <w:color w:val="000000"/>
        </w:rPr>
        <w:t>Концедент</w:t>
      </w:r>
      <w:proofErr w:type="spellEnd"/>
      <w:r w:rsidRPr="00E21085">
        <w:rPr>
          <w:color w:val="000000"/>
        </w:rPr>
        <w:t xml:space="preserve"> уведомляет Концессионера об иных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AB044A" w:rsidRPr="00E21085" w:rsidRDefault="00AB044A" w:rsidP="00AB044A">
      <w:pPr>
        <w:ind w:firstLine="567"/>
        <w:jc w:val="both"/>
      </w:pPr>
      <w:r w:rsidRPr="00E21085">
        <w:rPr>
          <w:color w:val="000000"/>
        </w:rPr>
        <w:t xml:space="preserve">67. </w:t>
      </w:r>
      <w:proofErr w:type="spellStart"/>
      <w:r w:rsidRPr="00E21085">
        <w:rPr>
          <w:color w:val="000000"/>
        </w:rPr>
        <w:t>Концедент</w:t>
      </w:r>
      <w:proofErr w:type="spellEnd"/>
      <w:r w:rsidRPr="00E21085">
        <w:rPr>
          <w:color w:val="000000"/>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w:t>
      </w:r>
      <w:r>
        <w:rPr>
          <w:color w:val="000000"/>
        </w:rPr>
        <w:t xml:space="preserve"> </w:t>
      </w:r>
      <w:r w:rsidRPr="00E21085">
        <w:rPr>
          <w:color w:val="000000"/>
        </w:rPr>
        <w:t>соответствии с целями</w:t>
      </w:r>
      <w:r w:rsidRPr="00E21085">
        <w:t xml:space="preserve">, установленными настоящим Соглашением, а также сроков исполнения обязательств, указанных в </w:t>
      </w:r>
      <w:r w:rsidRPr="00E21085">
        <w:rPr>
          <w:color w:val="000000"/>
        </w:rPr>
        <w:t>разделе X настоящего</w:t>
      </w:r>
      <w:r w:rsidRPr="00E21085">
        <w:t xml:space="preserve"> Соглашения.</w:t>
      </w:r>
    </w:p>
    <w:p w:rsidR="00AB044A" w:rsidRPr="00E21085" w:rsidRDefault="00AB044A" w:rsidP="00AB044A">
      <w:pPr>
        <w:ind w:firstLine="567"/>
        <w:jc w:val="both"/>
      </w:pPr>
      <w:r w:rsidRPr="00E21085">
        <w:t xml:space="preserve">68. Концессионер обязан обеспечить представителям уполномоченных </w:t>
      </w:r>
      <w:proofErr w:type="spellStart"/>
      <w:r w:rsidRPr="00E21085">
        <w:t>Концедентом</w:t>
      </w:r>
      <w:proofErr w:type="spellEnd"/>
      <w:r w:rsidRPr="00E21085">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E21085">
        <w:rPr>
          <w:color w:val="000000"/>
        </w:rPr>
        <w:t>указанной в пункте 1 настоящего Соглашения</w:t>
      </w:r>
      <w:r w:rsidRPr="00E21085">
        <w:t>.</w:t>
      </w:r>
    </w:p>
    <w:p w:rsidR="00AB044A" w:rsidRPr="00E21085" w:rsidRDefault="00AB044A" w:rsidP="00AB044A">
      <w:pPr>
        <w:ind w:firstLine="567"/>
        <w:jc w:val="both"/>
      </w:pPr>
      <w:r w:rsidRPr="00E21085">
        <w:rPr>
          <w:color w:val="000000"/>
        </w:rPr>
        <w:t xml:space="preserve">69. </w:t>
      </w:r>
      <w:proofErr w:type="spellStart"/>
      <w:r w:rsidRPr="00E21085">
        <w:rPr>
          <w:color w:val="000000"/>
        </w:rPr>
        <w:t>Концедент</w:t>
      </w:r>
      <w:proofErr w:type="spellEnd"/>
      <w:r w:rsidRPr="00E21085">
        <w:rPr>
          <w:color w:val="000000"/>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E21085">
        <w:rPr>
          <w:color w:val="FF0000"/>
        </w:rPr>
        <w:t xml:space="preserve">. </w:t>
      </w:r>
    </w:p>
    <w:p w:rsidR="00AB044A" w:rsidRPr="00E21085" w:rsidRDefault="00AB044A" w:rsidP="00AB044A">
      <w:pPr>
        <w:ind w:firstLine="567"/>
        <w:jc w:val="both"/>
      </w:pPr>
      <w:r w:rsidRPr="00E21085">
        <w:t xml:space="preserve">70. </w:t>
      </w:r>
      <w:proofErr w:type="spellStart"/>
      <w:r w:rsidRPr="00E21085">
        <w:t>Концедент</w:t>
      </w:r>
      <w:proofErr w:type="spellEnd"/>
      <w:r w:rsidRPr="00E21085">
        <w:t xml:space="preserve"> не вправе вмешиваться в осуществление хозяйственной деятельности Концессионера.</w:t>
      </w:r>
    </w:p>
    <w:p w:rsidR="00AB044A" w:rsidRPr="00E21085" w:rsidRDefault="00AB044A" w:rsidP="00AB044A">
      <w:pPr>
        <w:ind w:firstLine="567"/>
        <w:jc w:val="both"/>
      </w:pPr>
      <w:r w:rsidRPr="00E21085">
        <w:t xml:space="preserve">71. Представители уполномоченных </w:t>
      </w:r>
      <w:proofErr w:type="spellStart"/>
      <w:r w:rsidRPr="00E21085">
        <w:t>Концедентом</w:t>
      </w:r>
      <w:proofErr w:type="spellEnd"/>
      <w:r w:rsidRPr="00E21085">
        <w:t xml:space="preserve"> органов или юридических лиц не вправе разглашать сведения, отнесенные настоящим Соглашением к сведениям конфиденциального характера, приведенным в приложении № 5 к настоящему Соглашению, или являющиеся коммерческой тайной.</w:t>
      </w:r>
    </w:p>
    <w:p w:rsidR="00AB044A" w:rsidRPr="00E21085" w:rsidRDefault="00AB044A" w:rsidP="00AB044A">
      <w:pPr>
        <w:shd w:val="clear" w:color="auto" w:fill="FFFFFF"/>
        <w:ind w:firstLine="567"/>
        <w:jc w:val="both"/>
      </w:pPr>
      <w:r w:rsidRPr="00E21085">
        <w:rPr>
          <w:color w:val="000000"/>
        </w:rPr>
        <w:t xml:space="preserve">72. При обнаружении </w:t>
      </w:r>
      <w:proofErr w:type="spellStart"/>
      <w:r w:rsidRPr="00E21085">
        <w:rPr>
          <w:color w:val="000000"/>
        </w:rPr>
        <w:t>Концедентом</w:t>
      </w:r>
      <w:proofErr w:type="spellEnd"/>
      <w:r w:rsidRPr="00E21085">
        <w:rPr>
          <w:color w:val="000000"/>
        </w:rPr>
        <w:t xml:space="preserve"> в ходе осуществления контроля за</w:t>
      </w:r>
      <w:r w:rsidRPr="00E21085">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E21085">
        <w:t>Концедент</w:t>
      </w:r>
      <w:proofErr w:type="spellEnd"/>
      <w:r w:rsidRPr="00E21085">
        <w:t xml:space="preserve"> обязан сообщить об этом Концессионеру в течение 3 (трех) календарных дней со дня обнаружения указанных нарушений.</w:t>
      </w:r>
    </w:p>
    <w:p w:rsidR="00AB044A" w:rsidRPr="00E21085" w:rsidRDefault="00AB044A" w:rsidP="00AB044A">
      <w:pPr>
        <w:ind w:firstLine="567"/>
        <w:jc w:val="both"/>
      </w:pPr>
      <w:r w:rsidRPr="00E21085">
        <w:rPr>
          <w:color w:val="000000"/>
        </w:rPr>
        <w:t>73. Результаты осуществления контроля за соблюдением Концессионером условий настоящего Соглашения оформляются актом о результатах контроля.</w:t>
      </w:r>
    </w:p>
    <w:p w:rsidR="00AB044A" w:rsidRPr="00E21085" w:rsidRDefault="00AB044A" w:rsidP="00AB044A">
      <w:pPr>
        <w:ind w:firstLine="567"/>
        <w:jc w:val="both"/>
        <w:rPr>
          <w:color w:val="000000"/>
        </w:rPr>
      </w:pPr>
      <w:r w:rsidRPr="00E21085">
        <w:rPr>
          <w:color w:val="000000"/>
        </w:rPr>
        <w:t xml:space="preserve">Акт о результатах контроля подлежит размещению </w:t>
      </w:r>
      <w:proofErr w:type="spellStart"/>
      <w:r w:rsidRPr="00E21085">
        <w:rPr>
          <w:color w:val="000000"/>
        </w:rPr>
        <w:t>Концедентом</w:t>
      </w:r>
      <w:proofErr w:type="spellEnd"/>
      <w:r w:rsidRPr="00E21085">
        <w:rPr>
          <w:color w:val="000000"/>
        </w:rPr>
        <w:t xml:space="preserve"> в течение 5 (пяти) рабочих дней со дня составления данного акта на </w:t>
      </w:r>
      <w:r w:rsidRPr="00E21085">
        <w:t xml:space="preserve">официальном сайте </w:t>
      </w:r>
      <w:proofErr w:type="spellStart"/>
      <w:r w:rsidRPr="00E21085">
        <w:t>Концедента</w:t>
      </w:r>
      <w:proofErr w:type="spellEnd"/>
      <w:r w:rsidRPr="00E21085">
        <w:t xml:space="preserve"> в сети Интернет, в случае отсутствия у </w:t>
      </w:r>
      <w:proofErr w:type="spellStart"/>
      <w:r w:rsidRPr="00E21085">
        <w:t>Концедента</w:t>
      </w:r>
      <w:proofErr w:type="spellEnd"/>
      <w:r w:rsidRPr="00E21085">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w:t>
      </w:r>
      <w:r w:rsidRPr="00E21085">
        <w:rPr>
          <w:color w:val="000000"/>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AB044A" w:rsidRPr="00E21085" w:rsidRDefault="00AB044A" w:rsidP="00AB044A">
      <w:pPr>
        <w:ind w:firstLine="567"/>
        <w:jc w:val="both"/>
      </w:pPr>
      <w:r w:rsidRPr="00E21085">
        <w:t>74.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AB044A" w:rsidRDefault="00AB044A" w:rsidP="00AB044A">
      <w:pPr>
        <w:ind w:firstLine="567"/>
        <w:jc w:val="both"/>
        <w:rPr>
          <w:b/>
        </w:rPr>
      </w:pPr>
    </w:p>
    <w:p w:rsidR="00AB044A" w:rsidRPr="00E21085" w:rsidRDefault="00AB044A" w:rsidP="00AB044A">
      <w:pPr>
        <w:ind w:firstLine="567"/>
        <w:jc w:val="center"/>
        <w:rPr>
          <w:b/>
        </w:rPr>
      </w:pPr>
      <w:r w:rsidRPr="00E21085">
        <w:rPr>
          <w:b/>
          <w:lang w:val="en-US"/>
        </w:rPr>
        <w:lastRenderedPageBreak/>
        <w:t>XIII</w:t>
      </w:r>
      <w:r w:rsidRPr="00E21085">
        <w:rPr>
          <w:b/>
        </w:rPr>
        <w:t>. Ответственность Сторон</w:t>
      </w:r>
    </w:p>
    <w:p w:rsidR="00AB044A" w:rsidRPr="00E21085" w:rsidRDefault="00AB044A" w:rsidP="00AB044A">
      <w:pPr>
        <w:ind w:firstLine="567"/>
        <w:jc w:val="both"/>
      </w:pPr>
      <w:r w:rsidRPr="00E21085">
        <w:t xml:space="preserve">75.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AB044A" w:rsidRPr="00E21085" w:rsidRDefault="00AB044A" w:rsidP="00AB044A">
      <w:pPr>
        <w:ind w:firstLine="567"/>
        <w:jc w:val="both"/>
      </w:pPr>
      <w:r w:rsidRPr="00E21085">
        <w:t xml:space="preserve">76. Концессионер несёт ответственность перед </w:t>
      </w:r>
      <w:proofErr w:type="spellStart"/>
      <w:r w:rsidRPr="00E21085">
        <w:t>Концедентом</w:t>
      </w:r>
      <w:proofErr w:type="spellEnd"/>
      <w:r w:rsidRPr="00E21085">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B044A" w:rsidRPr="00E21085" w:rsidRDefault="00AB044A" w:rsidP="00AB044A">
      <w:pPr>
        <w:ind w:firstLine="567"/>
        <w:jc w:val="both"/>
      </w:pPr>
      <w:r w:rsidRPr="00E21085">
        <w:t xml:space="preserve">77. В случае нарушения требований, указанных </w:t>
      </w:r>
      <w:r w:rsidRPr="00E21085">
        <w:rPr>
          <w:color w:val="000000"/>
        </w:rPr>
        <w:t xml:space="preserve">в пункте 88 настоящего Соглашения, </w:t>
      </w:r>
      <w:proofErr w:type="spellStart"/>
      <w:r w:rsidRPr="00E21085">
        <w:rPr>
          <w:color w:val="000000"/>
        </w:rPr>
        <w:t>Концедент</w:t>
      </w:r>
      <w:proofErr w:type="spellEnd"/>
      <w:r w:rsidRPr="00E21085">
        <w:rPr>
          <w:color w:val="000000"/>
        </w:rPr>
        <w:t xml:space="preserve"> обязан в течение 10 (десяти) календарных дней с даты обнаружения нарушения направить Концессионеру в письменной форме требование</w:t>
      </w:r>
      <w:r w:rsidRPr="00E21085">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proofErr w:type="spellStart"/>
      <w:r w:rsidRPr="00E21085">
        <w:rPr>
          <w:color w:val="000000"/>
        </w:rPr>
        <w:t>Концедент</w:t>
      </w:r>
      <w:proofErr w:type="spellEnd"/>
      <w:r w:rsidRPr="00E21085">
        <w:rPr>
          <w:color w:val="000000"/>
        </w:rPr>
        <w:t xml:space="preserve"> устанавливает</w:t>
      </w:r>
      <w:r w:rsidRPr="00E21085">
        <w:t xml:space="preserve"> срок для устранения </w:t>
      </w:r>
      <w:r w:rsidRPr="00E21085">
        <w:rPr>
          <w:color w:val="000000"/>
        </w:rPr>
        <w:t>нарушений, который составляет не менее 30 (тридцати) календарных дней.</w:t>
      </w:r>
    </w:p>
    <w:p w:rsidR="00AB044A" w:rsidRPr="00E21085" w:rsidRDefault="00AB044A" w:rsidP="00AB044A">
      <w:pPr>
        <w:ind w:firstLine="567"/>
        <w:jc w:val="both"/>
      </w:pPr>
      <w:r w:rsidRPr="00E21085">
        <w:rPr>
          <w:color w:val="000000"/>
          <w:shd w:val="clear" w:color="auto" w:fill="FFFFFF"/>
        </w:rPr>
        <w:t xml:space="preserve">78. </w:t>
      </w:r>
      <w:proofErr w:type="spellStart"/>
      <w:r w:rsidRPr="00E21085">
        <w:rPr>
          <w:color w:val="000000"/>
          <w:shd w:val="clear" w:color="auto" w:fill="FFFFFF"/>
        </w:rPr>
        <w:t>Концедент</w:t>
      </w:r>
      <w:proofErr w:type="spellEnd"/>
      <w:r w:rsidRPr="00E21085">
        <w:rPr>
          <w:color w:val="000000"/>
          <w:shd w:val="clear" w:color="auto" w:fill="FFFFFF"/>
        </w:rPr>
        <w:t xml:space="preserve"> вправе потребовать от Концессионера возмещения причинённых </w:t>
      </w:r>
      <w:proofErr w:type="spellStart"/>
      <w:r w:rsidRPr="00E21085">
        <w:rPr>
          <w:color w:val="000000"/>
          <w:shd w:val="clear" w:color="auto" w:fill="FFFFFF"/>
        </w:rPr>
        <w:t>Концеденту</w:t>
      </w:r>
      <w:proofErr w:type="spellEnd"/>
      <w:r w:rsidRPr="00E21085">
        <w:rPr>
          <w:color w:val="000000"/>
          <w:shd w:val="clear" w:color="auto" w:fill="FFFFFF"/>
        </w:rPr>
        <w:t xml:space="preserve"> убытков, вызванных нарушением Концессионером требований, указанных в пункте 88 настоящего Соглашения, если эти нарушения не были устранены Концессионером в срок, определенный соглашением Сторон, предусмотренный пунктом 93 настоящего Соглашения.</w:t>
      </w:r>
    </w:p>
    <w:p w:rsidR="00AB044A" w:rsidRPr="00E21085" w:rsidRDefault="00AB044A" w:rsidP="00AB044A">
      <w:pPr>
        <w:ind w:firstLine="567"/>
        <w:jc w:val="both"/>
      </w:pPr>
      <w:r w:rsidRPr="00E21085">
        <w:rPr>
          <w:shd w:val="clear" w:color="auto" w:fill="FFFFFF"/>
        </w:rPr>
        <w:t xml:space="preserve">79. Концессионер несет перед </w:t>
      </w:r>
      <w:proofErr w:type="spellStart"/>
      <w:r w:rsidRPr="00E21085">
        <w:rPr>
          <w:shd w:val="clear" w:color="auto" w:fill="FFFFFF"/>
        </w:rPr>
        <w:t>Концедентом</w:t>
      </w:r>
      <w:proofErr w:type="spellEnd"/>
      <w:r w:rsidRPr="00E21085">
        <w:rPr>
          <w:shd w:val="clear" w:color="auto" w:fill="FFFFFF"/>
        </w:rPr>
        <w:t xml:space="preserve"> ответственность за качество работ по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49</w:t>
      </w:r>
      <w:r w:rsidRPr="00E21085">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выполняемых работ (оказываемых услуг).</w:t>
      </w:r>
    </w:p>
    <w:p w:rsidR="00AB044A" w:rsidRPr="00E21085" w:rsidRDefault="00AB044A" w:rsidP="00AB044A">
      <w:pPr>
        <w:ind w:firstLine="567"/>
        <w:jc w:val="both"/>
      </w:pPr>
      <w:r w:rsidRPr="00E21085">
        <w:t xml:space="preserve">80. </w:t>
      </w:r>
      <w:proofErr w:type="spellStart"/>
      <w:r w:rsidRPr="00E21085">
        <w:t>Концедент</w:t>
      </w:r>
      <w:proofErr w:type="spellEnd"/>
      <w:r w:rsidRPr="00E21085">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w:t>
      </w:r>
    </w:p>
    <w:p w:rsidR="00AB044A" w:rsidRPr="00E21085" w:rsidRDefault="00AB044A" w:rsidP="00AB044A">
      <w:pPr>
        <w:ind w:firstLine="567"/>
        <w:jc w:val="both"/>
      </w:pPr>
      <w:r w:rsidRPr="00E21085">
        <w:t xml:space="preserve">81. Концессионер имеет право на возмещение убытков, возникших в результате неисполнения или ненадлежащего исполнения </w:t>
      </w:r>
      <w:proofErr w:type="spellStart"/>
      <w:r w:rsidRPr="00E21085">
        <w:t>Концедентом</w:t>
      </w:r>
      <w:proofErr w:type="spellEnd"/>
      <w:r w:rsidRPr="00E21085">
        <w:t xml:space="preserve"> обязательств, предусмотренных настоящим Соглашением, указанных в пункте 70 настоящего Соглашения.</w:t>
      </w:r>
    </w:p>
    <w:p w:rsidR="00AB044A" w:rsidRPr="00E21085" w:rsidRDefault="00AB044A" w:rsidP="00AB044A">
      <w:pPr>
        <w:ind w:firstLine="567"/>
        <w:jc w:val="both"/>
      </w:pPr>
      <w:r w:rsidRPr="00E21085">
        <w:t xml:space="preserve">82. Концессионер обязан уплатить </w:t>
      </w:r>
      <w:proofErr w:type="spellStart"/>
      <w:r w:rsidRPr="00E21085">
        <w:t>Концеденту</w:t>
      </w:r>
      <w:proofErr w:type="spellEnd"/>
      <w:r w:rsidRPr="00E21085">
        <w:t xml:space="preserve"> неустойку в размере одной трехсотой ставки рефинансирования Центрального банка Российской Федерации, от балансовой стоимости передаваемого имущества,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AB044A" w:rsidRPr="00E21085" w:rsidRDefault="00AB044A" w:rsidP="00AB044A">
      <w:pPr>
        <w:ind w:firstLine="567"/>
        <w:jc w:val="both"/>
      </w:pPr>
      <w:r w:rsidRPr="00E21085">
        <w:rPr>
          <w:color w:val="000000"/>
        </w:rPr>
        <w:t>83.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E21085">
        <w:t xml:space="preserve"> настоящим Соглашением, не освобождают соответствующую Сторону от исполнения этого обязательства в натуре.</w:t>
      </w:r>
    </w:p>
    <w:p w:rsidR="00AB044A" w:rsidRPr="00E21085" w:rsidRDefault="00AB044A" w:rsidP="00AB044A">
      <w:pPr>
        <w:ind w:firstLine="567"/>
        <w:jc w:val="both"/>
      </w:pPr>
      <w:r w:rsidRPr="00E21085">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AB044A" w:rsidRDefault="00AB044A" w:rsidP="00AB044A">
      <w:pPr>
        <w:ind w:firstLine="567"/>
        <w:jc w:val="both"/>
        <w:rPr>
          <w:b/>
        </w:rPr>
      </w:pPr>
    </w:p>
    <w:p w:rsidR="00AB044A" w:rsidRDefault="00AB044A" w:rsidP="00AB044A">
      <w:pPr>
        <w:ind w:firstLine="567"/>
        <w:jc w:val="center"/>
        <w:rPr>
          <w:b/>
        </w:rPr>
      </w:pPr>
      <w:r w:rsidRPr="00E21085">
        <w:rPr>
          <w:b/>
          <w:lang w:val="en-US"/>
        </w:rPr>
        <w:t>XIV</w:t>
      </w:r>
      <w:r w:rsidRPr="00E21085">
        <w:rPr>
          <w:b/>
        </w:rPr>
        <w:t xml:space="preserve">. Порядок взаимодействия Сторон </w:t>
      </w:r>
    </w:p>
    <w:p w:rsidR="00AB044A" w:rsidRPr="00E21085" w:rsidRDefault="00AB044A" w:rsidP="00AB044A">
      <w:pPr>
        <w:ind w:firstLine="567"/>
        <w:jc w:val="center"/>
        <w:rPr>
          <w:b/>
        </w:rPr>
      </w:pPr>
      <w:r w:rsidRPr="00E21085">
        <w:rPr>
          <w:b/>
        </w:rPr>
        <w:t>при наступлении обстоятельств непреодолимой силы</w:t>
      </w:r>
    </w:p>
    <w:p w:rsidR="00AB044A" w:rsidRPr="00E21085" w:rsidRDefault="00AB044A" w:rsidP="00AB044A">
      <w:pPr>
        <w:ind w:firstLine="567"/>
        <w:jc w:val="both"/>
      </w:pPr>
      <w:r w:rsidRPr="00E21085">
        <w:t>85. Сторона, нарушившая условия настоящего Соглашения в результате наступления обстоятельств непреодолимой силы, обязана:</w:t>
      </w:r>
    </w:p>
    <w:p w:rsidR="00AB044A" w:rsidRPr="00E21085" w:rsidRDefault="00AB044A" w:rsidP="00AB044A">
      <w:pPr>
        <w:ind w:firstLine="567"/>
        <w:jc w:val="both"/>
      </w:pPr>
      <w:r w:rsidRPr="00E21085">
        <w:lastRenderedPageBreak/>
        <w:t xml:space="preserve">а) в письменной форме уведомить другую Сторону о наступлении указанных обстоятельств не </w:t>
      </w:r>
      <w:r w:rsidRPr="00E21085">
        <w:rPr>
          <w:color w:val="000000"/>
        </w:rPr>
        <w:t>позднее 3 (трех) календарных</w:t>
      </w:r>
      <w:r w:rsidRPr="00E21085">
        <w:t xml:space="preserve"> дней со дня их наступления и представить необходимые документальные подтверждения;</w:t>
      </w:r>
    </w:p>
    <w:p w:rsidR="00AB044A" w:rsidRPr="00E21085" w:rsidRDefault="00AB044A" w:rsidP="00AB044A">
      <w:pPr>
        <w:ind w:firstLine="567"/>
        <w:jc w:val="both"/>
      </w:pPr>
      <w:r w:rsidRPr="00E21085">
        <w:t>б) в письменной форме уведомить другую Сторону о возобновлении исполнения своих обязательств, предусмотренных настоящим Соглашением.</w:t>
      </w:r>
    </w:p>
    <w:p w:rsidR="00AB044A" w:rsidRDefault="00AB044A" w:rsidP="00AB044A">
      <w:pPr>
        <w:ind w:firstLine="567"/>
        <w:jc w:val="both"/>
      </w:pPr>
      <w:r w:rsidRPr="00E21085">
        <w:t xml:space="preserve">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E21085">
        <w:rPr>
          <w:color w:val="000000"/>
        </w:rPr>
        <w:t>течение 10 (десяти)</w:t>
      </w:r>
      <w:r>
        <w:rPr>
          <w:color w:val="000000"/>
        </w:rPr>
        <w:t xml:space="preserve"> </w:t>
      </w:r>
      <w:r w:rsidRPr="00E21085">
        <w:rPr>
          <w:color w:val="000000"/>
        </w:rPr>
        <w:t>календарных дней</w:t>
      </w:r>
      <w:r w:rsidRPr="00E21085">
        <w:t xml:space="preserve"> меры, направленные на обеспечение надлежащего осуществления Концессионером деятельности, указанной в пункте 1 настоящего Соглашения.</w:t>
      </w:r>
    </w:p>
    <w:p w:rsidR="00AB044A" w:rsidRPr="00E21085" w:rsidRDefault="00AB044A" w:rsidP="00AB044A">
      <w:pPr>
        <w:ind w:firstLine="567"/>
        <w:jc w:val="both"/>
      </w:pPr>
    </w:p>
    <w:p w:rsidR="00AB044A" w:rsidRPr="00E21085" w:rsidRDefault="00AB044A" w:rsidP="00AB044A">
      <w:pPr>
        <w:ind w:firstLine="567"/>
        <w:jc w:val="center"/>
        <w:rPr>
          <w:b/>
        </w:rPr>
      </w:pPr>
      <w:r w:rsidRPr="00E21085">
        <w:rPr>
          <w:b/>
          <w:lang w:val="en-US"/>
        </w:rPr>
        <w:t>XV</w:t>
      </w:r>
      <w:r w:rsidRPr="00E21085">
        <w:rPr>
          <w:b/>
        </w:rPr>
        <w:t>. Изменение Соглашения</w:t>
      </w:r>
    </w:p>
    <w:p w:rsidR="00AB044A" w:rsidRPr="00E21085" w:rsidRDefault="00AB044A" w:rsidP="00AB044A">
      <w:pPr>
        <w:ind w:firstLine="567"/>
        <w:jc w:val="both"/>
      </w:pPr>
      <w:r w:rsidRPr="00E21085">
        <w:rPr>
          <w:color w:val="000000"/>
        </w:rPr>
        <w:t>87. Настоящее Соглашение может быть изменено по соглашению Сторон.</w:t>
      </w:r>
    </w:p>
    <w:p w:rsidR="00AB044A" w:rsidRPr="00E21085" w:rsidRDefault="00AB044A" w:rsidP="00AB044A">
      <w:pPr>
        <w:ind w:firstLine="567"/>
        <w:jc w:val="both"/>
      </w:pPr>
      <w:r w:rsidRPr="00E21085">
        <w:rPr>
          <w:color w:val="000000"/>
        </w:rPr>
        <w:t>88. Изменение настоящего Соглашения осуществляется в письменной форме.</w:t>
      </w:r>
    </w:p>
    <w:p w:rsidR="00AB044A" w:rsidRPr="00E21085" w:rsidRDefault="00AB044A" w:rsidP="00AB044A">
      <w:pPr>
        <w:ind w:firstLine="567"/>
        <w:jc w:val="both"/>
      </w:pPr>
      <w:r w:rsidRPr="00E21085">
        <w:rPr>
          <w:color w:val="000000"/>
        </w:rPr>
        <w:t>89. Изменение условий настоящего Соглашения осуществляется по согласованию с антимонопольным органом в порядке, предусмотренном законодательством.</w:t>
      </w:r>
    </w:p>
    <w:p w:rsidR="00AB044A" w:rsidRPr="00E21085" w:rsidRDefault="00AB044A" w:rsidP="00AB044A">
      <w:pPr>
        <w:ind w:firstLine="567"/>
        <w:jc w:val="both"/>
      </w:pPr>
      <w:r w:rsidRPr="00E21085">
        <w:rPr>
          <w:color w:val="000000"/>
        </w:rPr>
        <w:t>90. В целях внесения изменений в условия настоящего Соглашения одна из Сторон направляет другой Стороне соответствующее предложение с обоснованием</w:t>
      </w:r>
      <w:r w:rsidRPr="00E21085">
        <w:t xml:space="preserve">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AB044A" w:rsidRDefault="00AB044A" w:rsidP="00AB044A">
      <w:pPr>
        <w:ind w:firstLine="567"/>
        <w:jc w:val="both"/>
        <w:rPr>
          <w:color w:val="000000"/>
        </w:rPr>
      </w:pPr>
      <w:r w:rsidRPr="00E21085">
        <w:rPr>
          <w:color w:val="000000"/>
        </w:rPr>
        <w:t xml:space="preserve">91. Настоящее Соглашение может быть изменено по требованию одной из Сторон по решению суда по основаниям, предусмотренным Гражданским </w:t>
      </w:r>
      <w:hyperlink r:id="rId10" w:history="1">
        <w:r w:rsidRPr="00E21085">
          <w:rPr>
            <w:color w:val="000000"/>
          </w:rPr>
          <w:t>кодексом</w:t>
        </w:r>
      </w:hyperlink>
      <w:r w:rsidRPr="00E21085">
        <w:rPr>
          <w:color w:val="000000"/>
        </w:rPr>
        <w:t xml:space="preserve"> Российской Федерации.</w:t>
      </w:r>
    </w:p>
    <w:p w:rsidR="00AB044A" w:rsidRPr="00E21085" w:rsidRDefault="00AB044A" w:rsidP="00AB044A">
      <w:pPr>
        <w:ind w:firstLine="567"/>
        <w:jc w:val="both"/>
        <w:rPr>
          <w:color w:val="000000"/>
        </w:rPr>
      </w:pPr>
    </w:p>
    <w:p w:rsidR="00AB044A" w:rsidRPr="00E21085" w:rsidRDefault="00AB044A" w:rsidP="00AB044A">
      <w:pPr>
        <w:ind w:firstLine="567"/>
        <w:jc w:val="center"/>
        <w:rPr>
          <w:b/>
        </w:rPr>
      </w:pPr>
      <w:r w:rsidRPr="00E21085">
        <w:rPr>
          <w:b/>
          <w:lang w:val="en-US"/>
        </w:rPr>
        <w:t>XVI</w:t>
      </w:r>
      <w:r w:rsidRPr="00E21085">
        <w:rPr>
          <w:b/>
        </w:rPr>
        <w:t>. Прекращение Соглашения</w:t>
      </w:r>
    </w:p>
    <w:p w:rsidR="00AB044A" w:rsidRPr="00E21085" w:rsidRDefault="00AB044A" w:rsidP="00AB044A">
      <w:pPr>
        <w:ind w:firstLine="567"/>
        <w:jc w:val="both"/>
        <w:rPr>
          <w:b/>
        </w:rPr>
      </w:pPr>
      <w:r w:rsidRPr="00E21085">
        <w:t>92. Настоящее Соглашение прекращается:</w:t>
      </w:r>
    </w:p>
    <w:p w:rsidR="00AB044A" w:rsidRPr="00E21085" w:rsidRDefault="00AB044A" w:rsidP="00AB044A">
      <w:pPr>
        <w:ind w:firstLine="567"/>
        <w:jc w:val="both"/>
      </w:pPr>
      <w:r w:rsidRPr="00E21085">
        <w:t>а) по истечении срока действия;</w:t>
      </w:r>
    </w:p>
    <w:p w:rsidR="00AB044A" w:rsidRPr="00E21085" w:rsidRDefault="00AB044A" w:rsidP="00AB044A">
      <w:pPr>
        <w:ind w:firstLine="567"/>
        <w:jc w:val="both"/>
      </w:pPr>
      <w:r w:rsidRPr="00E21085">
        <w:t>б) по соглашению Сторон;</w:t>
      </w:r>
    </w:p>
    <w:p w:rsidR="00AB044A" w:rsidRPr="00E21085" w:rsidRDefault="00AB044A" w:rsidP="00AB044A">
      <w:pPr>
        <w:ind w:firstLine="567"/>
        <w:jc w:val="both"/>
      </w:pPr>
      <w:r w:rsidRPr="00E21085">
        <w:t>в) на основании судебного решения о его досрочном расторжении.</w:t>
      </w:r>
    </w:p>
    <w:p w:rsidR="00AB044A" w:rsidRPr="00E21085" w:rsidRDefault="00AB044A" w:rsidP="00AB044A">
      <w:pPr>
        <w:ind w:firstLine="567"/>
        <w:jc w:val="both"/>
      </w:pPr>
      <w:r w:rsidRPr="00E21085">
        <w:t xml:space="preserve">93. 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E21085">
        <w:rPr>
          <w:color w:val="000000"/>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AB044A" w:rsidRPr="00E21085" w:rsidRDefault="00AB044A" w:rsidP="00AB044A">
      <w:pPr>
        <w:ind w:firstLine="567"/>
        <w:jc w:val="both"/>
      </w:pPr>
      <w:r w:rsidRPr="00E21085">
        <w:rPr>
          <w:color w:val="000000"/>
        </w:rPr>
        <w:t xml:space="preserve">94. 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AB044A" w:rsidRPr="00E21085" w:rsidRDefault="00AB044A" w:rsidP="00AB044A">
      <w:pPr>
        <w:ind w:firstLine="567"/>
        <w:jc w:val="both"/>
      </w:pPr>
      <w:r w:rsidRPr="00E21085">
        <w:t>95. К существенным нарушениям Концессионером условий настоящего Соглашения относятся:</w:t>
      </w:r>
    </w:p>
    <w:p w:rsidR="00AB044A" w:rsidRPr="00E21085" w:rsidRDefault="00AB044A" w:rsidP="00AB044A">
      <w:pPr>
        <w:ind w:firstLine="567"/>
        <w:jc w:val="both"/>
      </w:pPr>
      <w:r w:rsidRPr="00E21085">
        <w:rPr>
          <w:color w:val="000000"/>
        </w:rPr>
        <w:t>а) нарушение установленных пунктом 50 настоящего Соглашения сроков создания и (или) реконструкции Объекта Соглашения;</w:t>
      </w:r>
    </w:p>
    <w:p w:rsidR="00AB044A" w:rsidRPr="00E21085" w:rsidRDefault="00AB044A" w:rsidP="00AB044A">
      <w:pPr>
        <w:ind w:firstLine="567"/>
        <w:jc w:val="both"/>
      </w:pPr>
      <w:r w:rsidRPr="00E21085">
        <w:rPr>
          <w:color w:val="000000"/>
        </w:rPr>
        <w:t>б) использование (эксплуатация) Объекта Соглашения</w:t>
      </w:r>
      <w:r w:rsidRPr="00E21085">
        <w:t xml:space="preserve"> в целях, не установленных настоящим Соглашением;</w:t>
      </w:r>
    </w:p>
    <w:p w:rsidR="00AB044A" w:rsidRPr="00E21085" w:rsidRDefault="00AB044A" w:rsidP="00AB044A">
      <w:pPr>
        <w:ind w:firstLine="567"/>
        <w:jc w:val="both"/>
      </w:pPr>
      <w:r w:rsidRPr="00E21085">
        <w:rPr>
          <w:color w:val="000000"/>
        </w:rPr>
        <w:t>в) неисполнение или ненадлежащее исполнение Концессионером обязательств, установленных настоящим Соглашением;</w:t>
      </w:r>
    </w:p>
    <w:p w:rsidR="00AB044A" w:rsidRPr="00E21085" w:rsidRDefault="00AB044A" w:rsidP="00AB044A">
      <w:pPr>
        <w:ind w:firstLine="567"/>
        <w:jc w:val="both"/>
      </w:pPr>
      <w:r w:rsidRPr="00E21085">
        <w:rPr>
          <w:color w:val="000000"/>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E21085">
        <w:rPr>
          <w:color w:val="000000"/>
        </w:rPr>
        <w:t>Концедента</w:t>
      </w:r>
      <w:proofErr w:type="spellEnd"/>
      <w:r w:rsidRPr="00E21085">
        <w:rPr>
          <w:color w:val="000000"/>
        </w:rPr>
        <w:t>;</w:t>
      </w:r>
    </w:p>
    <w:p w:rsidR="00AB044A" w:rsidRPr="00E21085" w:rsidRDefault="00AB044A" w:rsidP="00AB044A">
      <w:pPr>
        <w:ind w:firstLine="567"/>
        <w:jc w:val="both"/>
      </w:pPr>
      <w:r w:rsidRPr="00E21085">
        <w:t>д) неисполнение или ненадлежащее исполнение Концессионером обязательств, указанных в пункте 38 настоящего Соглашения, по предоставлению гражданам и другим потребителям товаров, работ, услуг, в том числе услуг по водоснабжению, водоотведению;</w:t>
      </w:r>
    </w:p>
    <w:p w:rsidR="00AB044A" w:rsidRPr="00E21085" w:rsidRDefault="00AB044A" w:rsidP="00AB044A">
      <w:pPr>
        <w:ind w:firstLine="567"/>
        <w:jc w:val="both"/>
      </w:pPr>
      <w:r w:rsidRPr="00E21085">
        <w:lastRenderedPageBreak/>
        <w:t>е) нарушение установленного настоящим Соглашением порядка использования (эксплуатации) объекта Соглашения.</w:t>
      </w:r>
    </w:p>
    <w:p w:rsidR="00AB044A" w:rsidRPr="00E21085" w:rsidRDefault="00AB044A" w:rsidP="00AB044A">
      <w:pPr>
        <w:ind w:firstLine="567"/>
        <w:jc w:val="both"/>
      </w:pPr>
      <w:r w:rsidRPr="00E21085">
        <w:t xml:space="preserve">88. К существенным нарушениям </w:t>
      </w:r>
      <w:proofErr w:type="spellStart"/>
      <w:r w:rsidRPr="00E21085">
        <w:t>Концедентом</w:t>
      </w:r>
      <w:proofErr w:type="spellEnd"/>
      <w:r w:rsidRPr="00E21085">
        <w:t xml:space="preserve"> условий настоящего Соглашения относятся:</w:t>
      </w:r>
    </w:p>
    <w:p w:rsidR="00AB044A" w:rsidRPr="00E21085" w:rsidRDefault="00AB044A" w:rsidP="00AB044A">
      <w:pPr>
        <w:ind w:firstLine="567"/>
        <w:jc w:val="both"/>
      </w:pPr>
      <w:r w:rsidRPr="00E21085">
        <w:rPr>
          <w:color w:val="000000"/>
        </w:rPr>
        <w:t>а) невыполнение в срок, установленный в пункте 54 настоящего Соглашения,</w:t>
      </w:r>
      <w:r w:rsidRPr="00E21085">
        <w:t xml:space="preserve"> обязанности по передаче Концессионеру Объекта Соглашения;</w:t>
      </w:r>
    </w:p>
    <w:p w:rsidR="00AB044A" w:rsidRPr="00E21085" w:rsidRDefault="00AB044A" w:rsidP="00AB044A">
      <w:pPr>
        <w:ind w:firstLine="567"/>
        <w:jc w:val="both"/>
      </w:pPr>
      <w:r w:rsidRPr="00E21085">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E21085">
        <w:rPr>
          <w:color w:val="000000"/>
        </w:rPr>
        <w:t>Приложениями № 1, № 2, № 3 к настоящему Соглашению, в случае</w:t>
      </w:r>
      <w:r w:rsidRPr="00E21085">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E21085">
        <w:t>Концедента</w:t>
      </w:r>
      <w:proofErr w:type="spellEnd"/>
      <w:r w:rsidRPr="00E21085">
        <w:t>.</w:t>
      </w:r>
    </w:p>
    <w:p w:rsidR="00AB044A" w:rsidRDefault="00AB044A" w:rsidP="00AB044A">
      <w:pPr>
        <w:ind w:firstLine="567"/>
        <w:jc w:val="both"/>
        <w:rPr>
          <w:color w:val="000000"/>
        </w:rPr>
      </w:pPr>
      <w:r w:rsidRPr="00E21085">
        <w:rPr>
          <w:color w:val="000000"/>
        </w:rPr>
        <w:t xml:space="preserve">96.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E21085">
          <w:rPr>
            <w:color w:val="000000"/>
          </w:rPr>
          <w:t>постановлением</w:t>
        </w:r>
      </w:hyperlink>
      <w:r w:rsidRPr="00E21085">
        <w:t xml:space="preserve"> </w:t>
      </w:r>
      <w:r w:rsidRPr="00E21085">
        <w:rPr>
          <w:color w:val="000000"/>
        </w:rPr>
        <w:t xml:space="preserve">Правительства РФ от 1 июля </w:t>
      </w:r>
      <w:smartTag w:uri="urn:schemas-microsoft-com:office:smarttags" w:element="metricconverter">
        <w:smartTagPr>
          <w:attr w:name="ProductID" w:val="2014 г"/>
        </w:smartTagPr>
        <w:r w:rsidRPr="00E21085">
          <w:rPr>
            <w:color w:val="000000"/>
          </w:rPr>
          <w:t>2014 г</w:t>
        </w:r>
      </w:smartTag>
      <w:r w:rsidRPr="00E21085">
        <w:rPr>
          <w:color w:val="000000"/>
        </w:rPr>
        <w:t>. N 603.</w:t>
      </w:r>
    </w:p>
    <w:p w:rsidR="00AB044A" w:rsidRPr="00E21085" w:rsidRDefault="00AB044A" w:rsidP="00AB044A">
      <w:pPr>
        <w:ind w:firstLine="567"/>
        <w:jc w:val="both"/>
      </w:pPr>
    </w:p>
    <w:p w:rsidR="00AB044A" w:rsidRDefault="00AB044A" w:rsidP="00AB044A">
      <w:pPr>
        <w:ind w:firstLine="567"/>
        <w:jc w:val="center"/>
        <w:rPr>
          <w:b/>
          <w:color w:val="000000"/>
        </w:rPr>
      </w:pPr>
      <w:r w:rsidRPr="00E21085">
        <w:rPr>
          <w:b/>
          <w:color w:val="000000"/>
          <w:lang w:val="en-US"/>
        </w:rPr>
        <w:t>XVII</w:t>
      </w:r>
      <w:r w:rsidRPr="00E21085">
        <w:rPr>
          <w:b/>
          <w:color w:val="000000"/>
        </w:rPr>
        <w:t xml:space="preserve"> Гарантии осуществления Концессионером деятельности,</w:t>
      </w:r>
    </w:p>
    <w:p w:rsidR="00AB044A" w:rsidRPr="00E21085" w:rsidRDefault="00AB044A" w:rsidP="00AB044A">
      <w:pPr>
        <w:ind w:firstLine="567"/>
        <w:jc w:val="center"/>
        <w:rPr>
          <w:b/>
        </w:rPr>
      </w:pPr>
      <w:r w:rsidRPr="00E21085">
        <w:rPr>
          <w:b/>
          <w:color w:val="000000"/>
        </w:rPr>
        <w:t xml:space="preserve"> предусмотренной Соглашением</w:t>
      </w:r>
    </w:p>
    <w:p w:rsidR="00AB044A" w:rsidRPr="00E21085" w:rsidRDefault="00AB044A" w:rsidP="00AB044A">
      <w:pPr>
        <w:ind w:firstLine="567"/>
        <w:jc w:val="both"/>
      </w:pPr>
      <w:r w:rsidRPr="00E21085">
        <w:rPr>
          <w:color w:val="000000"/>
        </w:rPr>
        <w:t xml:space="preserve">97. 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концессионного соглашения, а также значений долгосрочных параметров регулирования деятельности Концессионера, указанных в приложении № 3 настоящего соглашения. 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rsidR="00AB044A" w:rsidRPr="00E21085" w:rsidRDefault="00AB044A" w:rsidP="00AB044A">
      <w:pPr>
        <w:ind w:firstLine="567"/>
        <w:jc w:val="both"/>
      </w:pPr>
      <w:r w:rsidRPr="00E21085">
        <w:rPr>
          <w:color w:val="000000"/>
        </w:rPr>
        <w:t>98.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rsidR="00AB044A" w:rsidRDefault="00AB044A" w:rsidP="00AB044A">
      <w:pPr>
        <w:ind w:firstLine="567"/>
        <w:jc w:val="both"/>
        <w:rPr>
          <w:b/>
        </w:rPr>
      </w:pPr>
    </w:p>
    <w:p w:rsidR="00AB044A" w:rsidRPr="00E21085" w:rsidRDefault="00AB044A" w:rsidP="00AB044A">
      <w:pPr>
        <w:ind w:firstLine="567"/>
        <w:jc w:val="center"/>
        <w:rPr>
          <w:b/>
        </w:rPr>
      </w:pPr>
      <w:r w:rsidRPr="00E21085">
        <w:rPr>
          <w:b/>
          <w:lang w:val="en-US"/>
        </w:rPr>
        <w:t>XVIII</w:t>
      </w:r>
      <w:r w:rsidRPr="00E21085">
        <w:rPr>
          <w:b/>
        </w:rPr>
        <w:t>. Разрешение споров</w:t>
      </w:r>
    </w:p>
    <w:p w:rsidR="00AB044A" w:rsidRPr="00E21085" w:rsidRDefault="00AB044A" w:rsidP="00AB044A">
      <w:pPr>
        <w:ind w:firstLine="567"/>
        <w:jc w:val="both"/>
      </w:pPr>
      <w:r w:rsidRPr="00E21085">
        <w:t>99. Споры и разногласия между Сторонами по настоящему Соглашению или в связи с ним разрешаются путем переговоров.</w:t>
      </w:r>
    </w:p>
    <w:p w:rsidR="00AB044A" w:rsidRPr="00E21085" w:rsidRDefault="00AB044A" w:rsidP="00AB044A">
      <w:pPr>
        <w:ind w:firstLine="567"/>
        <w:jc w:val="both"/>
      </w:pPr>
      <w:r w:rsidRPr="00E21085">
        <w:t>100.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AB044A" w:rsidRPr="00E21085" w:rsidRDefault="00AB044A" w:rsidP="00AB044A">
      <w:pPr>
        <w:ind w:firstLine="567"/>
        <w:jc w:val="both"/>
      </w:pPr>
      <w:r w:rsidRPr="00E21085">
        <w:t>Претензия (ответ на претензию) направляется с уведомлением о вручении или иным способом, обеспечивающим получение Стороной такого сообщения.</w:t>
      </w:r>
    </w:p>
    <w:p w:rsidR="00AB044A" w:rsidRDefault="00AB044A" w:rsidP="00AB044A">
      <w:pPr>
        <w:ind w:firstLine="567"/>
        <w:jc w:val="both"/>
      </w:pPr>
      <w:r w:rsidRPr="00E21085">
        <w:t>101.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AB044A" w:rsidRPr="00E21085" w:rsidRDefault="00AB044A" w:rsidP="00AB044A">
      <w:pPr>
        <w:ind w:firstLine="567"/>
        <w:jc w:val="both"/>
      </w:pPr>
    </w:p>
    <w:p w:rsidR="00AB044A" w:rsidRPr="00E21085" w:rsidRDefault="00AB044A" w:rsidP="00AB044A">
      <w:pPr>
        <w:ind w:firstLine="567"/>
        <w:jc w:val="center"/>
        <w:rPr>
          <w:b/>
        </w:rPr>
      </w:pPr>
      <w:r w:rsidRPr="00E21085">
        <w:rPr>
          <w:b/>
          <w:lang w:val="en-US"/>
        </w:rPr>
        <w:t>XIX</w:t>
      </w:r>
      <w:r w:rsidRPr="00E21085">
        <w:rPr>
          <w:b/>
        </w:rPr>
        <w:t>. Размещение информации</w:t>
      </w:r>
    </w:p>
    <w:p w:rsidR="00AB044A" w:rsidRDefault="00AB044A" w:rsidP="00AB044A">
      <w:pPr>
        <w:ind w:firstLine="567"/>
        <w:jc w:val="both"/>
      </w:pPr>
      <w:r w:rsidRPr="00E21085">
        <w:t xml:space="preserve">102. Настоящее Соглашение, за исключением сведений, составляющих государственную и коммерческую тайну, подлежит размещению на </w:t>
      </w:r>
      <w:hyperlink r:id="rId11" w:history="1">
        <w:r w:rsidRPr="00E21085">
          <w:t>официальном сайте</w:t>
        </w:r>
      </w:hyperlink>
      <w:r w:rsidRPr="00E21085">
        <w:t xml:space="preserve"> Российской Федерации в информационно-телекоммуникационной сети «Интернет» для </w:t>
      </w:r>
      <w:r w:rsidRPr="00E21085">
        <w:lastRenderedPageBreak/>
        <w:t xml:space="preserve">размещения информации о проведении торгов, определённом Правительством Российской Федерации, а также на официальном сайте </w:t>
      </w:r>
      <w:proofErr w:type="spellStart"/>
      <w:r w:rsidRPr="00E21085">
        <w:t>Концедента</w:t>
      </w:r>
      <w:proofErr w:type="spellEnd"/>
      <w:r w:rsidRPr="00E21085">
        <w:t xml:space="preserve"> в информационно-телекоммуникационной сети «Интернет».</w:t>
      </w:r>
    </w:p>
    <w:p w:rsidR="00AB044A" w:rsidRPr="00E21085" w:rsidRDefault="00AB044A" w:rsidP="00AB044A">
      <w:pPr>
        <w:ind w:firstLine="567"/>
        <w:jc w:val="both"/>
      </w:pPr>
    </w:p>
    <w:p w:rsidR="00AB044A" w:rsidRPr="00E21085" w:rsidRDefault="00AB044A" w:rsidP="00AB044A">
      <w:pPr>
        <w:ind w:firstLine="567"/>
        <w:jc w:val="center"/>
        <w:rPr>
          <w:b/>
        </w:rPr>
      </w:pPr>
      <w:r w:rsidRPr="00E21085">
        <w:rPr>
          <w:b/>
          <w:lang w:val="en-US"/>
        </w:rPr>
        <w:t>XX</w:t>
      </w:r>
      <w:r w:rsidRPr="00E21085">
        <w:rPr>
          <w:b/>
        </w:rPr>
        <w:t>. Заключительные положения</w:t>
      </w:r>
    </w:p>
    <w:p w:rsidR="00AB044A" w:rsidRPr="00E21085" w:rsidRDefault="00AB044A" w:rsidP="00AB044A">
      <w:pPr>
        <w:ind w:firstLine="567"/>
        <w:jc w:val="both"/>
      </w:pPr>
      <w:r w:rsidRPr="00E21085">
        <w:t>103.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AB044A" w:rsidRPr="00E21085" w:rsidRDefault="00AB044A" w:rsidP="00AB044A">
      <w:pPr>
        <w:ind w:firstLine="567"/>
        <w:jc w:val="both"/>
      </w:pPr>
      <w:r w:rsidRPr="00E21085">
        <w:t xml:space="preserve">104. Настоящее Соглашение составлено на русском языке в 3 (трех) подлинных экземплярах, имеющих равную юридическую силу, один экземпляр для Концессионера, второй экземпляр - администрации </w:t>
      </w:r>
      <w:proofErr w:type="spellStart"/>
      <w:r>
        <w:t>Чуманкасинского</w:t>
      </w:r>
      <w:proofErr w:type="spellEnd"/>
      <w:r w:rsidRPr="00E21085">
        <w:t xml:space="preserve"> сельского поселения </w:t>
      </w:r>
      <w:proofErr w:type="spellStart"/>
      <w:r w:rsidRPr="00E21085">
        <w:t>Моргаушского</w:t>
      </w:r>
      <w:proofErr w:type="spellEnd"/>
      <w:r w:rsidRPr="00E21085">
        <w:t xml:space="preserve"> района Чувашской Республики и третий экземпляр – в Управление Федеральной службы государственной регистрации, кадастра и картографии Чувашской Республики.</w:t>
      </w:r>
    </w:p>
    <w:p w:rsidR="00AB044A" w:rsidRPr="00E21085" w:rsidRDefault="00AB044A" w:rsidP="00AB044A">
      <w:pPr>
        <w:ind w:firstLine="567"/>
        <w:jc w:val="both"/>
      </w:pPr>
      <w:r w:rsidRPr="00E21085">
        <w:t>105.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AB044A" w:rsidRDefault="00AB044A" w:rsidP="00AB044A">
      <w:pPr>
        <w:ind w:firstLine="567"/>
        <w:jc w:val="both"/>
        <w:rPr>
          <w:b/>
        </w:rPr>
      </w:pPr>
    </w:p>
    <w:p w:rsidR="00AB044A" w:rsidRPr="00E21085" w:rsidRDefault="00AB044A" w:rsidP="00AB044A">
      <w:pPr>
        <w:ind w:firstLine="567"/>
        <w:jc w:val="center"/>
        <w:rPr>
          <w:b/>
        </w:rPr>
      </w:pPr>
      <w:r w:rsidRPr="00E21085">
        <w:rPr>
          <w:b/>
          <w:lang w:val="en-US"/>
        </w:rPr>
        <w:t>XXI</w:t>
      </w:r>
      <w:r w:rsidRPr="00E21085">
        <w:rPr>
          <w:b/>
        </w:rPr>
        <w:t>. Адреса и реквизиты Сторон</w:t>
      </w:r>
    </w:p>
    <w:p w:rsidR="00AB044A" w:rsidRDefault="00AB044A" w:rsidP="00AB044A">
      <w:pPr>
        <w:suppressAutoHyphens/>
        <w:rPr>
          <w:b/>
        </w:rPr>
      </w:pPr>
      <w:proofErr w:type="spellStart"/>
      <w:r w:rsidRPr="006211BA">
        <w:rPr>
          <w:b/>
        </w:rPr>
        <w:t>Концедент</w:t>
      </w:r>
      <w:proofErr w:type="spellEnd"/>
      <w:r w:rsidRPr="006211BA">
        <w:rPr>
          <w:b/>
        </w:rPr>
        <w:t xml:space="preserve">: </w:t>
      </w:r>
      <w:r>
        <w:rPr>
          <w:b/>
        </w:rPr>
        <w:t>__________________________________________________________________</w:t>
      </w:r>
    </w:p>
    <w:p w:rsidR="00AB044A" w:rsidRDefault="00AB044A" w:rsidP="00AB044A">
      <w:pPr>
        <w:suppressAutoHyphens/>
        <w:rPr>
          <w:b/>
        </w:rPr>
      </w:pPr>
      <w:r>
        <w:rPr>
          <w:b/>
        </w:rPr>
        <w:t>_____________________________________________________________________________</w:t>
      </w:r>
    </w:p>
    <w:p w:rsidR="00AB044A" w:rsidRPr="00E21085" w:rsidRDefault="00AB044A" w:rsidP="00AB044A">
      <w:pPr>
        <w:suppressAutoHyphens/>
        <w:rPr>
          <w:lang w:eastAsia="ar-SA"/>
        </w:rPr>
      </w:pPr>
      <w:r>
        <w:rPr>
          <w:b/>
        </w:rPr>
        <w:t>_____________________________________________________________________________</w:t>
      </w:r>
    </w:p>
    <w:p w:rsidR="00AB044A" w:rsidRPr="00E21085" w:rsidRDefault="00AB044A" w:rsidP="00AB044A">
      <w:pPr>
        <w:suppressAutoHyphens/>
        <w:rPr>
          <w:lang w:eastAsia="ar-SA"/>
        </w:rPr>
      </w:pPr>
    </w:p>
    <w:p w:rsidR="00AB044A" w:rsidRPr="00E21085" w:rsidRDefault="00AB044A" w:rsidP="00AB044A">
      <w:pPr>
        <w:jc w:val="both"/>
        <w:rPr>
          <w:b/>
        </w:rPr>
      </w:pPr>
      <w:r w:rsidRPr="006211BA">
        <w:rPr>
          <w:b/>
        </w:rPr>
        <w:t>Концессионер:</w:t>
      </w:r>
      <w:r w:rsidRPr="00E21085">
        <w:t>_____________________________________________________________________________________________________________________________________________________________________________________</w:t>
      </w:r>
      <w:r>
        <w:t>_____________________________________</w:t>
      </w:r>
    </w:p>
    <w:p w:rsidR="00AB044A" w:rsidRPr="00E21085" w:rsidRDefault="00AB044A" w:rsidP="00AB044A">
      <w:pPr>
        <w:tabs>
          <w:tab w:val="left" w:pos="851"/>
        </w:tabs>
        <w:ind w:firstLine="567"/>
        <w:jc w:val="both"/>
      </w:pPr>
    </w:p>
    <w:p w:rsidR="00AB044A" w:rsidRDefault="00AB044A" w:rsidP="00AB044A">
      <w:pPr>
        <w:tabs>
          <w:tab w:val="left" w:pos="851"/>
        </w:tabs>
        <w:ind w:firstLine="567"/>
        <w:rPr>
          <w:szCs w:val="28"/>
        </w:rPr>
        <w:sectPr w:rsidR="00AB044A" w:rsidSect="00746859">
          <w:pgSz w:w="11906" w:h="16838"/>
          <w:pgMar w:top="852" w:right="850" w:bottom="1134" w:left="1701" w:header="567" w:footer="708" w:gutter="0"/>
          <w:cols w:space="708"/>
          <w:docGrid w:linePitch="360"/>
        </w:sectPr>
      </w:pPr>
    </w:p>
    <w:p w:rsidR="00AB044A" w:rsidRPr="00E21085" w:rsidRDefault="00AB044A" w:rsidP="00AB044A">
      <w:pPr>
        <w:tabs>
          <w:tab w:val="left" w:pos="851"/>
        </w:tabs>
        <w:ind w:firstLine="567"/>
        <w:jc w:val="right"/>
      </w:pPr>
      <w:r w:rsidRPr="00E21085">
        <w:lastRenderedPageBreak/>
        <w:t>Приложение № 1</w:t>
      </w:r>
    </w:p>
    <w:p w:rsidR="00AB044A" w:rsidRPr="00E21085" w:rsidRDefault="00AB044A" w:rsidP="00AB044A">
      <w:pPr>
        <w:tabs>
          <w:tab w:val="left" w:pos="851"/>
        </w:tabs>
        <w:ind w:firstLine="567"/>
        <w:jc w:val="right"/>
      </w:pPr>
      <w:r w:rsidRPr="00E21085">
        <w:t>к Соглашению</w:t>
      </w:r>
      <w:r>
        <w:t xml:space="preserve"> от ____________ № ____</w:t>
      </w:r>
    </w:p>
    <w:p w:rsidR="00AB044A" w:rsidRPr="00E21085" w:rsidRDefault="00AB044A" w:rsidP="00AB044A">
      <w:pPr>
        <w:tabs>
          <w:tab w:val="left" w:pos="851"/>
        </w:tabs>
        <w:ind w:firstLine="567"/>
        <w:jc w:val="center"/>
      </w:pPr>
    </w:p>
    <w:p w:rsidR="00AB044A" w:rsidRPr="00F36D6F" w:rsidRDefault="00AB044A" w:rsidP="00AB044A">
      <w:pPr>
        <w:tabs>
          <w:tab w:val="left" w:pos="851"/>
        </w:tabs>
        <w:ind w:firstLine="567"/>
        <w:jc w:val="center"/>
        <w:rPr>
          <w:b/>
        </w:rPr>
      </w:pPr>
      <w:r w:rsidRPr="00F36D6F">
        <w:rPr>
          <w:b/>
        </w:rPr>
        <w:t xml:space="preserve">Копии правоустанавливающих документов, удостоверяющих право собственности </w:t>
      </w:r>
      <w:proofErr w:type="spellStart"/>
      <w:r w:rsidRPr="00F36D6F">
        <w:rPr>
          <w:b/>
        </w:rPr>
        <w:t>Концедента</w:t>
      </w:r>
      <w:proofErr w:type="spellEnd"/>
      <w:r w:rsidRPr="00F36D6F">
        <w:rPr>
          <w:b/>
        </w:rPr>
        <w:t xml:space="preserve"> на имущество, входящее в состав Объекта Соглашения</w:t>
      </w:r>
    </w:p>
    <w:p w:rsidR="00AB044A" w:rsidRPr="00E21085" w:rsidRDefault="00AB044A" w:rsidP="00AB044A">
      <w:pPr>
        <w:tabs>
          <w:tab w:val="left" w:pos="851"/>
        </w:tabs>
        <w:ind w:firstLine="567"/>
        <w:jc w:val="cente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87"/>
        <w:gridCol w:w="2908"/>
        <w:gridCol w:w="3905"/>
      </w:tblGrid>
      <w:tr w:rsidR="00AB044A" w:rsidRPr="00D03B16" w:rsidTr="00746859">
        <w:tc>
          <w:tcPr>
            <w:tcW w:w="503" w:type="dxa"/>
            <w:vAlign w:val="center"/>
          </w:tcPr>
          <w:p w:rsidR="00AB044A" w:rsidRPr="00D03B16" w:rsidRDefault="00AB044A" w:rsidP="00746859">
            <w:pPr>
              <w:jc w:val="center"/>
              <w:rPr>
                <w:b/>
              </w:rPr>
            </w:pPr>
            <w:r w:rsidRPr="00D03B16">
              <w:rPr>
                <w:b/>
              </w:rPr>
              <w:t>№ п/п</w:t>
            </w:r>
          </w:p>
        </w:tc>
        <w:tc>
          <w:tcPr>
            <w:tcW w:w="2442" w:type="dxa"/>
            <w:vAlign w:val="center"/>
          </w:tcPr>
          <w:p w:rsidR="00AB044A" w:rsidRPr="00D03B16" w:rsidRDefault="00AB044A" w:rsidP="00746859">
            <w:pPr>
              <w:jc w:val="center"/>
              <w:rPr>
                <w:b/>
              </w:rPr>
            </w:pPr>
            <w:r w:rsidRPr="00D03B16">
              <w:rPr>
                <w:b/>
              </w:rPr>
              <w:t>Наименование объекта</w:t>
            </w:r>
          </w:p>
        </w:tc>
        <w:tc>
          <w:tcPr>
            <w:tcW w:w="2794" w:type="dxa"/>
            <w:vAlign w:val="center"/>
          </w:tcPr>
          <w:p w:rsidR="00AB044A" w:rsidRPr="00D03B16" w:rsidRDefault="00AB044A" w:rsidP="00746859">
            <w:pPr>
              <w:jc w:val="center"/>
              <w:rPr>
                <w:b/>
              </w:rPr>
            </w:pPr>
            <w:r w:rsidRPr="00D03B16">
              <w:rPr>
                <w:b/>
              </w:rPr>
              <w:t>Адрес</w:t>
            </w:r>
          </w:p>
          <w:p w:rsidR="00AB044A" w:rsidRPr="00D03B16" w:rsidRDefault="00AB044A" w:rsidP="00746859">
            <w:pPr>
              <w:jc w:val="center"/>
              <w:rPr>
                <w:b/>
              </w:rPr>
            </w:pPr>
            <w:r w:rsidRPr="00D03B16">
              <w:rPr>
                <w:b/>
              </w:rPr>
              <w:t>(местонахождения)</w:t>
            </w:r>
          </w:p>
        </w:tc>
        <w:tc>
          <w:tcPr>
            <w:tcW w:w="4521" w:type="dxa"/>
            <w:vAlign w:val="center"/>
          </w:tcPr>
          <w:p w:rsidR="00AB044A" w:rsidRPr="00D03B16" w:rsidRDefault="00AB044A" w:rsidP="00746859">
            <w:pPr>
              <w:jc w:val="center"/>
              <w:rPr>
                <w:b/>
              </w:rPr>
            </w:pPr>
            <w:r w:rsidRPr="00D03B16">
              <w:rPr>
                <w:b/>
              </w:rPr>
              <w:t>Правоустанавливающий документ**</w:t>
            </w:r>
          </w:p>
        </w:tc>
      </w:tr>
      <w:tr w:rsidR="00AB044A" w:rsidRPr="00D03B16" w:rsidTr="00746859">
        <w:tc>
          <w:tcPr>
            <w:tcW w:w="503" w:type="dxa"/>
            <w:vAlign w:val="center"/>
          </w:tcPr>
          <w:p w:rsidR="00AB044A" w:rsidRPr="00182A4D" w:rsidRDefault="00AB044A" w:rsidP="00746859">
            <w:pPr>
              <w:jc w:val="both"/>
            </w:pPr>
            <w:r w:rsidRPr="00182A4D">
              <w:t>1.</w:t>
            </w:r>
          </w:p>
        </w:tc>
        <w:tc>
          <w:tcPr>
            <w:tcW w:w="2442" w:type="dxa"/>
            <w:vAlign w:val="center"/>
          </w:tcPr>
          <w:p w:rsidR="00AB044A" w:rsidRPr="00182A4D" w:rsidRDefault="00AB044A" w:rsidP="00746859">
            <w:pPr>
              <w:jc w:val="center"/>
            </w:pPr>
            <w:r w:rsidRPr="004544FD">
              <w:t xml:space="preserve">Водонапорная башня со скважиной </w:t>
            </w:r>
            <w:proofErr w:type="spellStart"/>
            <w:r w:rsidRPr="004544FD">
              <w:t>д.Одаркино</w:t>
            </w:r>
            <w:proofErr w:type="spellEnd"/>
            <w:r w:rsidRPr="00182A4D">
              <w:t xml:space="preserve"> </w:t>
            </w:r>
          </w:p>
          <w:p w:rsidR="00AB044A" w:rsidRPr="00182A4D" w:rsidRDefault="00AB044A" w:rsidP="00746859">
            <w:pPr>
              <w:jc w:val="center"/>
            </w:pPr>
          </w:p>
        </w:tc>
        <w:tc>
          <w:tcPr>
            <w:tcW w:w="2794" w:type="dxa"/>
          </w:tcPr>
          <w:p w:rsidR="00AB044A" w:rsidRPr="00182A4D" w:rsidRDefault="00AB044A" w:rsidP="00746859">
            <w:pPr>
              <w:jc w:val="center"/>
            </w:pPr>
            <w:r w:rsidRPr="004544FD">
              <w:t xml:space="preserve">Чувашская </w:t>
            </w:r>
            <w:proofErr w:type="spellStart"/>
            <w:proofErr w:type="gramStart"/>
            <w:r w:rsidRPr="004544FD">
              <w:t>Республика,Моргаушский</w:t>
            </w:r>
            <w:proofErr w:type="spellEnd"/>
            <w:proofErr w:type="gramEnd"/>
            <w:r w:rsidRPr="004544FD">
              <w:t xml:space="preserve"> район, </w:t>
            </w:r>
            <w:proofErr w:type="spellStart"/>
            <w:r w:rsidRPr="004544FD">
              <w:t>Чуманкасинское</w:t>
            </w:r>
            <w:proofErr w:type="spellEnd"/>
            <w:r w:rsidRPr="004544FD">
              <w:t xml:space="preserve"> сельское поселение, д. </w:t>
            </w:r>
            <w:proofErr w:type="spellStart"/>
            <w:r w:rsidRPr="004544FD">
              <w:t>Одаркино</w:t>
            </w:r>
            <w:proofErr w:type="spellEnd"/>
          </w:p>
        </w:tc>
        <w:tc>
          <w:tcPr>
            <w:tcW w:w="4521" w:type="dxa"/>
          </w:tcPr>
          <w:p w:rsidR="00AB044A" w:rsidRDefault="00AB044A" w:rsidP="00746859">
            <w:pPr>
              <w:jc w:val="both"/>
            </w:pPr>
            <w:r w:rsidRPr="004544FD">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10.10.2017 г.</w:t>
            </w:r>
          </w:p>
          <w:p w:rsidR="00AB044A" w:rsidRPr="00182A4D" w:rsidRDefault="00AB044A" w:rsidP="00746859">
            <w:pPr>
              <w:jc w:val="both"/>
            </w:pPr>
            <w:r>
              <w:t>21:17:000000:1508-21/017/2017-2 от 10.10.2017</w:t>
            </w:r>
          </w:p>
        </w:tc>
      </w:tr>
      <w:tr w:rsidR="00AB044A" w:rsidRPr="00D03B16" w:rsidTr="00746859">
        <w:tc>
          <w:tcPr>
            <w:tcW w:w="503" w:type="dxa"/>
            <w:vAlign w:val="center"/>
          </w:tcPr>
          <w:p w:rsidR="00AB044A" w:rsidRPr="00182A4D" w:rsidRDefault="00AB044A" w:rsidP="00746859">
            <w:pPr>
              <w:jc w:val="both"/>
            </w:pPr>
            <w:r w:rsidRPr="00182A4D">
              <w:t>2</w:t>
            </w:r>
          </w:p>
        </w:tc>
        <w:tc>
          <w:tcPr>
            <w:tcW w:w="2442" w:type="dxa"/>
            <w:vAlign w:val="center"/>
          </w:tcPr>
          <w:p w:rsidR="00AB044A" w:rsidRDefault="00AB044A" w:rsidP="00746859">
            <w:pPr>
              <w:jc w:val="center"/>
            </w:pPr>
            <w:r w:rsidRPr="004544FD">
              <w:t xml:space="preserve">Водопроводная сеть </w:t>
            </w:r>
            <w:proofErr w:type="spellStart"/>
            <w:r w:rsidRPr="004544FD">
              <w:t>ул.Лесная</w:t>
            </w:r>
            <w:proofErr w:type="spellEnd"/>
            <w:r w:rsidRPr="004544FD">
              <w:t xml:space="preserve">, </w:t>
            </w:r>
            <w:proofErr w:type="spellStart"/>
            <w:r w:rsidRPr="004544FD">
              <w:t>ул.Афанасьева</w:t>
            </w:r>
            <w:proofErr w:type="spellEnd"/>
            <w:r w:rsidRPr="004544FD">
              <w:t xml:space="preserve">, </w:t>
            </w:r>
            <w:proofErr w:type="spellStart"/>
            <w:r w:rsidRPr="004544FD">
              <w:t>ул.Анисимова</w:t>
            </w:r>
            <w:proofErr w:type="spellEnd"/>
            <w:r w:rsidRPr="004544FD">
              <w:t xml:space="preserve">, </w:t>
            </w:r>
            <w:proofErr w:type="spellStart"/>
            <w:r w:rsidRPr="004544FD">
              <w:t>ул.Садовая</w:t>
            </w:r>
            <w:proofErr w:type="spellEnd"/>
            <w:r w:rsidRPr="004544FD">
              <w:t xml:space="preserve">, </w:t>
            </w:r>
            <w:proofErr w:type="spellStart"/>
            <w:r w:rsidRPr="004544FD">
              <w:t>ул.Центральная</w:t>
            </w:r>
            <w:proofErr w:type="spellEnd"/>
            <w:r w:rsidRPr="004544FD">
              <w:t xml:space="preserve"> </w:t>
            </w:r>
            <w:proofErr w:type="spellStart"/>
            <w:r w:rsidRPr="004544FD">
              <w:t>д.Одаркино</w:t>
            </w:r>
            <w:proofErr w:type="spellEnd"/>
            <w:r w:rsidRPr="004544FD">
              <w:t xml:space="preserve">, </w:t>
            </w:r>
            <w:proofErr w:type="spellStart"/>
            <w:r w:rsidRPr="004544FD">
              <w:t>ул.Школьная</w:t>
            </w:r>
            <w:proofErr w:type="spellEnd"/>
            <w:r w:rsidRPr="004544FD">
              <w:t xml:space="preserve"> </w:t>
            </w:r>
            <w:proofErr w:type="spellStart"/>
            <w:r w:rsidRPr="004544FD">
              <w:t>с.Чуманкасы</w:t>
            </w:r>
            <w:proofErr w:type="spellEnd"/>
            <w:r w:rsidRPr="004544FD">
              <w:t xml:space="preserve">, </w:t>
            </w:r>
            <w:proofErr w:type="spellStart"/>
            <w:r w:rsidRPr="004544FD">
              <w:t>ул.Г.Иванова</w:t>
            </w:r>
            <w:proofErr w:type="spellEnd"/>
            <w:r w:rsidRPr="004544FD">
              <w:t xml:space="preserve"> </w:t>
            </w:r>
            <w:proofErr w:type="spellStart"/>
            <w:r w:rsidRPr="004544FD">
              <w:t>д.Шербаши</w:t>
            </w:r>
            <w:proofErr w:type="spellEnd"/>
            <w:r w:rsidRPr="004544FD">
              <w:t xml:space="preserve"> </w:t>
            </w:r>
            <w:proofErr w:type="spellStart"/>
            <w:r w:rsidRPr="004544FD">
              <w:t>Моргаушского</w:t>
            </w:r>
            <w:proofErr w:type="spellEnd"/>
            <w:r w:rsidRPr="004544FD">
              <w:t xml:space="preserve"> района Чувашской Республики</w:t>
            </w:r>
            <w:r w:rsidRPr="00182A4D">
              <w:t xml:space="preserve"> </w:t>
            </w:r>
          </w:p>
          <w:p w:rsidR="00AB044A" w:rsidRPr="00182A4D" w:rsidRDefault="00AB044A" w:rsidP="00746859">
            <w:pPr>
              <w:jc w:val="center"/>
            </w:pPr>
          </w:p>
        </w:tc>
        <w:tc>
          <w:tcPr>
            <w:tcW w:w="2794" w:type="dxa"/>
          </w:tcPr>
          <w:p w:rsidR="00AB044A" w:rsidRPr="00182A4D" w:rsidRDefault="00AB044A" w:rsidP="00746859">
            <w:pPr>
              <w:jc w:val="center"/>
            </w:pPr>
            <w:r w:rsidRPr="004544FD">
              <w:t xml:space="preserve">Чувашская Республика, </w:t>
            </w:r>
            <w:proofErr w:type="spellStart"/>
            <w:r w:rsidRPr="004544FD">
              <w:t>Моргаушский</w:t>
            </w:r>
            <w:proofErr w:type="spellEnd"/>
            <w:r w:rsidRPr="004544FD">
              <w:t xml:space="preserve"> район, </w:t>
            </w:r>
            <w:proofErr w:type="spellStart"/>
            <w:r w:rsidRPr="004544FD">
              <w:t>Чуманкасинское</w:t>
            </w:r>
            <w:proofErr w:type="spellEnd"/>
            <w:r w:rsidRPr="004544FD">
              <w:t xml:space="preserve"> сельское поселение</w:t>
            </w:r>
          </w:p>
        </w:tc>
        <w:tc>
          <w:tcPr>
            <w:tcW w:w="4521" w:type="dxa"/>
          </w:tcPr>
          <w:p w:rsidR="00AB044A" w:rsidRDefault="00AB044A" w:rsidP="00746859">
            <w:pPr>
              <w:jc w:val="both"/>
            </w:pPr>
            <w:r w:rsidRPr="004544FD">
              <w:t>Выписка из единого государственного реестра недвижимости об основных характеристиках и зарегистрированных правах на объект недвижимости от 05.06.2019 г.</w:t>
            </w:r>
          </w:p>
          <w:p w:rsidR="00AB044A" w:rsidRPr="00182A4D" w:rsidRDefault="00AB044A" w:rsidP="00746859">
            <w:pPr>
              <w:jc w:val="both"/>
            </w:pPr>
            <w:r>
              <w:t>21:17:000000:5140-21/050/2019-4 от 05.06.2019</w:t>
            </w:r>
          </w:p>
        </w:tc>
      </w:tr>
      <w:tr w:rsidR="00AB044A" w:rsidRPr="00D03B16" w:rsidTr="00746859">
        <w:tc>
          <w:tcPr>
            <w:tcW w:w="503" w:type="dxa"/>
            <w:vAlign w:val="center"/>
          </w:tcPr>
          <w:p w:rsidR="00AB044A" w:rsidRPr="00182A4D" w:rsidRDefault="00AB044A" w:rsidP="00746859">
            <w:pPr>
              <w:jc w:val="both"/>
            </w:pPr>
            <w:r w:rsidRPr="00182A4D">
              <w:t>3</w:t>
            </w:r>
          </w:p>
        </w:tc>
        <w:tc>
          <w:tcPr>
            <w:tcW w:w="2442" w:type="dxa"/>
            <w:vAlign w:val="center"/>
          </w:tcPr>
          <w:p w:rsidR="00AB044A" w:rsidRPr="00182A4D" w:rsidRDefault="00AB044A" w:rsidP="00746859">
            <w:pPr>
              <w:jc w:val="center"/>
            </w:pPr>
            <w:r w:rsidRPr="004544FD">
              <w:t xml:space="preserve">Водонапорная башня со скважиной </w:t>
            </w:r>
            <w:proofErr w:type="spellStart"/>
            <w:r w:rsidRPr="004544FD">
              <w:t>д.Карманкасы</w:t>
            </w:r>
            <w:proofErr w:type="spellEnd"/>
            <w:r w:rsidRPr="00182A4D">
              <w:t xml:space="preserve"> </w:t>
            </w:r>
          </w:p>
          <w:p w:rsidR="00AB044A" w:rsidRPr="00182A4D" w:rsidRDefault="00AB044A" w:rsidP="00746859">
            <w:pPr>
              <w:jc w:val="center"/>
            </w:pPr>
          </w:p>
          <w:p w:rsidR="00AB044A" w:rsidRPr="00182A4D" w:rsidRDefault="00AB044A" w:rsidP="00746859">
            <w:pPr>
              <w:jc w:val="center"/>
            </w:pPr>
          </w:p>
        </w:tc>
        <w:tc>
          <w:tcPr>
            <w:tcW w:w="2794" w:type="dxa"/>
          </w:tcPr>
          <w:p w:rsidR="00AB044A" w:rsidRPr="00182A4D" w:rsidRDefault="00AB044A" w:rsidP="00746859">
            <w:pPr>
              <w:jc w:val="center"/>
            </w:pPr>
            <w:r w:rsidRPr="004544FD">
              <w:t xml:space="preserve">Чувашская </w:t>
            </w:r>
            <w:proofErr w:type="spellStart"/>
            <w:proofErr w:type="gramStart"/>
            <w:r w:rsidRPr="004544FD">
              <w:t>Республика,Моргаушский</w:t>
            </w:r>
            <w:proofErr w:type="spellEnd"/>
            <w:proofErr w:type="gramEnd"/>
            <w:r w:rsidRPr="004544FD">
              <w:t xml:space="preserve"> район, </w:t>
            </w:r>
            <w:proofErr w:type="spellStart"/>
            <w:r w:rsidRPr="004544FD">
              <w:t>Чуманкасинское</w:t>
            </w:r>
            <w:proofErr w:type="spellEnd"/>
            <w:r w:rsidRPr="004544FD">
              <w:t xml:space="preserve"> сельское поселение, д. </w:t>
            </w:r>
            <w:proofErr w:type="spellStart"/>
            <w:r w:rsidRPr="004544FD">
              <w:t>Карманкасы</w:t>
            </w:r>
            <w:proofErr w:type="spellEnd"/>
          </w:p>
        </w:tc>
        <w:tc>
          <w:tcPr>
            <w:tcW w:w="4521" w:type="dxa"/>
          </w:tcPr>
          <w:p w:rsidR="00AB044A" w:rsidRDefault="00AB044A" w:rsidP="00746859">
            <w:pPr>
              <w:jc w:val="both"/>
            </w:pPr>
            <w:r w:rsidRPr="004544FD">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10.10.2017 г.</w:t>
            </w:r>
          </w:p>
          <w:p w:rsidR="00AB044A" w:rsidRPr="00182A4D" w:rsidRDefault="00AB044A" w:rsidP="00746859">
            <w:pPr>
              <w:jc w:val="both"/>
            </w:pPr>
            <w:r>
              <w:t>21:17:220501:182-21/017/2017-2 от 10.10.2017</w:t>
            </w:r>
          </w:p>
        </w:tc>
      </w:tr>
      <w:tr w:rsidR="00AB044A" w:rsidRPr="00D03B16" w:rsidTr="00746859">
        <w:tc>
          <w:tcPr>
            <w:tcW w:w="503" w:type="dxa"/>
            <w:vAlign w:val="center"/>
          </w:tcPr>
          <w:p w:rsidR="00AB044A" w:rsidRPr="00182A4D" w:rsidRDefault="00AB044A" w:rsidP="00746859">
            <w:pPr>
              <w:jc w:val="both"/>
            </w:pPr>
            <w:r w:rsidRPr="00182A4D">
              <w:t>4</w:t>
            </w:r>
          </w:p>
        </w:tc>
        <w:tc>
          <w:tcPr>
            <w:tcW w:w="2442" w:type="dxa"/>
            <w:vAlign w:val="center"/>
          </w:tcPr>
          <w:p w:rsidR="00AB044A" w:rsidRPr="00182A4D" w:rsidRDefault="00AB044A" w:rsidP="00746859">
            <w:pPr>
              <w:jc w:val="center"/>
            </w:pPr>
            <w:r w:rsidRPr="004544FD">
              <w:t xml:space="preserve">Водопроводная сеть </w:t>
            </w:r>
            <w:proofErr w:type="spellStart"/>
            <w:r w:rsidRPr="004544FD">
              <w:t>ул.Озерная</w:t>
            </w:r>
            <w:proofErr w:type="spellEnd"/>
            <w:r w:rsidRPr="004544FD">
              <w:t xml:space="preserve">, </w:t>
            </w:r>
            <w:proofErr w:type="spellStart"/>
            <w:r w:rsidRPr="004544FD">
              <w:t>ул.Анания</w:t>
            </w:r>
            <w:proofErr w:type="spellEnd"/>
            <w:r w:rsidRPr="004544FD">
              <w:t xml:space="preserve"> Кузьмина </w:t>
            </w:r>
            <w:proofErr w:type="spellStart"/>
            <w:r w:rsidRPr="004544FD">
              <w:t>д.Карманкасы</w:t>
            </w:r>
            <w:proofErr w:type="spellEnd"/>
            <w:r w:rsidRPr="004544FD">
              <w:t xml:space="preserve">, </w:t>
            </w:r>
            <w:proofErr w:type="spellStart"/>
            <w:r w:rsidRPr="004544FD">
              <w:t>ул.Урожайная</w:t>
            </w:r>
            <w:proofErr w:type="spellEnd"/>
            <w:r w:rsidRPr="004544FD">
              <w:t xml:space="preserve">, </w:t>
            </w:r>
            <w:proofErr w:type="spellStart"/>
            <w:r w:rsidRPr="004544FD">
              <w:t>ул.Советская</w:t>
            </w:r>
            <w:proofErr w:type="spellEnd"/>
            <w:r w:rsidRPr="004544FD">
              <w:t xml:space="preserve"> </w:t>
            </w:r>
            <w:proofErr w:type="spellStart"/>
            <w:r w:rsidRPr="004544FD">
              <w:t>с.Чуманкасы</w:t>
            </w:r>
            <w:proofErr w:type="spellEnd"/>
            <w:r w:rsidRPr="004544FD">
              <w:t xml:space="preserve"> </w:t>
            </w:r>
            <w:proofErr w:type="spellStart"/>
            <w:r w:rsidRPr="004544FD">
              <w:t>Моргаушского</w:t>
            </w:r>
            <w:proofErr w:type="spellEnd"/>
            <w:r w:rsidRPr="004544FD">
              <w:t xml:space="preserve"> района Чувашской Республики </w:t>
            </w:r>
          </w:p>
          <w:p w:rsidR="00AB044A" w:rsidRPr="00182A4D" w:rsidRDefault="00AB044A" w:rsidP="00746859">
            <w:pPr>
              <w:jc w:val="center"/>
            </w:pPr>
          </w:p>
        </w:tc>
        <w:tc>
          <w:tcPr>
            <w:tcW w:w="2794" w:type="dxa"/>
          </w:tcPr>
          <w:p w:rsidR="00AB044A" w:rsidRPr="00182A4D" w:rsidRDefault="00AB044A" w:rsidP="00746859">
            <w:pPr>
              <w:jc w:val="center"/>
            </w:pPr>
            <w:r w:rsidRPr="004544FD">
              <w:t xml:space="preserve">Чувашская Республика, </w:t>
            </w:r>
            <w:proofErr w:type="spellStart"/>
            <w:r w:rsidRPr="004544FD">
              <w:t>Моргаушский</w:t>
            </w:r>
            <w:proofErr w:type="spellEnd"/>
            <w:r w:rsidRPr="004544FD">
              <w:t xml:space="preserve"> район, </w:t>
            </w:r>
            <w:proofErr w:type="spellStart"/>
            <w:r w:rsidRPr="004544FD">
              <w:t>Чуманкасинское</w:t>
            </w:r>
            <w:proofErr w:type="spellEnd"/>
            <w:r w:rsidRPr="004544FD">
              <w:t xml:space="preserve"> сельское поселение</w:t>
            </w:r>
          </w:p>
        </w:tc>
        <w:tc>
          <w:tcPr>
            <w:tcW w:w="4521" w:type="dxa"/>
          </w:tcPr>
          <w:p w:rsidR="00AB044A" w:rsidRDefault="00AB044A" w:rsidP="00746859">
            <w:pPr>
              <w:jc w:val="both"/>
            </w:pPr>
            <w:r w:rsidRPr="004544FD">
              <w:t>Выписка из единого государственного реестра недвижимости об основных характеристиках и зарегистрированных правах на объект недвижимости от 05.06.2019 г.</w:t>
            </w:r>
          </w:p>
          <w:p w:rsidR="00AB044A" w:rsidRPr="00182A4D" w:rsidRDefault="00AB044A" w:rsidP="00746859">
            <w:pPr>
              <w:jc w:val="both"/>
            </w:pPr>
            <w:r>
              <w:t>21:17:000000:5138-21/050/2019-3 от 05.06.2019</w:t>
            </w:r>
          </w:p>
        </w:tc>
      </w:tr>
      <w:tr w:rsidR="00AB044A" w:rsidRPr="00D03B16" w:rsidTr="00746859">
        <w:tc>
          <w:tcPr>
            <w:tcW w:w="503" w:type="dxa"/>
            <w:vAlign w:val="center"/>
          </w:tcPr>
          <w:p w:rsidR="00AB044A" w:rsidRPr="00182A4D" w:rsidRDefault="00AB044A" w:rsidP="00746859">
            <w:pPr>
              <w:jc w:val="both"/>
            </w:pPr>
            <w:r w:rsidRPr="00182A4D">
              <w:t>5</w:t>
            </w:r>
          </w:p>
        </w:tc>
        <w:tc>
          <w:tcPr>
            <w:tcW w:w="2442" w:type="dxa"/>
            <w:vAlign w:val="center"/>
          </w:tcPr>
          <w:p w:rsidR="00AB044A" w:rsidRPr="00182A4D" w:rsidRDefault="00AB044A" w:rsidP="00746859">
            <w:pPr>
              <w:jc w:val="center"/>
            </w:pPr>
            <w:r w:rsidRPr="004544FD">
              <w:t xml:space="preserve">Водонапорная башня со скважиной </w:t>
            </w:r>
            <w:proofErr w:type="spellStart"/>
            <w:r w:rsidRPr="004544FD">
              <w:t>д.Ягаткино</w:t>
            </w:r>
            <w:proofErr w:type="spellEnd"/>
            <w:r w:rsidRPr="00182A4D">
              <w:t xml:space="preserve"> </w:t>
            </w:r>
          </w:p>
          <w:p w:rsidR="00AB044A" w:rsidRPr="00182A4D" w:rsidRDefault="00AB044A" w:rsidP="00746859">
            <w:pPr>
              <w:jc w:val="center"/>
            </w:pPr>
          </w:p>
          <w:p w:rsidR="00AB044A" w:rsidRPr="00182A4D" w:rsidRDefault="00AB044A" w:rsidP="00746859">
            <w:pPr>
              <w:jc w:val="center"/>
            </w:pPr>
          </w:p>
        </w:tc>
        <w:tc>
          <w:tcPr>
            <w:tcW w:w="2794" w:type="dxa"/>
          </w:tcPr>
          <w:p w:rsidR="00AB044A" w:rsidRPr="00182A4D" w:rsidRDefault="00AB044A" w:rsidP="00746859">
            <w:pPr>
              <w:jc w:val="center"/>
            </w:pPr>
            <w:r w:rsidRPr="004544FD">
              <w:t xml:space="preserve">Чувашская </w:t>
            </w:r>
            <w:proofErr w:type="spellStart"/>
            <w:proofErr w:type="gramStart"/>
            <w:r w:rsidRPr="004544FD">
              <w:t>Республика,Моргаушский</w:t>
            </w:r>
            <w:proofErr w:type="spellEnd"/>
            <w:proofErr w:type="gramEnd"/>
            <w:r w:rsidRPr="004544FD">
              <w:t xml:space="preserve"> район, </w:t>
            </w:r>
            <w:proofErr w:type="spellStart"/>
            <w:r w:rsidRPr="004544FD">
              <w:t>Чуманкасинское</w:t>
            </w:r>
            <w:proofErr w:type="spellEnd"/>
            <w:r w:rsidRPr="004544FD">
              <w:t xml:space="preserve"> сельское поселение, д. </w:t>
            </w:r>
            <w:proofErr w:type="spellStart"/>
            <w:r w:rsidRPr="004544FD">
              <w:t>Ягаткино</w:t>
            </w:r>
            <w:proofErr w:type="spellEnd"/>
          </w:p>
        </w:tc>
        <w:tc>
          <w:tcPr>
            <w:tcW w:w="4521" w:type="dxa"/>
          </w:tcPr>
          <w:p w:rsidR="00AB044A" w:rsidRDefault="00AB044A" w:rsidP="00746859">
            <w:pPr>
              <w:jc w:val="both"/>
            </w:pPr>
            <w:r w:rsidRPr="004544FD">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10.10.2017 г.</w:t>
            </w:r>
          </w:p>
          <w:p w:rsidR="00AB044A" w:rsidRPr="00182A4D" w:rsidRDefault="00AB044A" w:rsidP="00746859">
            <w:pPr>
              <w:jc w:val="both"/>
            </w:pPr>
            <w:r>
              <w:t>21:17:000000:3153-21/017/2017-2 от 10.10.2017</w:t>
            </w:r>
          </w:p>
        </w:tc>
      </w:tr>
      <w:tr w:rsidR="00AB044A" w:rsidRPr="00D03B16" w:rsidTr="00746859">
        <w:tc>
          <w:tcPr>
            <w:tcW w:w="503" w:type="dxa"/>
            <w:vAlign w:val="center"/>
          </w:tcPr>
          <w:p w:rsidR="00AB044A" w:rsidRPr="00182A4D" w:rsidRDefault="00AB044A" w:rsidP="00746859">
            <w:pPr>
              <w:jc w:val="both"/>
            </w:pPr>
            <w:r w:rsidRPr="00182A4D">
              <w:lastRenderedPageBreak/>
              <w:t>6</w:t>
            </w:r>
          </w:p>
        </w:tc>
        <w:tc>
          <w:tcPr>
            <w:tcW w:w="2442" w:type="dxa"/>
            <w:vAlign w:val="center"/>
          </w:tcPr>
          <w:p w:rsidR="00AB044A" w:rsidRPr="00182A4D" w:rsidRDefault="00AB044A" w:rsidP="00746859">
            <w:pPr>
              <w:jc w:val="center"/>
            </w:pPr>
            <w:r w:rsidRPr="004544FD">
              <w:t xml:space="preserve">Водопроводная сеть </w:t>
            </w:r>
            <w:proofErr w:type="spellStart"/>
            <w:r w:rsidRPr="004544FD">
              <w:t>ул.Ф.Тимофеева</w:t>
            </w:r>
            <w:proofErr w:type="spellEnd"/>
            <w:r w:rsidRPr="004544FD">
              <w:t xml:space="preserve"> </w:t>
            </w:r>
            <w:proofErr w:type="spellStart"/>
            <w:r w:rsidRPr="004544FD">
              <w:t>д.ЯгаткиноМоргаушского</w:t>
            </w:r>
            <w:proofErr w:type="spellEnd"/>
            <w:r w:rsidRPr="004544FD">
              <w:t xml:space="preserve"> района Чувашской Республики </w:t>
            </w:r>
          </w:p>
          <w:p w:rsidR="00AB044A" w:rsidRPr="00182A4D" w:rsidRDefault="00AB044A" w:rsidP="00746859">
            <w:pPr>
              <w:jc w:val="center"/>
            </w:pPr>
          </w:p>
          <w:p w:rsidR="00AB044A" w:rsidRPr="00182A4D" w:rsidRDefault="00AB044A" w:rsidP="00746859">
            <w:pPr>
              <w:jc w:val="center"/>
            </w:pPr>
          </w:p>
          <w:p w:rsidR="00AB044A" w:rsidRPr="00182A4D" w:rsidRDefault="00AB044A" w:rsidP="00746859">
            <w:pPr>
              <w:jc w:val="center"/>
            </w:pPr>
          </w:p>
        </w:tc>
        <w:tc>
          <w:tcPr>
            <w:tcW w:w="2794" w:type="dxa"/>
          </w:tcPr>
          <w:p w:rsidR="00AB044A" w:rsidRPr="00182A4D" w:rsidRDefault="00AB044A" w:rsidP="00746859">
            <w:pPr>
              <w:jc w:val="center"/>
            </w:pPr>
            <w:r w:rsidRPr="004544FD">
              <w:t xml:space="preserve">Чувашская Республика, </w:t>
            </w:r>
            <w:proofErr w:type="spellStart"/>
            <w:r w:rsidRPr="004544FD">
              <w:t>Моргаушский</w:t>
            </w:r>
            <w:proofErr w:type="spellEnd"/>
            <w:r w:rsidRPr="004544FD">
              <w:t xml:space="preserve"> район, </w:t>
            </w:r>
            <w:proofErr w:type="spellStart"/>
            <w:r w:rsidRPr="004544FD">
              <w:t>Чуманкасинское</w:t>
            </w:r>
            <w:proofErr w:type="spellEnd"/>
            <w:r w:rsidRPr="004544FD">
              <w:t xml:space="preserve"> сельское поселение, </w:t>
            </w:r>
            <w:proofErr w:type="spellStart"/>
            <w:r w:rsidRPr="004544FD">
              <w:t>д.Ягаткино</w:t>
            </w:r>
            <w:proofErr w:type="spellEnd"/>
            <w:r w:rsidRPr="004544FD">
              <w:t xml:space="preserve">, </w:t>
            </w:r>
            <w:proofErr w:type="spellStart"/>
            <w:r w:rsidRPr="004544FD">
              <w:t>ул.Ф.Тимофеева</w:t>
            </w:r>
            <w:proofErr w:type="spellEnd"/>
          </w:p>
        </w:tc>
        <w:tc>
          <w:tcPr>
            <w:tcW w:w="4521" w:type="dxa"/>
          </w:tcPr>
          <w:p w:rsidR="00AB044A" w:rsidRDefault="00AB044A" w:rsidP="00746859">
            <w:pPr>
              <w:jc w:val="both"/>
            </w:pPr>
            <w:r w:rsidRPr="004544FD">
              <w:t>Выписка из единого государственного реестра недвижимости об основных характеристиках и зарегистрированных правах на объект недвижимости от 03.06.2019 г.</w:t>
            </w:r>
          </w:p>
          <w:p w:rsidR="00AB044A" w:rsidRPr="00182A4D" w:rsidRDefault="00AB044A" w:rsidP="00746859">
            <w:pPr>
              <w:jc w:val="both"/>
            </w:pPr>
            <w:r>
              <w:t>21:17:220301:189-21/045/2019-3 от 03.06.2019</w:t>
            </w:r>
          </w:p>
        </w:tc>
      </w:tr>
    </w:tbl>
    <w:p w:rsidR="00AB044A" w:rsidRPr="00E21085" w:rsidRDefault="00AB044A" w:rsidP="00AB044A">
      <w:pPr>
        <w:tabs>
          <w:tab w:val="left" w:pos="851"/>
        </w:tabs>
        <w:ind w:firstLine="567"/>
        <w:jc w:val="center"/>
        <w:rPr>
          <w:sz w:val="26"/>
          <w:szCs w:val="26"/>
        </w:rPr>
      </w:pPr>
    </w:p>
    <w:p w:rsidR="00AB044A" w:rsidRPr="00E21085" w:rsidRDefault="00AB044A" w:rsidP="00AB044A">
      <w:pPr>
        <w:ind w:firstLine="567"/>
        <w:rPr>
          <w:szCs w:val="28"/>
        </w:rPr>
      </w:pPr>
    </w:p>
    <w:p w:rsidR="00AB044A" w:rsidRDefault="00AB044A" w:rsidP="00AB044A">
      <w:pPr>
        <w:ind w:firstLine="567"/>
        <w:rPr>
          <w:szCs w:val="28"/>
        </w:rPr>
      </w:pPr>
    </w:p>
    <w:p w:rsidR="00AB044A" w:rsidRDefault="00AB044A" w:rsidP="00AB044A">
      <w:pPr>
        <w:rPr>
          <w:szCs w:val="28"/>
        </w:rPr>
      </w:pPr>
    </w:p>
    <w:p w:rsidR="00AB044A" w:rsidRDefault="00AB044A" w:rsidP="00AB044A">
      <w:pPr>
        <w:ind w:firstLine="567"/>
        <w:rPr>
          <w:szCs w:val="28"/>
        </w:rPr>
      </w:pPr>
    </w:p>
    <w:p w:rsidR="00AB044A" w:rsidRDefault="00AB044A" w:rsidP="00AB044A">
      <w:pPr>
        <w:ind w:firstLine="567"/>
        <w:rPr>
          <w:szCs w:val="28"/>
        </w:rPr>
      </w:pPr>
    </w:p>
    <w:p w:rsidR="00AB044A" w:rsidRDefault="00AB044A" w:rsidP="00AB044A">
      <w:pPr>
        <w:ind w:firstLine="567"/>
        <w:rPr>
          <w:szCs w:val="28"/>
        </w:rPr>
      </w:pPr>
    </w:p>
    <w:p w:rsidR="00AB044A" w:rsidRDefault="00AB044A" w:rsidP="00AB044A">
      <w:pPr>
        <w:ind w:firstLine="567"/>
        <w:rPr>
          <w:szCs w:val="28"/>
        </w:rPr>
      </w:pPr>
    </w:p>
    <w:p w:rsidR="00AB044A" w:rsidRDefault="00AB044A" w:rsidP="00AB044A">
      <w:pPr>
        <w:ind w:firstLine="567"/>
        <w:rPr>
          <w:szCs w:val="28"/>
        </w:rPr>
      </w:pPr>
    </w:p>
    <w:p w:rsidR="00AB044A" w:rsidRDefault="00AB044A" w:rsidP="00AB044A">
      <w:pPr>
        <w:ind w:firstLine="567"/>
        <w:rPr>
          <w:szCs w:val="28"/>
        </w:rPr>
      </w:pPr>
    </w:p>
    <w:p w:rsidR="00AB044A" w:rsidRPr="00EA232F" w:rsidRDefault="00AB044A" w:rsidP="00AB044A">
      <w:pPr>
        <w:ind w:firstLine="567"/>
        <w:rPr>
          <w:szCs w:val="28"/>
        </w:rPr>
        <w:sectPr w:rsidR="00AB044A" w:rsidRPr="00EA232F" w:rsidSect="00746859">
          <w:pgSz w:w="11906" w:h="16838"/>
          <w:pgMar w:top="852" w:right="850" w:bottom="1134" w:left="1701" w:header="567" w:footer="708" w:gutter="0"/>
          <w:cols w:space="708"/>
          <w:docGrid w:linePitch="360"/>
        </w:sectPr>
      </w:pPr>
    </w:p>
    <w:p w:rsidR="00AB044A" w:rsidRPr="000C014D" w:rsidRDefault="00AB044A" w:rsidP="00AB044A">
      <w:pPr>
        <w:ind w:firstLine="567"/>
        <w:jc w:val="right"/>
      </w:pPr>
      <w:r w:rsidRPr="000C014D">
        <w:lastRenderedPageBreak/>
        <w:t>Приложение № 2</w:t>
      </w:r>
    </w:p>
    <w:p w:rsidR="00AB044A" w:rsidRPr="000C014D" w:rsidRDefault="00AB044A" w:rsidP="00AB044A">
      <w:pPr>
        <w:ind w:firstLine="567"/>
        <w:jc w:val="right"/>
      </w:pPr>
      <w:r w:rsidRPr="000C014D">
        <w:t>к Соглашению</w:t>
      </w:r>
      <w:r>
        <w:t xml:space="preserve"> от ______________ № _____</w:t>
      </w:r>
    </w:p>
    <w:p w:rsidR="00AB044A" w:rsidRDefault="00AB044A" w:rsidP="00AB044A">
      <w:pPr>
        <w:ind w:firstLine="567"/>
        <w:jc w:val="right"/>
        <w:rPr>
          <w:szCs w:val="28"/>
        </w:rPr>
      </w:pPr>
    </w:p>
    <w:p w:rsidR="00AB044A" w:rsidRPr="00F36D6F" w:rsidRDefault="00AB044A" w:rsidP="00AB044A">
      <w:pPr>
        <w:ind w:firstLine="567"/>
        <w:jc w:val="center"/>
        <w:rPr>
          <w:b/>
        </w:rPr>
      </w:pPr>
      <w:r w:rsidRPr="00F36D6F">
        <w:rPr>
          <w:b/>
        </w:rPr>
        <w:t>Состав и описание, в том числе о технико-экономические показатели</w:t>
      </w:r>
    </w:p>
    <w:p w:rsidR="00AB044A" w:rsidRDefault="00AB044A" w:rsidP="00AB044A">
      <w:pPr>
        <w:ind w:firstLine="567"/>
        <w:jc w:val="center"/>
        <w:rPr>
          <w:b/>
        </w:rPr>
      </w:pPr>
      <w:r w:rsidRPr="00F36D6F">
        <w:rPr>
          <w:b/>
        </w:rPr>
        <w:t>передаваемых объектов в составе Объекта Соглашения</w:t>
      </w:r>
    </w:p>
    <w:p w:rsidR="00AB044A" w:rsidRPr="00F36D6F" w:rsidRDefault="00AB044A" w:rsidP="00AB044A">
      <w:pPr>
        <w:ind w:firstLine="567"/>
        <w:jc w:val="center"/>
        <w:rPr>
          <w:b/>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94"/>
        <w:gridCol w:w="2624"/>
        <w:gridCol w:w="2452"/>
        <w:gridCol w:w="1666"/>
        <w:gridCol w:w="1822"/>
        <w:gridCol w:w="9"/>
        <w:gridCol w:w="1434"/>
        <w:gridCol w:w="1794"/>
        <w:gridCol w:w="1512"/>
      </w:tblGrid>
      <w:tr w:rsidR="00AB044A" w:rsidRPr="002E690A" w:rsidTr="00746859">
        <w:trPr>
          <w:trHeight w:val="1979"/>
        </w:trPr>
        <w:tc>
          <w:tcPr>
            <w:tcW w:w="207" w:type="pct"/>
            <w:tcBorders>
              <w:top w:val="single" w:sz="4" w:space="0" w:color="auto"/>
              <w:left w:val="single" w:sz="4" w:space="0" w:color="auto"/>
              <w:right w:val="single" w:sz="4" w:space="0" w:color="auto"/>
            </w:tcBorders>
            <w:vAlign w:val="center"/>
          </w:tcPr>
          <w:p w:rsidR="00AB044A" w:rsidRPr="002E690A" w:rsidRDefault="00AB044A" w:rsidP="00746859">
            <w:pPr>
              <w:jc w:val="center"/>
            </w:pPr>
            <w:r w:rsidRPr="002E690A">
              <w:t>№ п/п</w:t>
            </w:r>
          </w:p>
        </w:tc>
        <w:tc>
          <w:tcPr>
            <w:tcW w:w="541" w:type="pct"/>
            <w:tcBorders>
              <w:top w:val="single" w:sz="4" w:space="0" w:color="auto"/>
              <w:left w:val="single" w:sz="4" w:space="0" w:color="auto"/>
              <w:right w:val="single" w:sz="4" w:space="0" w:color="auto"/>
            </w:tcBorders>
            <w:vAlign w:val="center"/>
          </w:tcPr>
          <w:p w:rsidR="00AB044A" w:rsidRPr="002E690A" w:rsidRDefault="00AB044A" w:rsidP="00746859">
            <w:pPr>
              <w:pStyle w:val="ConsPlusNormal"/>
              <w:ind w:hanging="31"/>
              <w:jc w:val="center"/>
              <w:rPr>
                <w:b/>
                <w:color w:val="000000"/>
              </w:rPr>
            </w:pPr>
            <w:r w:rsidRPr="002E690A">
              <w:rPr>
                <w:b/>
                <w:color w:val="000000"/>
              </w:rPr>
              <w:t>Наименование объекта</w:t>
            </w:r>
          </w:p>
        </w:tc>
        <w:tc>
          <w:tcPr>
            <w:tcW w:w="838" w:type="pct"/>
            <w:tcBorders>
              <w:top w:val="single" w:sz="4" w:space="0" w:color="auto"/>
              <w:left w:val="single" w:sz="4" w:space="0" w:color="auto"/>
              <w:right w:val="single" w:sz="4" w:space="0" w:color="auto"/>
            </w:tcBorders>
            <w:vAlign w:val="center"/>
          </w:tcPr>
          <w:p w:rsidR="00AB044A" w:rsidRPr="002E690A" w:rsidRDefault="00AB044A" w:rsidP="00746859">
            <w:pPr>
              <w:pStyle w:val="ConsPlusNormal"/>
              <w:ind w:hanging="31"/>
              <w:jc w:val="center"/>
              <w:rPr>
                <w:b/>
                <w:color w:val="000000"/>
              </w:rPr>
            </w:pPr>
            <w:r w:rsidRPr="002E690A">
              <w:rPr>
                <w:b/>
                <w:color w:val="000000"/>
              </w:rPr>
              <w:t>Адрес</w:t>
            </w:r>
          </w:p>
          <w:p w:rsidR="00AB044A" w:rsidRPr="002E690A" w:rsidRDefault="00AB044A" w:rsidP="00746859">
            <w:pPr>
              <w:pStyle w:val="ConsPlusNormal"/>
              <w:ind w:hanging="31"/>
              <w:jc w:val="center"/>
              <w:rPr>
                <w:b/>
                <w:color w:val="000000"/>
              </w:rPr>
            </w:pPr>
            <w:r w:rsidRPr="002E690A">
              <w:rPr>
                <w:b/>
                <w:color w:val="000000"/>
              </w:rPr>
              <w:t>(местонахождения)</w:t>
            </w:r>
          </w:p>
        </w:tc>
        <w:tc>
          <w:tcPr>
            <w:tcW w:w="783" w:type="pct"/>
            <w:tcBorders>
              <w:top w:val="single" w:sz="4" w:space="0" w:color="auto"/>
              <w:left w:val="single" w:sz="4" w:space="0" w:color="auto"/>
              <w:right w:val="single" w:sz="4" w:space="0" w:color="auto"/>
            </w:tcBorders>
            <w:vAlign w:val="center"/>
          </w:tcPr>
          <w:p w:rsidR="00AB044A" w:rsidRPr="002E690A" w:rsidRDefault="00AB044A" w:rsidP="00746859">
            <w:pPr>
              <w:pStyle w:val="ConsPlusNormal"/>
              <w:ind w:hanging="31"/>
              <w:jc w:val="center"/>
              <w:rPr>
                <w:b/>
                <w:color w:val="000000"/>
              </w:rPr>
            </w:pPr>
            <w:r w:rsidRPr="002E690A">
              <w:rPr>
                <w:b/>
                <w:color w:val="000000"/>
              </w:rPr>
              <w:t>Технико-экономические показатели объекта концессионного соглашения*</w:t>
            </w:r>
          </w:p>
          <w:p w:rsidR="00AB044A" w:rsidRPr="002E690A" w:rsidRDefault="00AB044A" w:rsidP="00746859">
            <w:pPr>
              <w:pStyle w:val="ConsPlusNormal"/>
              <w:ind w:hanging="31"/>
              <w:jc w:val="center"/>
              <w:rPr>
                <w:b/>
                <w:color w:val="000000"/>
              </w:rPr>
            </w:pPr>
            <w:r w:rsidRPr="002E690A">
              <w:rPr>
                <w:b/>
                <w:color w:val="000000"/>
              </w:rPr>
              <w:t>(площадь, установленная мощность, протяженность, диаметр и т.д.)</w:t>
            </w:r>
          </w:p>
        </w:tc>
        <w:tc>
          <w:tcPr>
            <w:tcW w:w="532" w:type="pct"/>
            <w:tcBorders>
              <w:top w:val="single" w:sz="4" w:space="0" w:color="auto"/>
              <w:left w:val="single" w:sz="4" w:space="0" w:color="auto"/>
              <w:right w:val="single" w:sz="4" w:space="0" w:color="auto"/>
            </w:tcBorders>
            <w:vAlign w:val="center"/>
          </w:tcPr>
          <w:p w:rsidR="00AB044A" w:rsidRPr="002E690A" w:rsidRDefault="00AB044A" w:rsidP="00746859">
            <w:pPr>
              <w:pStyle w:val="ConsPlusNormal"/>
              <w:ind w:firstLine="17"/>
              <w:jc w:val="center"/>
              <w:rPr>
                <w:b/>
                <w:color w:val="000000"/>
              </w:rPr>
            </w:pPr>
            <w:r w:rsidRPr="002E690A">
              <w:rPr>
                <w:b/>
                <w:color w:val="000000"/>
              </w:rPr>
              <w:t>Дата ввода объекта концессионного соглашения в эксплуатацию</w:t>
            </w:r>
          </w:p>
        </w:tc>
        <w:tc>
          <w:tcPr>
            <w:tcW w:w="585" w:type="pct"/>
            <w:gridSpan w:val="2"/>
            <w:tcBorders>
              <w:top w:val="single" w:sz="4" w:space="0" w:color="auto"/>
              <w:left w:val="single" w:sz="4" w:space="0" w:color="auto"/>
              <w:right w:val="single" w:sz="4" w:space="0" w:color="auto"/>
            </w:tcBorders>
            <w:vAlign w:val="center"/>
          </w:tcPr>
          <w:p w:rsidR="00AB044A" w:rsidRPr="002E690A" w:rsidRDefault="00AB044A" w:rsidP="00746859">
            <w:pPr>
              <w:pStyle w:val="ConsPlusNormal"/>
              <w:jc w:val="center"/>
              <w:rPr>
                <w:b/>
                <w:color w:val="000000"/>
              </w:rPr>
            </w:pPr>
            <w:r w:rsidRPr="002E690A">
              <w:rPr>
                <w:b/>
              </w:rPr>
              <w:t>Состояние (пригодное / непригодное для осуществления деятельности)</w:t>
            </w:r>
          </w:p>
        </w:tc>
        <w:tc>
          <w:tcPr>
            <w:tcW w:w="458" w:type="pct"/>
            <w:tcBorders>
              <w:top w:val="single" w:sz="4" w:space="0" w:color="auto"/>
              <w:left w:val="single" w:sz="4" w:space="0" w:color="auto"/>
              <w:right w:val="single" w:sz="4" w:space="0" w:color="auto"/>
            </w:tcBorders>
            <w:vAlign w:val="center"/>
          </w:tcPr>
          <w:p w:rsidR="00AB044A" w:rsidRPr="002E690A" w:rsidRDefault="00AB044A" w:rsidP="00746859">
            <w:pPr>
              <w:pStyle w:val="ConsPlusNormal"/>
              <w:jc w:val="center"/>
              <w:rPr>
                <w:b/>
                <w:color w:val="000000"/>
              </w:rPr>
            </w:pPr>
            <w:r w:rsidRPr="002E690A">
              <w:rPr>
                <w:b/>
              </w:rPr>
              <w:t>Плановый объем инвестиций, тыс. руб.</w:t>
            </w:r>
          </w:p>
        </w:tc>
        <w:tc>
          <w:tcPr>
            <w:tcW w:w="573" w:type="pct"/>
            <w:tcBorders>
              <w:top w:val="single" w:sz="4" w:space="0" w:color="auto"/>
              <w:left w:val="single" w:sz="4" w:space="0" w:color="auto"/>
              <w:right w:val="single" w:sz="4" w:space="0" w:color="auto"/>
            </w:tcBorders>
            <w:vAlign w:val="center"/>
          </w:tcPr>
          <w:p w:rsidR="00AB044A" w:rsidRPr="002E690A" w:rsidRDefault="00AB044A" w:rsidP="00746859">
            <w:pPr>
              <w:autoSpaceDE w:val="0"/>
              <w:autoSpaceDN w:val="0"/>
              <w:adjustRightInd w:val="0"/>
              <w:jc w:val="center"/>
              <w:rPr>
                <w:b/>
              </w:rPr>
            </w:pPr>
            <w:r w:rsidRPr="002E690A">
              <w:rPr>
                <w:b/>
              </w:rPr>
              <w:t>Потребность в строительстве, реконструкции объекта (существует, отсутствует)</w:t>
            </w:r>
          </w:p>
        </w:tc>
        <w:tc>
          <w:tcPr>
            <w:tcW w:w="483" w:type="pct"/>
            <w:tcBorders>
              <w:top w:val="single" w:sz="4" w:space="0" w:color="auto"/>
              <w:left w:val="single" w:sz="4" w:space="0" w:color="auto"/>
              <w:right w:val="single" w:sz="4" w:space="0" w:color="auto"/>
            </w:tcBorders>
            <w:vAlign w:val="center"/>
          </w:tcPr>
          <w:p w:rsidR="00AB044A" w:rsidRPr="002E690A" w:rsidRDefault="00AB044A" w:rsidP="00746859">
            <w:pPr>
              <w:autoSpaceDE w:val="0"/>
              <w:autoSpaceDN w:val="0"/>
              <w:adjustRightInd w:val="0"/>
              <w:jc w:val="center"/>
              <w:rPr>
                <w:b/>
              </w:rPr>
            </w:pPr>
            <w:r w:rsidRPr="002E690A">
              <w:rPr>
                <w:b/>
              </w:rPr>
              <w:t>Остаточная стоимость имущества на 1 число месяца, в котором подано заявление о подготовке конкурсной документации **</w:t>
            </w:r>
          </w:p>
        </w:tc>
      </w:tr>
      <w:tr w:rsidR="00AB044A" w:rsidRPr="002E690A" w:rsidTr="00746859">
        <w:tc>
          <w:tcPr>
            <w:tcW w:w="5000" w:type="pct"/>
            <w:gridSpan w:val="10"/>
            <w:tcBorders>
              <w:top w:val="single" w:sz="4" w:space="0" w:color="auto"/>
              <w:left w:val="single" w:sz="4" w:space="0" w:color="auto"/>
              <w:bottom w:val="single" w:sz="4" w:space="0" w:color="auto"/>
              <w:right w:val="single" w:sz="4" w:space="0" w:color="auto"/>
            </w:tcBorders>
            <w:vAlign w:val="center"/>
          </w:tcPr>
          <w:p w:rsidR="00AB044A" w:rsidRPr="00C81EF1" w:rsidRDefault="00AB044A" w:rsidP="00746859">
            <w:pPr>
              <w:jc w:val="center"/>
              <w:rPr>
                <w:b/>
                <w:color w:val="000000"/>
              </w:rPr>
            </w:pPr>
            <w:r w:rsidRPr="00C81EF1">
              <w:rPr>
                <w:b/>
                <w:color w:val="000000"/>
              </w:rPr>
              <w:t>Холодное водоснабжение</w:t>
            </w:r>
          </w:p>
        </w:tc>
      </w:tr>
      <w:tr w:rsidR="00AB044A" w:rsidRPr="002E690A" w:rsidTr="00746859">
        <w:tc>
          <w:tcPr>
            <w:tcW w:w="207"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center"/>
            </w:pPr>
            <w:r w:rsidRPr="002E690A">
              <w:t>1.</w:t>
            </w:r>
          </w:p>
        </w:tc>
        <w:tc>
          <w:tcPr>
            <w:tcW w:w="541"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Водонапорная башня со скважиной </w:t>
            </w:r>
            <w:proofErr w:type="spellStart"/>
            <w:r w:rsidRPr="0077383C">
              <w:t>д.Одаркино</w:t>
            </w:r>
            <w:proofErr w:type="spellEnd"/>
          </w:p>
        </w:tc>
        <w:tc>
          <w:tcPr>
            <w:tcW w:w="838"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Чувашская </w:t>
            </w:r>
            <w:proofErr w:type="spellStart"/>
            <w:proofErr w:type="gramStart"/>
            <w:r w:rsidRPr="0077383C">
              <w:t>Республика,Моргаушский</w:t>
            </w:r>
            <w:proofErr w:type="spellEnd"/>
            <w:proofErr w:type="gramEnd"/>
            <w:r w:rsidRPr="0077383C">
              <w:t xml:space="preserve"> район, </w:t>
            </w:r>
            <w:proofErr w:type="spellStart"/>
            <w:r w:rsidRPr="0077383C">
              <w:t>Чуманкасинское</w:t>
            </w:r>
            <w:proofErr w:type="spellEnd"/>
            <w:r w:rsidRPr="0077383C">
              <w:t xml:space="preserve"> сельское поселение, д. </w:t>
            </w:r>
            <w:proofErr w:type="spellStart"/>
            <w:r w:rsidRPr="0077383C">
              <w:t>Одаркино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both"/>
            </w:pPr>
            <w:r w:rsidRPr="002E690A">
              <w:t>Сооружение,</w:t>
            </w:r>
          </w:p>
          <w:p w:rsidR="00AB044A" w:rsidRDefault="00AB044A" w:rsidP="00746859">
            <w:pPr>
              <w:jc w:val="both"/>
            </w:pPr>
            <w:r w:rsidRPr="002E690A">
              <w:t xml:space="preserve"> назначение: нежилое,</w:t>
            </w:r>
          </w:p>
          <w:p w:rsidR="00AB044A" w:rsidRPr="002E690A" w:rsidRDefault="00AB044A" w:rsidP="00746859">
            <w:pPr>
              <w:jc w:val="both"/>
            </w:pPr>
            <w:r>
              <w:t>глубина скважины 85,6м,</w:t>
            </w:r>
          </w:p>
          <w:p w:rsidR="00AB044A" w:rsidRPr="002E690A" w:rsidRDefault="00AB044A" w:rsidP="00746859">
            <w:pPr>
              <w:jc w:val="both"/>
            </w:pPr>
            <w:r w:rsidRPr="00D4395A">
              <w:t xml:space="preserve">Объем 15 куб.м. </w:t>
            </w:r>
            <w:r w:rsidRPr="002E690A">
              <w:t>инв.№</w:t>
            </w:r>
            <w:r>
              <w:t>12163</w:t>
            </w:r>
            <w:r w:rsidRPr="002E690A">
              <w:t>,</w:t>
            </w:r>
          </w:p>
          <w:p w:rsidR="00AB044A" w:rsidRDefault="00AB044A" w:rsidP="00746859">
            <w:pPr>
              <w:jc w:val="both"/>
            </w:pPr>
            <w:r w:rsidRPr="002E690A">
              <w:t xml:space="preserve"> Кадастровый номер </w:t>
            </w:r>
          </w:p>
          <w:p w:rsidR="00AB044A" w:rsidRPr="002E690A" w:rsidRDefault="00AB044A" w:rsidP="00746859">
            <w:pPr>
              <w:jc w:val="both"/>
            </w:pPr>
            <w:r>
              <w:t>21:17:000000:1508</w:t>
            </w:r>
          </w:p>
        </w:tc>
        <w:tc>
          <w:tcPr>
            <w:tcW w:w="532" w:type="pct"/>
            <w:tcBorders>
              <w:top w:val="single" w:sz="4" w:space="0" w:color="auto"/>
              <w:left w:val="single" w:sz="4" w:space="0" w:color="auto"/>
              <w:bottom w:val="single" w:sz="4" w:space="0" w:color="auto"/>
              <w:right w:val="single" w:sz="4" w:space="0" w:color="auto"/>
            </w:tcBorders>
          </w:tcPr>
          <w:p w:rsidR="00AB044A" w:rsidRPr="0058651F" w:rsidRDefault="00AB044A" w:rsidP="00746859">
            <w:pPr>
              <w:pStyle w:val="ConsPlusNormal"/>
              <w:jc w:val="center"/>
              <w:rPr>
                <w:szCs w:val="24"/>
              </w:rPr>
            </w:pPr>
            <w:r w:rsidRPr="0058651F">
              <w:rPr>
                <w:szCs w:val="24"/>
              </w:rPr>
              <w:t>1967</w:t>
            </w:r>
          </w:p>
        </w:tc>
        <w:tc>
          <w:tcPr>
            <w:tcW w:w="585" w:type="pct"/>
            <w:gridSpan w:val="2"/>
            <w:tcBorders>
              <w:top w:val="single" w:sz="4" w:space="0" w:color="auto"/>
              <w:left w:val="single" w:sz="4" w:space="0" w:color="auto"/>
              <w:bottom w:val="single" w:sz="4" w:space="0" w:color="auto"/>
              <w:right w:val="single" w:sz="4" w:space="0" w:color="auto"/>
            </w:tcBorders>
          </w:tcPr>
          <w:p w:rsidR="00AB044A" w:rsidRPr="002E690A" w:rsidRDefault="00AB044A" w:rsidP="00746859">
            <w:pPr>
              <w:pStyle w:val="ConsPlusNormal"/>
              <w:jc w:val="center"/>
            </w:pPr>
            <w:r w:rsidRPr="002E690A">
              <w:t>пригодное</w:t>
            </w:r>
          </w:p>
        </w:tc>
        <w:tc>
          <w:tcPr>
            <w:tcW w:w="458"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pStyle w:val="ConsPlusNormal"/>
            </w:pPr>
            <w:r w:rsidRPr="002E690A">
              <w:rPr>
                <w:bCs/>
                <w:color w:val="00000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r w:rsidRPr="002E690A">
              <w:t>существует</w:t>
            </w:r>
          </w:p>
        </w:tc>
        <w:tc>
          <w:tcPr>
            <w:tcW w:w="483"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0</w:t>
            </w:r>
          </w:p>
        </w:tc>
      </w:tr>
      <w:tr w:rsidR="00AB044A" w:rsidRPr="002E690A" w:rsidTr="00746859">
        <w:tc>
          <w:tcPr>
            <w:tcW w:w="207"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center"/>
            </w:pPr>
            <w:r w:rsidRPr="002E690A">
              <w:t>2</w:t>
            </w:r>
          </w:p>
        </w:tc>
        <w:tc>
          <w:tcPr>
            <w:tcW w:w="541"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Водопроводная сеть </w:t>
            </w:r>
            <w:proofErr w:type="spellStart"/>
            <w:r w:rsidRPr="0077383C">
              <w:t>ул.Лесная</w:t>
            </w:r>
            <w:proofErr w:type="spellEnd"/>
            <w:r w:rsidRPr="0077383C">
              <w:t xml:space="preserve">, </w:t>
            </w:r>
            <w:proofErr w:type="spellStart"/>
            <w:r w:rsidRPr="0077383C">
              <w:t>ул.Афанасьева</w:t>
            </w:r>
            <w:proofErr w:type="spellEnd"/>
            <w:r w:rsidRPr="0077383C">
              <w:t xml:space="preserve">, </w:t>
            </w:r>
            <w:proofErr w:type="spellStart"/>
            <w:r w:rsidRPr="0077383C">
              <w:lastRenderedPageBreak/>
              <w:t>ул.Анисимова</w:t>
            </w:r>
            <w:proofErr w:type="spellEnd"/>
            <w:r w:rsidRPr="0077383C">
              <w:t xml:space="preserve">, </w:t>
            </w:r>
            <w:proofErr w:type="spellStart"/>
            <w:r w:rsidRPr="0077383C">
              <w:t>ул.Садовая</w:t>
            </w:r>
            <w:proofErr w:type="spellEnd"/>
            <w:r w:rsidRPr="0077383C">
              <w:t xml:space="preserve">, </w:t>
            </w:r>
            <w:proofErr w:type="spellStart"/>
            <w:r w:rsidRPr="0077383C">
              <w:t>ул.Центральная</w:t>
            </w:r>
            <w:proofErr w:type="spellEnd"/>
            <w:r w:rsidRPr="0077383C">
              <w:t xml:space="preserve"> </w:t>
            </w:r>
            <w:proofErr w:type="spellStart"/>
            <w:r w:rsidRPr="0077383C">
              <w:t>д.Одаркино</w:t>
            </w:r>
            <w:proofErr w:type="spellEnd"/>
            <w:r w:rsidRPr="0077383C">
              <w:t xml:space="preserve">, </w:t>
            </w:r>
            <w:proofErr w:type="spellStart"/>
            <w:r w:rsidRPr="0077383C">
              <w:t>ул.Школьная</w:t>
            </w:r>
            <w:proofErr w:type="spellEnd"/>
            <w:r w:rsidRPr="0077383C">
              <w:t xml:space="preserve"> </w:t>
            </w:r>
            <w:proofErr w:type="spellStart"/>
            <w:r w:rsidRPr="0077383C">
              <w:t>с.Чуманкасы</w:t>
            </w:r>
            <w:proofErr w:type="spellEnd"/>
            <w:r w:rsidRPr="0077383C">
              <w:t xml:space="preserve">, </w:t>
            </w:r>
            <w:proofErr w:type="spellStart"/>
            <w:r w:rsidRPr="0077383C">
              <w:t>ул.Г.Иванова</w:t>
            </w:r>
            <w:proofErr w:type="spellEnd"/>
            <w:r w:rsidRPr="0077383C">
              <w:t xml:space="preserve"> </w:t>
            </w:r>
            <w:proofErr w:type="spellStart"/>
            <w:r w:rsidRPr="0077383C">
              <w:t>д.Шербаши</w:t>
            </w:r>
            <w:proofErr w:type="spellEnd"/>
            <w:r w:rsidRPr="0077383C">
              <w:t xml:space="preserve"> </w:t>
            </w:r>
            <w:proofErr w:type="spellStart"/>
            <w:r w:rsidRPr="0077383C">
              <w:t>Моргаушского</w:t>
            </w:r>
            <w:proofErr w:type="spellEnd"/>
            <w:r w:rsidRPr="0077383C">
              <w:t xml:space="preserve"> района Чувашской Республики</w:t>
            </w:r>
          </w:p>
        </w:tc>
        <w:tc>
          <w:tcPr>
            <w:tcW w:w="838"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lastRenderedPageBreak/>
              <w:t xml:space="preserve">Чувашская Республика, </w:t>
            </w:r>
            <w:proofErr w:type="spellStart"/>
            <w:r w:rsidRPr="0077383C">
              <w:t>Моргаушский</w:t>
            </w:r>
            <w:proofErr w:type="spellEnd"/>
            <w:r w:rsidRPr="0077383C">
              <w:t xml:space="preserve"> район, </w:t>
            </w:r>
            <w:proofErr w:type="spellStart"/>
            <w:r w:rsidRPr="0077383C">
              <w:t>Чуманкасинское</w:t>
            </w:r>
            <w:proofErr w:type="spellEnd"/>
            <w:r w:rsidRPr="0077383C">
              <w:t xml:space="preserve"> сельское поселение </w:t>
            </w:r>
          </w:p>
        </w:tc>
        <w:tc>
          <w:tcPr>
            <w:tcW w:w="783"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both"/>
            </w:pPr>
            <w:r w:rsidRPr="002E690A">
              <w:t>Сооружение,</w:t>
            </w:r>
          </w:p>
          <w:p w:rsidR="00AB044A" w:rsidRPr="002E690A" w:rsidRDefault="00AB044A" w:rsidP="00746859">
            <w:pPr>
              <w:jc w:val="both"/>
            </w:pPr>
            <w:r w:rsidRPr="002E690A">
              <w:t xml:space="preserve"> назначение: нежилое,</w:t>
            </w:r>
          </w:p>
          <w:p w:rsidR="00AB044A" w:rsidRDefault="00AB044A" w:rsidP="00746859">
            <w:pPr>
              <w:jc w:val="both"/>
            </w:pPr>
            <w:r w:rsidRPr="009468E9">
              <w:t xml:space="preserve">протяженность трассы </w:t>
            </w:r>
            <w:r>
              <w:t>9915</w:t>
            </w:r>
            <w:r w:rsidRPr="009468E9">
              <w:t xml:space="preserve"> м.</w:t>
            </w:r>
            <w:r>
              <w:t xml:space="preserve">, </w:t>
            </w:r>
          </w:p>
          <w:p w:rsidR="00AB044A" w:rsidRPr="002E690A" w:rsidRDefault="00AB044A" w:rsidP="00746859">
            <w:pPr>
              <w:jc w:val="both"/>
            </w:pPr>
            <w:r>
              <w:lastRenderedPageBreak/>
              <w:t xml:space="preserve">Кадастровый </w:t>
            </w:r>
            <w:r w:rsidRPr="002E690A">
              <w:t>номер 21:17:</w:t>
            </w:r>
            <w:r>
              <w:t>000000</w:t>
            </w:r>
            <w:r w:rsidRPr="002E690A">
              <w:t>:</w:t>
            </w:r>
            <w:r>
              <w:t>5140</w:t>
            </w:r>
          </w:p>
        </w:tc>
        <w:tc>
          <w:tcPr>
            <w:tcW w:w="532" w:type="pct"/>
            <w:tcBorders>
              <w:top w:val="single" w:sz="4" w:space="0" w:color="auto"/>
              <w:left w:val="single" w:sz="4" w:space="0" w:color="auto"/>
              <w:bottom w:val="single" w:sz="4" w:space="0" w:color="auto"/>
              <w:right w:val="single" w:sz="4" w:space="0" w:color="auto"/>
            </w:tcBorders>
          </w:tcPr>
          <w:p w:rsidR="00AB044A" w:rsidRPr="0058651F" w:rsidRDefault="00AB044A" w:rsidP="00746859">
            <w:pPr>
              <w:pStyle w:val="ConsPlusNormal"/>
              <w:jc w:val="center"/>
              <w:rPr>
                <w:szCs w:val="24"/>
              </w:rPr>
            </w:pPr>
            <w:r w:rsidRPr="0058651F">
              <w:rPr>
                <w:szCs w:val="24"/>
              </w:rPr>
              <w:lastRenderedPageBreak/>
              <w:t>1983</w:t>
            </w:r>
          </w:p>
        </w:tc>
        <w:tc>
          <w:tcPr>
            <w:tcW w:w="585" w:type="pct"/>
            <w:gridSpan w:val="2"/>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пригодное</w:t>
            </w:r>
          </w:p>
        </w:tc>
        <w:tc>
          <w:tcPr>
            <w:tcW w:w="458" w:type="pct"/>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rPr>
                <w:bCs/>
                <w:color w:val="000000"/>
                <w:lang w:eastAsia="ar-SA"/>
              </w:rPr>
              <w:t xml:space="preserve">В размере утвержденных бюджетных средств на </w:t>
            </w:r>
            <w:r w:rsidRPr="002E690A">
              <w:rPr>
                <w:bCs/>
                <w:color w:val="000000"/>
                <w:lang w:eastAsia="ar-SA"/>
              </w:rPr>
              <w:lastRenderedPageBreak/>
              <w:t>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lastRenderedPageBreak/>
              <w:t>существует</w:t>
            </w:r>
          </w:p>
        </w:tc>
        <w:tc>
          <w:tcPr>
            <w:tcW w:w="483"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0</w:t>
            </w:r>
          </w:p>
        </w:tc>
      </w:tr>
      <w:tr w:rsidR="00AB044A" w:rsidRPr="002E690A" w:rsidTr="00746859">
        <w:tc>
          <w:tcPr>
            <w:tcW w:w="207"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center"/>
            </w:pPr>
            <w:r w:rsidRPr="002E690A">
              <w:t>3</w:t>
            </w:r>
          </w:p>
        </w:tc>
        <w:tc>
          <w:tcPr>
            <w:tcW w:w="541"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Водонапорная башня со скважиной </w:t>
            </w:r>
            <w:proofErr w:type="spellStart"/>
            <w:r w:rsidRPr="0077383C">
              <w:t>д.Карманкасы</w:t>
            </w:r>
            <w:proofErr w:type="spellEnd"/>
          </w:p>
        </w:tc>
        <w:tc>
          <w:tcPr>
            <w:tcW w:w="838"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Чувашская </w:t>
            </w:r>
            <w:proofErr w:type="spellStart"/>
            <w:proofErr w:type="gramStart"/>
            <w:r w:rsidRPr="0077383C">
              <w:t>Республика,Моргаушский</w:t>
            </w:r>
            <w:proofErr w:type="spellEnd"/>
            <w:proofErr w:type="gramEnd"/>
            <w:r w:rsidRPr="0077383C">
              <w:t xml:space="preserve"> район, </w:t>
            </w:r>
            <w:proofErr w:type="spellStart"/>
            <w:r w:rsidRPr="0077383C">
              <w:t>Чуманкасинское</w:t>
            </w:r>
            <w:proofErr w:type="spellEnd"/>
            <w:r w:rsidRPr="0077383C">
              <w:t xml:space="preserve"> сельское поселение, д. </w:t>
            </w:r>
            <w:proofErr w:type="spellStart"/>
            <w:r w:rsidRPr="0077383C">
              <w:t>Карманкасы</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both"/>
            </w:pPr>
            <w:r w:rsidRPr="002E690A">
              <w:t>Сооружение,</w:t>
            </w:r>
          </w:p>
          <w:p w:rsidR="00AB044A" w:rsidRDefault="00AB044A" w:rsidP="00746859">
            <w:pPr>
              <w:jc w:val="both"/>
            </w:pPr>
            <w:r w:rsidRPr="002E690A">
              <w:t xml:space="preserve"> назначение: нежилое,</w:t>
            </w:r>
          </w:p>
          <w:p w:rsidR="00AB044A" w:rsidRPr="002E690A" w:rsidRDefault="00AB044A" w:rsidP="00746859">
            <w:pPr>
              <w:jc w:val="both"/>
            </w:pPr>
            <w:r>
              <w:t>глубина скважины 93м,</w:t>
            </w:r>
          </w:p>
          <w:p w:rsidR="00AB044A" w:rsidRPr="002E690A" w:rsidRDefault="00AB044A" w:rsidP="00746859">
            <w:pPr>
              <w:jc w:val="both"/>
            </w:pPr>
            <w:r w:rsidRPr="00D4395A">
              <w:t xml:space="preserve">Объем 15 куб.м. </w:t>
            </w:r>
            <w:r w:rsidRPr="002E690A">
              <w:t>инв.№</w:t>
            </w:r>
            <w:r>
              <w:t>12164</w:t>
            </w:r>
            <w:r w:rsidRPr="002E690A">
              <w:t>,</w:t>
            </w:r>
          </w:p>
          <w:p w:rsidR="00AB044A" w:rsidRDefault="00AB044A" w:rsidP="00746859">
            <w:pPr>
              <w:jc w:val="both"/>
            </w:pPr>
            <w:r w:rsidRPr="002E690A">
              <w:t xml:space="preserve"> Кадастровый номер </w:t>
            </w:r>
          </w:p>
          <w:p w:rsidR="00AB044A" w:rsidRPr="002E690A" w:rsidRDefault="00AB044A" w:rsidP="00746859">
            <w:pPr>
              <w:jc w:val="both"/>
            </w:pPr>
            <w:r>
              <w:t>21:17:220501:182</w:t>
            </w:r>
          </w:p>
        </w:tc>
        <w:tc>
          <w:tcPr>
            <w:tcW w:w="532" w:type="pct"/>
            <w:tcBorders>
              <w:top w:val="single" w:sz="4" w:space="0" w:color="auto"/>
              <w:left w:val="single" w:sz="4" w:space="0" w:color="auto"/>
              <w:bottom w:val="single" w:sz="4" w:space="0" w:color="auto"/>
              <w:right w:val="single" w:sz="4" w:space="0" w:color="auto"/>
            </w:tcBorders>
          </w:tcPr>
          <w:p w:rsidR="00AB044A" w:rsidRPr="0058651F" w:rsidRDefault="00AB044A" w:rsidP="00746859">
            <w:pPr>
              <w:pStyle w:val="ConsPlusNormal"/>
              <w:jc w:val="center"/>
              <w:rPr>
                <w:szCs w:val="24"/>
              </w:rPr>
            </w:pPr>
            <w:r w:rsidRPr="0058651F">
              <w:rPr>
                <w:szCs w:val="24"/>
              </w:rPr>
              <w:t>1971</w:t>
            </w:r>
          </w:p>
        </w:tc>
        <w:tc>
          <w:tcPr>
            <w:tcW w:w="585" w:type="pct"/>
            <w:gridSpan w:val="2"/>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пригодное</w:t>
            </w:r>
          </w:p>
        </w:tc>
        <w:tc>
          <w:tcPr>
            <w:tcW w:w="458" w:type="pct"/>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rPr>
                <w:bCs/>
                <w:color w:val="00000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AB044A" w:rsidRPr="002E690A" w:rsidRDefault="00AB044A" w:rsidP="00746859">
            <w:r>
              <w:t>отсутствует</w:t>
            </w:r>
          </w:p>
        </w:tc>
        <w:tc>
          <w:tcPr>
            <w:tcW w:w="483"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0</w:t>
            </w:r>
          </w:p>
        </w:tc>
      </w:tr>
      <w:tr w:rsidR="00AB044A" w:rsidRPr="002E690A" w:rsidTr="00746859">
        <w:tc>
          <w:tcPr>
            <w:tcW w:w="207"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center"/>
            </w:pPr>
            <w:r w:rsidRPr="002E690A">
              <w:t>4</w:t>
            </w:r>
          </w:p>
        </w:tc>
        <w:tc>
          <w:tcPr>
            <w:tcW w:w="541"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Водопроводная сеть </w:t>
            </w:r>
            <w:proofErr w:type="spellStart"/>
            <w:r w:rsidRPr="0077383C">
              <w:t>ул.Озерная</w:t>
            </w:r>
            <w:proofErr w:type="spellEnd"/>
            <w:r w:rsidRPr="0077383C">
              <w:t xml:space="preserve">, </w:t>
            </w:r>
            <w:proofErr w:type="spellStart"/>
            <w:r w:rsidRPr="0077383C">
              <w:t>ул.Анания</w:t>
            </w:r>
            <w:proofErr w:type="spellEnd"/>
            <w:r w:rsidRPr="0077383C">
              <w:t xml:space="preserve"> Кузьмина </w:t>
            </w:r>
            <w:proofErr w:type="spellStart"/>
            <w:r w:rsidRPr="0077383C">
              <w:t>д.Карманкасы</w:t>
            </w:r>
            <w:proofErr w:type="spellEnd"/>
            <w:r w:rsidRPr="0077383C">
              <w:t xml:space="preserve">, </w:t>
            </w:r>
            <w:proofErr w:type="spellStart"/>
            <w:r w:rsidRPr="0077383C">
              <w:t>ул.Урожайная</w:t>
            </w:r>
            <w:proofErr w:type="spellEnd"/>
            <w:r w:rsidRPr="0077383C">
              <w:t xml:space="preserve">, </w:t>
            </w:r>
            <w:proofErr w:type="spellStart"/>
            <w:r w:rsidRPr="0077383C">
              <w:t>ул.Советская</w:t>
            </w:r>
            <w:proofErr w:type="spellEnd"/>
            <w:r w:rsidRPr="0077383C">
              <w:t xml:space="preserve"> </w:t>
            </w:r>
            <w:proofErr w:type="spellStart"/>
            <w:r w:rsidRPr="0077383C">
              <w:t>с.Чуманкасы</w:t>
            </w:r>
            <w:proofErr w:type="spellEnd"/>
            <w:r w:rsidRPr="0077383C">
              <w:t xml:space="preserve"> </w:t>
            </w:r>
            <w:proofErr w:type="spellStart"/>
            <w:r w:rsidRPr="0077383C">
              <w:t>Моргаушског</w:t>
            </w:r>
            <w:r w:rsidRPr="0077383C">
              <w:lastRenderedPageBreak/>
              <w:t>о</w:t>
            </w:r>
            <w:proofErr w:type="spellEnd"/>
            <w:r w:rsidRPr="0077383C">
              <w:t xml:space="preserve"> района Чувашской Республики </w:t>
            </w:r>
          </w:p>
        </w:tc>
        <w:tc>
          <w:tcPr>
            <w:tcW w:w="838"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lastRenderedPageBreak/>
              <w:t xml:space="preserve">Чувашская Республика, </w:t>
            </w:r>
            <w:proofErr w:type="spellStart"/>
            <w:r w:rsidRPr="0077383C">
              <w:t>Моргаушский</w:t>
            </w:r>
            <w:proofErr w:type="spellEnd"/>
            <w:r w:rsidRPr="0077383C">
              <w:t xml:space="preserve"> район, </w:t>
            </w:r>
            <w:proofErr w:type="spellStart"/>
            <w:r w:rsidRPr="0077383C">
              <w:t>Чуманкасинское</w:t>
            </w:r>
            <w:proofErr w:type="spellEnd"/>
            <w:r w:rsidRPr="0077383C">
              <w:t xml:space="preserve"> сельское поселение </w:t>
            </w:r>
          </w:p>
        </w:tc>
        <w:tc>
          <w:tcPr>
            <w:tcW w:w="783"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both"/>
            </w:pPr>
            <w:r w:rsidRPr="002E690A">
              <w:t>Сооружение,</w:t>
            </w:r>
          </w:p>
          <w:p w:rsidR="00AB044A" w:rsidRPr="002E690A" w:rsidRDefault="00AB044A" w:rsidP="00746859">
            <w:pPr>
              <w:jc w:val="both"/>
            </w:pPr>
            <w:r w:rsidRPr="002E690A">
              <w:t xml:space="preserve"> назначение: нежилое,</w:t>
            </w:r>
          </w:p>
          <w:p w:rsidR="00AB044A" w:rsidRDefault="00AB044A" w:rsidP="00746859">
            <w:pPr>
              <w:jc w:val="both"/>
            </w:pPr>
            <w:r w:rsidRPr="009468E9">
              <w:t xml:space="preserve">протяженность трассы </w:t>
            </w:r>
            <w:r>
              <w:t>4771</w:t>
            </w:r>
            <w:r w:rsidRPr="009468E9">
              <w:t xml:space="preserve"> м.</w:t>
            </w:r>
            <w:r>
              <w:t xml:space="preserve">, </w:t>
            </w:r>
          </w:p>
          <w:p w:rsidR="00AB044A" w:rsidRPr="002E690A" w:rsidRDefault="00AB044A" w:rsidP="00746859">
            <w:pPr>
              <w:jc w:val="both"/>
            </w:pPr>
            <w:r>
              <w:t xml:space="preserve">Кадастровый </w:t>
            </w:r>
            <w:r w:rsidRPr="002E690A">
              <w:t>номер 21:17:</w:t>
            </w:r>
            <w:r>
              <w:t>000000</w:t>
            </w:r>
            <w:r w:rsidRPr="002E690A">
              <w:t>:</w:t>
            </w:r>
            <w:r>
              <w:t>5138</w:t>
            </w:r>
          </w:p>
        </w:tc>
        <w:tc>
          <w:tcPr>
            <w:tcW w:w="532" w:type="pct"/>
            <w:tcBorders>
              <w:top w:val="single" w:sz="4" w:space="0" w:color="auto"/>
              <w:left w:val="single" w:sz="4" w:space="0" w:color="auto"/>
              <w:bottom w:val="single" w:sz="4" w:space="0" w:color="auto"/>
              <w:right w:val="single" w:sz="4" w:space="0" w:color="auto"/>
            </w:tcBorders>
          </w:tcPr>
          <w:p w:rsidR="00AB044A" w:rsidRPr="0058651F" w:rsidRDefault="00AB044A" w:rsidP="00746859">
            <w:pPr>
              <w:pStyle w:val="ConsPlusNormal"/>
              <w:jc w:val="center"/>
              <w:rPr>
                <w:szCs w:val="24"/>
              </w:rPr>
            </w:pPr>
            <w:r w:rsidRPr="0058651F">
              <w:rPr>
                <w:szCs w:val="24"/>
              </w:rPr>
              <w:t>1970</w:t>
            </w:r>
          </w:p>
        </w:tc>
        <w:tc>
          <w:tcPr>
            <w:tcW w:w="582"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пригодное</w:t>
            </w:r>
          </w:p>
        </w:tc>
        <w:tc>
          <w:tcPr>
            <w:tcW w:w="461" w:type="pct"/>
            <w:gridSpan w:val="2"/>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rPr>
                <w:bCs/>
                <w:color w:val="00000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t>существует</w:t>
            </w:r>
          </w:p>
        </w:tc>
        <w:tc>
          <w:tcPr>
            <w:tcW w:w="483"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0</w:t>
            </w:r>
          </w:p>
        </w:tc>
      </w:tr>
      <w:tr w:rsidR="00AB044A" w:rsidRPr="002E690A" w:rsidTr="00746859">
        <w:tc>
          <w:tcPr>
            <w:tcW w:w="207"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center"/>
            </w:pPr>
            <w:r w:rsidRPr="002E690A">
              <w:t>5</w:t>
            </w:r>
          </w:p>
        </w:tc>
        <w:tc>
          <w:tcPr>
            <w:tcW w:w="541"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Водонапорная башня со скважиной </w:t>
            </w:r>
            <w:proofErr w:type="spellStart"/>
            <w:r w:rsidRPr="0077383C">
              <w:t>д.Ягаткино</w:t>
            </w:r>
            <w:proofErr w:type="spellEnd"/>
          </w:p>
        </w:tc>
        <w:tc>
          <w:tcPr>
            <w:tcW w:w="838"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Чувашская </w:t>
            </w:r>
            <w:proofErr w:type="spellStart"/>
            <w:proofErr w:type="gramStart"/>
            <w:r w:rsidRPr="0077383C">
              <w:t>Республика,Моргаушский</w:t>
            </w:r>
            <w:proofErr w:type="spellEnd"/>
            <w:proofErr w:type="gramEnd"/>
            <w:r w:rsidRPr="0077383C">
              <w:t xml:space="preserve"> район, </w:t>
            </w:r>
            <w:proofErr w:type="spellStart"/>
            <w:r w:rsidRPr="0077383C">
              <w:t>Чуманкасинское</w:t>
            </w:r>
            <w:proofErr w:type="spellEnd"/>
            <w:r w:rsidRPr="0077383C">
              <w:t xml:space="preserve"> сельское поселение, д. </w:t>
            </w:r>
            <w:proofErr w:type="spellStart"/>
            <w:r w:rsidRPr="0077383C">
              <w:t>Ягаткино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both"/>
            </w:pPr>
            <w:r w:rsidRPr="002E690A">
              <w:t>Сооружение,</w:t>
            </w:r>
          </w:p>
          <w:p w:rsidR="00AB044A" w:rsidRPr="002E690A" w:rsidRDefault="00AB044A" w:rsidP="00746859">
            <w:pPr>
              <w:jc w:val="both"/>
            </w:pPr>
            <w:r w:rsidRPr="002E690A">
              <w:t xml:space="preserve"> назначение: нежилое,</w:t>
            </w:r>
            <w:r>
              <w:t xml:space="preserve"> глубина скважины 85,6м,</w:t>
            </w:r>
          </w:p>
          <w:p w:rsidR="00AB044A" w:rsidRPr="002E690A" w:rsidRDefault="00AB044A" w:rsidP="00746859">
            <w:pPr>
              <w:jc w:val="both"/>
            </w:pPr>
            <w:r w:rsidRPr="00D4395A">
              <w:t>Объем 15 куб.м.</w:t>
            </w:r>
          </w:p>
          <w:p w:rsidR="00AB044A" w:rsidRPr="002E690A" w:rsidRDefault="00AB044A" w:rsidP="00746859">
            <w:pPr>
              <w:jc w:val="both"/>
            </w:pPr>
            <w:r w:rsidRPr="002E690A">
              <w:t>инв.№</w:t>
            </w:r>
            <w:r>
              <w:t>12162</w:t>
            </w:r>
            <w:r w:rsidRPr="002E690A">
              <w:t xml:space="preserve">, </w:t>
            </w:r>
          </w:p>
          <w:p w:rsidR="00AB044A" w:rsidRPr="002E690A" w:rsidRDefault="00AB044A" w:rsidP="00746859">
            <w:pPr>
              <w:jc w:val="both"/>
            </w:pPr>
            <w:r w:rsidRPr="002E690A">
              <w:t xml:space="preserve">Кадастровый </w:t>
            </w:r>
          </w:p>
          <w:p w:rsidR="00AB044A" w:rsidRPr="002E690A" w:rsidRDefault="00AB044A" w:rsidP="00746859">
            <w:pPr>
              <w:jc w:val="both"/>
            </w:pPr>
            <w:r>
              <w:t>номер</w:t>
            </w:r>
            <w:r w:rsidRPr="002E690A">
              <w:t xml:space="preserve"> 21:17:</w:t>
            </w:r>
            <w:r>
              <w:t>000000</w:t>
            </w:r>
            <w:r w:rsidRPr="002E690A">
              <w:t>:</w:t>
            </w:r>
            <w:r>
              <w:t>3153</w:t>
            </w:r>
          </w:p>
        </w:tc>
        <w:tc>
          <w:tcPr>
            <w:tcW w:w="532" w:type="pct"/>
            <w:tcBorders>
              <w:top w:val="single" w:sz="4" w:space="0" w:color="auto"/>
              <w:left w:val="single" w:sz="4" w:space="0" w:color="auto"/>
              <w:bottom w:val="single" w:sz="4" w:space="0" w:color="auto"/>
              <w:right w:val="single" w:sz="4" w:space="0" w:color="auto"/>
            </w:tcBorders>
          </w:tcPr>
          <w:p w:rsidR="00AB044A" w:rsidRPr="0058651F" w:rsidRDefault="00AB044A" w:rsidP="00746859">
            <w:pPr>
              <w:pStyle w:val="ConsPlusNormal"/>
              <w:jc w:val="center"/>
              <w:rPr>
                <w:szCs w:val="24"/>
              </w:rPr>
            </w:pPr>
            <w:r w:rsidRPr="0058651F">
              <w:rPr>
                <w:szCs w:val="24"/>
              </w:rPr>
              <w:t>1970</w:t>
            </w:r>
          </w:p>
        </w:tc>
        <w:tc>
          <w:tcPr>
            <w:tcW w:w="582"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пригодное</w:t>
            </w:r>
          </w:p>
        </w:tc>
        <w:tc>
          <w:tcPr>
            <w:tcW w:w="461" w:type="pct"/>
            <w:gridSpan w:val="2"/>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rPr>
                <w:bCs/>
                <w:color w:val="00000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t>существует</w:t>
            </w:r>
          </w:p>
        </w:tc>
        <w:tc>
          <w:tcPr>
            <w:tcW w:w="483"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0</w:t>
            </w:r>
          </w:p>
        </w:tc>
      </w:tr>
      <w:tr w:rsidR="00AB044A" w:rsidRPr="002E690A" w:rsidTr="00746859">
        <w:tc>
          <w:tcPr>
            <w:tcW w:w="207"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center"/>
            </w:pPr>
            <w:r w:rsidRPr="002E690A">
              <w:t>6</w:t>
            </w:r>
          </w:p>
        </w:tc>
        <w:tc>
          <w:tcPr>
            <w:tcW w:w="541"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Водопроводная сеть </w:t>
            </w:r>
            <w:proofErr w:type="spellStart"/>
            <w:r w:rsidRPr="0077383C">
              <w:t>ул.Ф.Тимофеева</w:t>
            </w:r>
            <w:proofErr w:type="spellEnd"/>
            <w:r w:rsidRPr="0077383C">
              <w:t xml:space="preserve"> </w:t>
            </w:r>
            <w:proofErr w:type="spellStart"/>
            <w:r w:rsidRPr="0077383C">
              <w:t>д.ЯгаткиноМоргаушского</w:t>
            </w:r>
            <w:proofErr w:type="spellEnd"/>
            <w:r w:rsidRPr="0077383C">
              <w:t xml:space="preserve"> района Чувашской Республики </w:t>
            </w:r>
          </w:p>
        </w:tc>
        <w:tc>
          <w:tcPr>
            <w:tcW w:w="838" w:type="pct"/>
            <w:tcBorders>
              <w:top w:val="single" w:sz="4" w:space="0" w:color="auto"/>
              <w:left w:val="single" w:sz="4" w:space="0" w:color="auto"/>
              <w:bottom w:val="single" w:sz="4" w:space="0" w:color="auto"/>
              <w:right w:val="single" w:sz="4" w:space="0" w:color="auto"/>
            </w:tcBorders>
          </w:tcPr>
          <w:p w:rsidR="00AB044A" w:rsidRPr="0077383C" w:rsidRDefault="00AB044A" w:rsidP="00746859">
            <w:pPr>
              <w:jc w:val="both"/>
            </w:pPr>
            <w:r w:rsidRPr="0077383C">
              <w:t xml:space="preserve">Чувашская Республика, </w:t>
            </w:r>
            <w:proofErr w:type="spellStart"/>
            <w:r w:rsidRPr="0077383C">
              <w:t>Моргаушский</w:t>
            </w:r>
            <w:proofErr w:type="spellEnd"/>
            <w:r w:rsidRPr="0077383C">
              <w:t xml:space="preserve"> район, </w:t>
            </w:r>
            <w:proofErr w:type="spellStart"/>
            <w:r w:rsidRPr="0077383C">
              <w:t>Чуманкасинское</w:t>
            </w:r>
            <w:proofErr w:type="spellEnd"/>
            <w:r w:rsidRPr="0077383C">
              <w:t xml:space="preserve"> сельское поселение, </w:t>
            </w:r>
            <w:proofErr w:type="spellStart"/>
            <w:r w:rsidRPr="0077383C">
              <w:t>д.Ягаткино</w:t>
            </w:r>
            <w:proofErr w:type="spellEnd"/>
            <w:r w:rsidRPr="0077383C">
              <w:t xml:space="preserve">, </w:t>
            </w:r>
            <w:proofErr w:type="spellStart"/>
            <w:r w:rsidRPr="0077383C">
              <w:t>ул.Ф.Тимофеева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AB044A" w:rsidRPr="002E690A" w:rsidRDefault="00AB044A" w:rsidP="00746859">
            <w:pPr>
              <w:jc w:val="both"/>
            </w:pPr>
            <w:r w:rsidRPr="002E690A">
              <w:t>Сооружение,</w:t>
            </w:r>
          </w:p>
          <w:p w:rsidR="00AB044A" w:rsidRPr="002E690A" w:rsidRDefault="00AB044A" w:rsidP="00746859">
            <w:pPr>
              <w:jc w:val="both"/>
            </w:pPr>
            <w:r w:rsidRPr="002E690A">
              <w:t xml:space="preserve"> назначение: нежилое,</w:t>
            </w:r>
          </w:p>
          <w:p w:rsidR="00AB044A" w:rsidRDefault="00AB044A" w:rsidP="00746859">
            <w:pPr>
              <w:jc w:val="both"/>
            </w:pPr>
            <w:r w:rsidRPr="009468E9">
              <w:t>протяженность трассы 1095 м.</w:t>
            </w:r>
            <w:r>
              <w:t xml:space="preserve">, </w:t>
            </w:r>
          </w:p>
          <w:p w:rsidR="00AB044A" w:rsidRPr="002E690A" w:rsidRDefault="00AB044A" w:rsidP="00746859">
            <w:pPr>
              <w:jc w:val="both"/>
            </w:pPr>
            <w:r>
              <w:t xml:space="preserve">Кадастровый </w:t>
            </w:r>
            <w:r w:rsidRPr="002E690A">
              <w:t>номер 21:17:</w:t>
            </w:r>
            <w:r>
              <w:t>220301</w:t>
            </w:r>
            <w:r w:rsidRPr="002E690A">
              <w:t>:</w:t>
            </w:r>
            <w:r>
              <w:t>189</w:t>
            </w:r>
          </w:p>
        </w:tc>
        <w:tc>
          <w:tcPr>
            <w:tcW w:w="532" w:type="pct"/>
            <w:tcBorders>
              <w:top w:val="single" w:sz="4" w:space="0" w:color="auto"/>
              <w:left w:val="single" w:sz="4" w:space="0" w:color="auto"/>
              <w:bottom w:val="single" w:sz="4" w:space="0" w:color="auto"/>
              <w:right w:val="single" w:sz="4" w:space="0" w:color="auto"/>
            </w:tcBorders>
          </w:tcPr>
          <w:p w:rsidR="00AB044A" w:rsidRPr="0058651F" w:rsidRDefault="00AB044A" w:rsidP="00746859">
            <w:pPr>
              <w:pStyle w:val="ConsPlusNormal"/>
              <w:jc w:val="center"/>
              <w:rPr>
                <w:szCs w:val="24"/>
              </w:rPr>
            </w:pPr>
            <w:r w:rsidRPr="0058651F">
              <w:rPr>
                <w:szCs w:val="24"/>
              </w:rPr>
              <w:t>1970</w:t>
            </w:r>
          </w:p>
        </w:tc>
        <w:tc>
          <w:tcPr>
            <w:tcW w:w="582"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пригодное</w:t>
            </w:r>
          </w:p>
        </w:tc>
        <w:tc>
          <w:tcPr>
            <w:tcW w:w="461" w:type="pct"/>
            <w:gridSpan w:val="2"/>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rPr>
                <w:bCs/>
                <w:color w:val="00000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AB044A" w:rsidRPr="002E690A" w:rsidRDefault="00AB044A" w:rsidP="00746859">
            <w:r w:rsidRPr="002E690A">
              <w:t>существует</w:t>
            </w:r>
          </w:p>
        </w:tc>
        <w:tc>
          <w:tcPr>
            <w:tcW w:w="483" w:type="pct"/>
            <w:tcBorders>
              <w:top w:val="single" w:sz="4" w:space="0" w:color="auto"/>
              <w:left w:val="single" w:sz="4" w:space="0" w:color="auto"/>
              <w:bottom w:val="single" w:sz="4" w:space="0" w:color="auto"/>
              <w:right w:val="single" w:sz="4" w:space="0" w:color="auto"/>
            </w:tcBorders>
          </w:tcPr>
          <w:p w:rsidR="00AB044A" w:rsidRPr="002E690A" w:rsidRDefault="00AB044A" w:rsidP="00746859">
            <w:pPr>
              <w:jc w:val="center"/>
            </w:pPr>
            <w:r w:rsidRPr="002E690A">
              <w:t>0</w:t>
            </w:r>
          </w:p>
        </w:tc>
      </w:tr>
    </w:tbl>
    <w:p w:rsidR="00AB044A" w:rsidRPr="00640F19" w:rsidRDefault="00AB044A" w:rsidP="00AB044A">
      <w:pPr>
        <w:ind w:firstLine="567"/>
        <w:jc w:val="center"/>
        <w:rPr>
          <w:b/>
        </w:rPr>
      </w:pPr>
    </w:p>
    <w:p w:rsidR="00AB044A" w:rsidRPr="00640F19" w:rsidRDefault="00AB044A" w:rsidP="00AB044A">
      <w:pPr>
        <w:ind w:firstLine="567"/>
      </w:pPr>
    </w:p>
    <w:p w:rsidR="00AB044A" w:rsidRPr="00D34318" w:rsidRDefault="00AB044A" w:rsidP="00AB044A">
      <w:pPr>
        <w:ind w:firstLine="567"/>
        <w:rPr>
          <w:szCs w:val="28"/>
        </w:rPr>
        <w:sectPr w:rsidR="00AB044A" w:rsidRPr="00D34318" w:rsidSect="00746859">
          <w:type w:val="continuous"/>
          <w:pgSz w:w="16838" w:h="11906" w:orient="landscape"/>
          <w:pgMar w:top="850" w:right="1134" w:bottom="1701" w:left="1134" w:header="708" w:footer="708" w:gutter="0"/>
          <w:cols w:space="708"/>
          <w:docGrid w:linePitch="360"/>
        </w:sectPr>
      </w:pPr>
    </w:p>
    <w:p w:rsidR="00AB044A" w:rsidRPr="007874E6" w:rsidRDefault="00AB044A" w:rsidP="00AB044A">
      <w:pPr>
        <w:ind w:firstLine="567"/>
        <w:jc w:val="right"/>
      </w:pPr>
      <w:r w:rsidRPr="007874E6">
        <w:lastRenderedPageBreak/>
        <w:t>Приложение № 3</w:t>
      </w:r>
    </w:p>
    <w:p w:rsidR="00AB044A" w:rsidRPr="007874E6" w:rsidRDefault="00AB044A" w:rsidP="00AB044A">
      <w:pPr>
        <w:ind w:firstLine="567"/>
        <w:jc w:val="right"/>
      </w:pPr>
      <w:r w:rsidRPr="007874E6">
        <w:t>к Соглашению от ___________ № ____</w:t>
      </w:r>
    </w:p>
    <w:p w:rsidR="00AB044A" w:rsidRPr="00E21085" w:rsidRDefault="00AB044A" w:rsidP="00AB044A">
      <w:pPr>
        <w:ind w:firstLine="567"/>
        <w:jc w:val="center"/>
      </w:pPr>
    </w:p>
    <w:p w:rsidR="00AB044A" w:rsidRPr="00E21085" w:rsidRDefault="00AB044A" w:rsidP="00AB044A">
      <w:pPr>
        <w:ind w:firstLine="567"/>
        <w:jc w:val="center"/>
        <w:rPr>
          <w:b/>
        </w:rPr>
      </w:pPr>
      <w:r w:rsidRPr="00E21085">
        <w:rPr>
          <w:b/>
        </w:rPr>
        <w:t xml:space="preserve">Задание (основные мероприятия) и плановые значения показателей деятельности Концессионера. Конкурсные предложения Концессионера. </w:t>
      </w:r>
    </w:p>
    <w:p w:rsidR="00AB044A" w:rsidRPr="00E21085" w:rsidRDefault="00AB044A" w:rsidP="00AB044A">
      <w:pPr>
        <w:pStyle w:val="a3"/>
        <w:ind w:firstLine="567"/>
        <w:jc w:val="center"/>
        <w:rPr>
          <w:bCs/>
        </w:rPr>
      </w:pPr>
    </w:p>
    <w:p w:rsidR="00AB044A" w:rsidRPr="00E21085" w:rsidRDefault="00AB044A" w:rsidP="00AB044A">
      <w:pPr>
        <w:ind w:firstLine="567"/>
        <w:jc w:val="center"/>
        <w:rPr>
          <w:b/>
        </w:rPr>
      </w:pPr>
      <w:r w:rsidRPr="00E21085">
        <w:rPr>
          <w:b/>
        </w:rPr>
        <w:t xml:space="preserve">Задание </w:t>
      </w:r>
      <w:proofErr w:type="spellStart"/>
      <w:r w:rsidRPr="00E21085">
        <w:rPr>
          <w:b/>
        </w:rPr>
        <w:t>Концедента</w:t>
      </w:r>
      <w:proofErr w:type="spellEnd"/>
    </w:p>
    <w:p w:rsidR="00AB044A" w:rsidRPr="00E21085" w:rsidRDefault="00AB044A" w:rsidP="00AB044A">
      <w:pPr>
        <w:pStyle w:val="aff9"/>
        <w:ind w:firstLine="567"/>
        <w:jc w:val="center"/>
        <w:rPr>
          <w:sz w:val="24"/>
          <w:szCs w:val="24"/>
          <w:lang w:eastAsia="ru-RU"/>
        </w:rPr>
      </w:pPr>
    </w:p>
    <w:p w:rsidR="00AB044A" w:rsidRPr="00E21085" w:rsidRDefault="00AB044A" w:rsidP="00AB044A">
      <w:pPr>
        <w:pStyle w:val="aff9"/>
        <w:ind w:firstLine="567"/>
        <w:rPr>
          <w:b/>
          <w:sz w:val="24"/>
          <w:szCs w:val="24"/>
          <w:lang w:eastAsia="ru-RU"/>
        </w:rPr>
      </w:pPr>
      <w:r w:rsidRPr="00E21085">
        <w:rPr>
          <w:b/>
          <w:sz w:val="24"/>
          <w:szCs w:val="24"/>
          <w:lang w:eastAsia="ru-RU"/>
        </w:rPr>
        <w:t>1. Основание для разработки задания.</w:t>
      </w:r>
    </w:p>
    <w:p w:rsidR="00AB044A" w:rsidRPr="00E21085" w:rsidRDefault="00AB044A" w:rsidP="00AB044A">
      <w:pPr>
        <w:pStyle w:val="aff9"/>
        <w:ind w:firstLine="567"/>
        <w:rPr>
          <w:sz w:val="24"/>
          <w:szCs w:val="24"/>
          <w:lang w:eastAsia="ru-RU"/>
        </w:rPr>
      </w:pPr>
      <w:r w:rsidRPr="00E21085">
        <w:rPr>
          <w:sz w:val="24"/>
          <w:szCs w:val="24"/>
          <w:lang w:eastAsia="ru-RU"/>
        </w:rPr>
        <w:t xml:space="preserve">Настоящее задание </w:t>
      </w:r>
      <w:proofErr w:type="spellStart"/>
      <w:r w:rsidRPr="00E21085">
        <w:rPr>
          <w:sz w:val="24"/>
          <w:szCs w:val="24"/>
          <w:lang w:eastAsia="ru-RU"/>
        </w:rPr>
        <w:t>концедента</w:t>
      </w:r>
      <w:proofErr w:type="spellEnd"/>
      <w:r w:rsidRPr="00E21085">
        <w:rPr>
          <w:sz w:val="24"/>
          <w:szCs w:val="24"/>
          <w:lang w:eastAsia="ru-RU"/>
        </w:rPr>
        <w:t xml:space="preserve"> разработано на основании:</w:t>
      </w:r>
    </w:p>
    <w:p w:rsidR="00AB044A" w:rsidRPr="00E21085" w:rsidRDefault="00AB044A" w:rsidP="00AB044A">
      <w:pPr>
        <w:pStyle w:val="aff9"/>
        <w:ind w:firstLine="567"/>
        <w:rPr>
          <w:sz w:val="24"/>
          <w:szCs w:val="24"/>
          <w:lang w:eastAsia="ru-RU"/>
        </w:rPr>
      </w:pPr>
      <w:r w:rsidRPr="00E21085">
        <w:rPr>
          <w:sz w:val="24"/>
          <w:szCs w:val="24"/>
          <w:lang w:eastAsia="ru-RU"/>
        </w:rPr>
        <w:t>- Федерального закона от 7 декабря 2011г. № 416-ФЗ «О водоснабжении и водоотведении»;</w:t>
      </w:r>
    </w:p>
    <w:p w:rsidR="00AB044A" w:rsidRPr="00E21085" w:rsidRDefault="00AB044A" w:rsidP="00AB044A">
      <w:pPr>
        <w:pStyle w:val="aff9"/>
        <w:ind w:firstLine="567"/>
        <w:rPr>
          <w:sz w:val="24"/>
          <w:szCs w:val="24"/>
          <w:lang w:eastAsia="ru-RU"/>
        </w:rPr>
      </w:pPr>
      <w:r w:rsidRPr="00E21085">
        <w:rPr>
          <w:sz w:val="24"/>
          <w:szCs w:val="24"/>
          <w:lang w:eastAsia="ru-RU"/>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E21085">
          <w:rPr>
            <w:sz w:val="24"/>
            <w:szCs w:val="24"/>
            <w:lang w:eastAsia="ru-RU"/>
          </w:rPr>
          <w:t>2020 г</w:t>
        </w:r>
      </w:smartTag>
      <w:r w:rsidRPr="00E21085">
        <w:rPr>
          <w:sz w:val="24"/>
          <w:szCs w:val="24"/>
          <w:lang w:eastAsia="ru-RU"/>
        </w:rPr>
        <w:t>.».</w:t>
      </w:r>
    </w:p>
    <w:p w:rsidR="00AB044A" w:rsidRPr="00E21085" w:rsidRDefault="00AB044A" w:rsidP="00AB044A">
      <w:pPr>
        <w:pStyle w:val="aff9"/>
        <w:ind w:firstLine="567"/>
        <w:rPr>
          <w:b/>
          <w:sz w:val="24"/>
          <w:szCs w:val="24"/>
          <w:lang w:eastAsia="ru-RU"/>
        </w:rPr>
      </w:pPr>
      <w:r w:rsidRPr="00E21085">
        <w:rPr>
          <w:b/>
          <w:sz w:val="24"/>
          <w:szCs w:val="24"/>
          <w:lang w:eastAsia="ru-RU"/>
        </w:rPr>
        <w:t>2. Цели задания.</w:t>
      </w:r>
    </w:p>
    <w:p w:rsidR="00AB044A" w:rsidRPr="00E21085" w:rsidRDefault="00AB044A" w:rsidP="00AB044A">
      <w:pPr>
        <w:pStyle w:val="aff9"/>
        <w:ind w:firstLine="567"/>
        <w:rPr>
          <w:sz w:val="24"/>
          <w:szCs w:val="24"/>
          <w:lang w:eastAsia="ru-RU"/>
        </w:rPr>
      </w:pPr>
      <w:r w:rsidRPr="00E21085">
        <w:rPr>
          <w:sz w:val="24"/>
          <w:szCs w:val="24"/>
          <w:lang w:eastAsia="ru-RU"/>
        </w:rPr>
        <w:t xml:space="preserve">Основной целью задания является решение приоритетных проблем по обеспечению устойчивого социально-экономического развития </w:t>
      </w:r>
      <w:proofErr w:type="spellStart"/>
      <w:r>
        <w:rPr>
          <w:sz w:val="24"/>
          <w:szCs w:val="24"/>
          <w:lang w:eastAsia="ru-RU"/>
        </w:rPr>
        <w:t>Чуманкасинского</w:t>
      </w:r>
      <w:proofErr w:type="spellEnd"/>
      <w:r w:rsidRPr="00E21085">
        <w:rPr>
          <w:sz w:val="24"/>
          <w:szCs w:val="24"/>
          <w:lang w:eastAsia="ru-RU"/>
        </w:rPr>
        <w:t xml:space="preserve"> сельского поселения </w:t>
      </w:r>
      <w:proofErr w:type="spellStart"/>
      <w:r w:rsidRPr="00E21085">
        <w:rPr>
          <w:sz w:val="24"/>
          <w:szCs w:val="24"/>
          <w:lang w:eastAsia="ru-RU"/>
        </w:rPr>
        <w:t>Моргаушского</w:t>
      </w:r>
      <w:proofErr w:type="spellEnd"/>
      <w:r w:rsidRPr="00E21085">
        <w:rPr>
          <w:sz w:val="24"/>
          <w:szCs w:val="24"/>
          <w:lang w:eastAsia="ru-RU"/>
        </w:rPr>
        <w:t xml:space="preserve"> района Чувашской Республики за период реализации концессионного соглашения, в т. ч.:</w:t>
      </w:r>
    </w:p>
    <w:p w:rsidR="00AB044A" w:rsidRPr="00E21085" w:rsidRDefault="00AB044A" w:rsidP="00AB044A">
      <w:pPr>
        <w:pStyle w:val="aff9"/>
        <w:ind w:firstLine="567"/>
        <w:rPr>
          <w:sz w:val="24"/>
          <w:szCs w:val="24"/>
          <w:lang w:eastAsia="ru-RU"/>
        </w:rPr>
      </w:pPr>
      <w:r w:rsidRPr="00E21085">
        <w:rPr>
          <w:sz w:val="24"/>
          <w:szCs w:val="24"/>
          <w:lang w:eastAsia="ru-RU"/>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AB044A" w:rsidRPr="00E21085" w:rsidRDefault="00AB044A" w:rsidP="00AB044A">
      <w:pPr>
        <w:pStyle w:val="aff9"/>
        <w:ind w:firstLine="567"/>
        <w:rPr>
          <w:sz w:val="24"/>
          <w:szCs w:val="24"/>
          <w:lang w:eastAsia="ru-RU"/>
        </w:rPr>
      </w:pPr>
      <w:r w:rsidRPr="00E21085">
        <w:rPr>
          <w:sz w:val="24"/>
          <w:szCs w:val="24"/>
          <w:lang w:eastAsia="ru-RU"/>
        </w:rPr>
        <w:t>2.2. Возможность подключения строящихся (реконструируемых) объектов к системам водоснабжения в соответствии с реализацией социально-экономической программы.</w:t>
      </w:r>
    </w:p>
    <w:p w:rsidR="00AB044A" w:rsidRPr="00E21085" w:rsidRDefault="00AB044A" w:rsidP="00AB044A">
      <w:pPr>
        <w:pStyle w:val="aff9"/>
        <w:ind w:firstLine="567"/>
        <w:rPr>
          <w:b/>
          <w:sz w:val="24"/>
          <w:szCs w:val="24"/>
          <w:lang w:eastAsia="ru-RU"/>
        </w:rPr>
      </w:pPr>
      <w:r w:rsidRPr="00E21085">
        <w:rPr>
          <w:b/>
          <w:sz w:val="24"/>
          <w:szCs w:val="24"/>
          <w:lang w:eastAsia="ru-RU"/>
        </w:rPr>
        <w:t>3. Задачи.</w:t>
      </w:r>
    </w:p>
    <w:p w:rsidR="00AB044A" w:rsidRPr="00E21085" w:rsidRDefault="00AB044A" w:rsidP="00AB044A">
      <w:pPr>
        <w:pStyle w:val="aff9"/>
        <w:ind w:firstLine="567"/>
        <w:rPr>
          <w:sz w:val="24"/>
          <w:szCs w:val="24"/>
          <w:lang w:eastAsia="ru-RU"/>
        </w:rPr>
      </w:pPr>
      <w:r w:rsidRPr="00E21085">
        <w:rPr>
          <w:sz w:val="24"/>
          <w:szCs w:val="24"/>
          <w:lang w:eastAsia="ru-RU"/>
        </w:rPr>
        <w:t xml:space="preserve">Для достижения стратегических целей необходимо комплексное решение следующих приоритетных задач: </w:t>
      </w:r>
    </w:p>
    <w:p w:rsidR="00AB044A" w:rsidRPr="00E21085" w:rsidRDefault="00AB044A" w:rsidP="00AB044A">
      <w:pPr>
        <w:pStyle w:val="aff9"/>
        <w:ind w:firstLine="567"/>
        <w:rPr>
          <w:sz w:val="24"/>
          <w:szCs w:val="24"/>
          <w:lang w:eastAsia="ru-RU"/>
        </w:rPr>
      </w:pPr>
      <w:r w:rsidRPr="00E21085">
        <w:rPr>
          <w:sz w:val="24"/>
          <w:szCs w:val="24"/>
          <w:lang w:eastAsia="ru-RU"/>
        </w:rPr>
        <w:t>3.1. Повышение качества питьевой воды, доведение качества воды до требований действующих нормативных документов;</w:t>
      </w:r>
    </w:p>
    <w:p w:rsidR="00AB044A" w:rsidRPr="00E21085" w:rsidRDefault="00AB044A" w:rsidP="00AB044A">
      <w:pPr>
        <w:pStyle w:val="aff9"/>
        <w:ind w:firstLine="567"/>
        <w:rPr>
          <w:sz w:val="24"/>
          <w:szCs w:val="24"/>
          <w:lang w:eastAsia="ru-RU"/>
        </w:rPr>
      </w:pPr>
      <w:r w:rsidRPr="00E21085">
        <w:rPr>
          <w:sz w:val="24"/>
          <w:szCs w:val="24"/>
          <w:lang w:eastAsia="ru-RU"/>
        </w:rPr>
        <w:t>3.2. Снижение удельных расходов энергетических ресурсов;</w:t>
      </w:r>
    </w:p>
    <w:p w:rsidR="00AB044A" w:rsidRPr="00E21085" w:rsidRDefault="00AB044A" w:rsidP="00AB044A">
      <w:pPr>
        <w:pStyle w:val="aff9"/>
        <w:ind w:firstLine="567"/>
        <w:rPr>
          <w:sz w:val="24"/>
          <w:szCs w:val="24"/>
          <w:lang w:eastAsia="ru-RU"/>
        </w:rPr>
      </w:pPr>
      <w:r w:rsidRPr="00E21085">
        <w:rPr>
          <w:sz w:val="24"/>
          <w:szCs w:val="24"/>
          <w:lang w:eastAsia="ru-RU"/>
        </w:rPr>
        <w:t xml:space="preserve">3.6. Подключение к централизованным системам водоснабжения  строящихся (реконструируемых) объектов; </w:t>
      </w:r>
    </w:p>
    <w:p w:rsidR="00AB044A" w:rsidRPr="00E21085" w:rsidRDefault="00AB044A" w:rsidP="00AB044A">
      <w:pPr>
        <w:pStyle w:val="aff9"/>
        <w:ind w:firstLine="567"/>
        <w:rPr>
          <w:b/>
          <w:sz w:val="24"/>
          <w:szCs w:val="24"/>
          <w:lang w:eastAsia="ru-RU"/>
        </w:rPr>
      </w:pPr>
    </w:p>
    <w:p w:rsidR="00AB044A" w:rsidRPr="007874E6" w:rsidRDefault="00AB044A" w:rsidP="00AB044A">
      <w:pPr>
        <w:pStyle w:val="aff9"/>
        <w:ind w:firstLine="567"/>
        <w:rPr>
          <w:b/>
          <w:sz w:val="24"/>
          <w:szCs w:val="24"/>
          <w:lang w:eastAsia="ru-RU"/>
        </w:rPr>
      </w:pPr>
      <w:r w:rsidRPr="007874E6">
        <w:rPr>
          <w:b/>
          <w:sz w:val="24"/>
          <w:szCs w:val="24"/>
          <w:lang w:eastAsia="ru-RU"/>
        </w:rPr>
        <w:t>4. Плановые и фактические значения показателей надежности, качества и энергетической эффективности объектов централизованных систем водоснабжения и водоотведения.</w:t>
      </w:r>
    </w:p>
    <w:p w:rsidR="00AB044A" w:rsidRPr="007874E6" w:rsidRDefault="00AB044A" w:rsidP="00AB044A">
      <w:pPr>
        <w:pStyle w:val="aff9"/>
        <w:ind w:firstLine="567"/>
        <w:rPr>
          <w:sz w:val="24"/>
          <w:szCs w:val="24"/>
        </w:rPr>
      </w:pPr>
      <w:r w:rsidRPr="007874E6">
        <w:rPr>
          <w:sz w:val="24"/>
          <w:szCs w:val="24"/>
          <w:lang w:eastAsia="ru-RU"/>
        </w:rPr>
        <w:t xml:space="preserve">Фактические и плановые показатели надежности, качества, энергетической эффективности </w:t>
      </w:r>
      <w:r w:rsidRPr="007874E6">
        <w:rPr>
          <w:sz w:val="24"/>
          <w:szCs w:val="24"/>
        </w:rPr>
        <w:t>утвержден</w:t>
      </w:r>
      <w:r w:rsidR="003C7D7F">
        <w:rPr>
          <w:sz w:val="24"/>
          <w:szCs w:val="24"/>
        </w:rPr>
        <w:t>ы</w:t>
      </w:r>
      <w:r w:rsidRPr="007874E6">
        <w:rPr>
          <w:sz w:val="24"/>
          <w:szCs w:val="24"/>
        </w:rPr>
        <w:t xml:space="preserve"> </w:t>
      </w:r>
      <w:r w:rsidRPr="003C7D7F">
        <w:rPr>
          <w:sz w:val="24"/>
          <w:szCs w:val="24"/>
        </w:rPr>
        <w:t>Приказ</w:t>
      </w:r>
      <w:r w:rsidR="003C7D7F" w:rsidRPr="003C7D7F">
        <w:rPr>
          <w:sz w:val="24"/>
          <w:szCs w:val="24"/>
        </w:rPr>
        <w:t>ом</w:t>
      </w:r>
      <w:r w:rsidRPr="003C7D7F">
        <w:rPr>
          <w:sz w:val="24"/>
          <w:szCs w:val="24"/>
        </w:rPr>
        <w:t xml:space="preserve"> Министерства строительства, архитектуры и жилищно-коммунального хозяйства Чувашской Республики </w:t>
      </w:r>
      <w:r w:rsidRPr="003C7D7F">
        <w:rPr>
          <w:color w:val="000000"/>
          <w:sz w:val="24"/>
          <w:szCs w:val="24"/>
        </w:rPr>
        <w:t>№03/1-03/</w:t>
      </w:r>
      <w:r w:rsidR="003C7D7F" w:rsidRPr="003C7D7F">
        <w:rPr>
          <w:color w:val="000000"/>
          <w:sz w:val="24"/>
          <w:szCs w:val="24"/>
        </w:rPr>
        <w:t>748</w:t>
      </w:r>
      <w:r w:rsidRPr="003C7D7F">
        <w:rPr>
          <w:color w:val="000000"/>
          <w:sz w:val="24"/>
          <w:szCs w:val="24"/>
        </w:rPr>
        <w:t xml:space="preserve"> от </w:t>
      </w:r>
      <w:r w:rsidR="003C7D7F" w:rsidRPr="003C7D7F">
        <w:rPr>
          <w:color w:val="000000"/>
          <w:sz w:val="24"/>
          <w:szCs w:val="24"/>
        </w:rPr>
        <w:t>12.11.2020</w:t>
      </w:r>
      <w:r w:rsidRPr="003C7D7F">
        <w:rPr>
          <w:color w:val="000000"/>
          <w:sz w:val="24"/>
          <w:szCs w:val="24"/>
        </w:rPr>
        <w:t xml:space="preserve"> г.</w:t>
      </w:r>
      <w:r w:rsidRPr="003C7D7F">
        <w:rPr>
          <w:sz w:val="24"/>
          <w:szCs w:val="24"/>
          <w:lang w:eastAsia="ru-RU"/>
        </w:rPr>
        <w:t xml:space="preserve"> </w:t>
      </w:r>
    </w:p>
    <w:p w:rsidR="00AB044A" w:rsidRPr="007874E6" w:rsidRDefault="00AB044A" w:rsidP="00AB044A">
      <w:pPr>
        <w:pStyle w:val="aff9"/>
        <w:ind w:firstLine="567"/>
        <w:rPr>
          <w:sz w:val="24"/>
          <w:szCs w:val="24"/>
          <w:lang w:eastAsia="ru-RU"/>
        </w:rPr>
      </w:pPr>
    </w:p>
    <w:p w:rsidR="00AB044A" w:rsidRPr="002C544C" w:rsidRDefault="00AB044A" w:rsidP="00AB044A">
      <w:pPr>
        <w:suppressAutoHyphens/>
        <w:jc w:val="center"/>
        <w:rPr>
          <w:b/>
          <w:lang w:eastAsia="ar-SA"/>
        </w:rPr>
      </w:pPr>
      <w:r w:rsidRPr="002C544C">
        <w:rPr>
          <w:b/>
          <w:lang w:eastAsia="ar-SA"/>
        </w:rPr>
        <w:t xml:space="preserve">4.1. Фактические значения показателей качества, надежности, бесперебойности и энергетической эффективности объектов централизованных систем холодного водоснабжения  </w:t>
      </w:r>
    </w:p>
    <w:p w:rsidR="00AB044A" w:rsidRPr="00E21085" w:rsidRDefault="00AB044A" w:rsidP="00AB044A">
      <w:pPr>
        <w:suppressAutoHyphens/>
        <w:jc w:val="center"/>
        <w:rPr>
          <w:lang w:eastAsia="ar-SA"/>
        </w:rPr>
      </w:pPr>
    </w:p>
    <w:p w:rsidR="00AB044A" w:rsidRPr="00E21085" w:rsidRDefault="00AB044A" w:rsidP="00AB044A">
      <w:pPr>
        <w:suppressAutoHyphens/>
        <w:jc w:val="center"/>
        <w:rPr>
          <w:lang w:eastAsia="ar-SA"/>
        </w:rPr>
      </w:pPr>
    </w:p>
    <w:tbl>
      <w:tblPr>
        <w:tblW w:w="10086" w:type="dxa"/>
        <w:tblInd w:w="-55" w:type="dxa"/>
        <w:tblLayout w:type="fixed"/>
        <w:tblLook w:val="0000" w:firstRow="0" w:lastRow="0" w:firstColumn="0" w:lastColumn="0" w:noHBand="0" w:noVBand="0"/>
      </w:tblPr>
      <w:tblGrid>
        <w:gridCol w:w="817"/>
        <w:gridCol w:w="5563"/>
        <w:gridCol w:w="3706"/>
      </w:tblGrid>
      <w:tr w:rsidR="00AB044A" w:rsidRPr="00640F19" w:rsidTr="00746859">
        <w:tc>
          <w:tcPr>
            <w:tcW w:w="817"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 п/п</w:t>
            </w:r>
          </w:p>
        </w:tc>
        <w:tc>
          <w:tcPr>
            <w:tcW w:w="556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 xml:space="preserve">Показатели  качества, надежности, бесперебойности и энергетической эффективности объектов холодного водоснабжения  </w:t>
            </w:r>
            <w:r>
              <w:rPr>
                <w:lang w:eastAsia="ar-SA"/>
              </w:rPr>
              <w:t>и водоотведения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 xml:space="preserve">Значения показателей качества, надежности, бесперебойности и энергетической эффективности объектов холодного водоснабжения </w:t>
            </w:r>
            <w:r>
              <w:rPr>
                <w:lang w:eastAsia="ar-SA"/>
              </w:rPr>
              <w:t>и водоотведения</w:t>
            </w:r>
            <w:r w:rsidRPr="00640F19">
              <w:rPr>
                <w:lang w:eastAsia="ar-SA"/>
              </w:rPr>
              <w:t xml:space="preserve"> </w:t>
            </w:r>
          </w:p>
        </w:tc>
      </w:tr>
      <w:tr w:rsidR="00AB044A" w:rsidRPr="00640F19" w:rsidTr="00746859">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b/>
                <w:bCs/>
                <w:lang w:eastAsia="ar-SA"/>
              </w:rPr>
              <w:t>Показатели качества питьевой воды</w:t>
            </w:r>
          </w:p>
        </w:tc>
      </w:tr>
      <w:tr w:rsidR="00AB044A" w:rsidRPr="00640F19" w:rsidTr="00746859">
        <w:tc>
          <w:tcPr>
            <w:tcW w:w="817"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rFonts w:ascii="Times New Roman CYR" w:eastAsia="Times New Roman CYR" w:hAnsi="Times New Roman CYR" w:cs="Times New Roman CYR"/>
                <w:lang w:eastAsia="ar-SA"/>
              </w:rPr>
            </w:pPr>
            <w:r w:rsidRPr="00640F19">
              <w:rPr>
                <w:lang w:eastAsia="ar-SA"/>
              </w:rPr>
              <w:t>1.</w:t>
            </w:r>
          </w:p>
        </w:tc>
        <w:tc>
          <w:tcPr>
            <w:tcW w:w="556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both"/>
              <w:rPr>
                <w:lang w:eastAsia="ar-SA"/>
              </w:rPr>
            </w:pPr>
            <w:r w:rsidRPr="00640F19">
              <w:rPr>
                <w:rFonts w:ascii="Times New Roman CYR" w:eastAsia="Times New Roman CYR" w:hAnsi="Times New Roman CYR" w:cs="Times New Roman CYR"/>
                <w:lang w:eastAsia="ar-SA"/>
              </w:rPr>
              <w:t xml:space="preserve">Доля проб питьевой воды, подаваемой с </w:t>
            </w:r>
            <w:r w:rsidRPr="00640F19">
              <w:rPr>
                <w:rFonts w:ascii="Times New Roman CYR" w:eastAsia="Times New Roman CYR" w:hAnsi="Times New Roman CYR" w:cs="Times New Roman CYR"/>
                <w:lang w:eastAsia="ar-SA"/>
              </w:rPr>
              <w:lastRenderedPageBreak/>
              <w:t>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Pr>
                <w:lang w:eastAsia="ar-SA"/>
              </w:rPr>
              <w:lastRenderedPageBreak/>
              <w:t>0,00</w:t>
            </w:r>
          </w:p>
        </w:tc>
      </w:tr>
      <w:tr w:rsidR="00AB044A" w:rsidRPr="00640F19" w:rsidTr="00746859">
        <w:tc>
          <w:tcPr>
            <w:tcW w:w="817"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rFonts w:ascii="Times New Roman CYR" w:eastAsia="Times New Roman CYR" w:hAnsi="Times New Roman CYR" w:cs="Times New Roman CYR"/>
                <w:lang w:eastAsia="ar-SA"/>
              </w:rPr>
            </w:pPr>
            <w:r w:rsidRPr="00640F19">
              <w:rPr>
                <w:lang w:eastAsia="ar-SA"/>
              </w:rPr>
              <w:t>2.</w:t>
            </w:r>
          </w:p>
        </w:tc>
        <w:tc>
          <w:tcPr>
            <w:tcW w:w="556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both"/>
              <w:rPr>
                <w:lang w:eastAsia="ar-SA"/>
              </w:rPr>
            </w:pPr>
            <w:r w:rsidRPr="00640F19">
              <w:rPr>
                <w:rFonts w:ascii="Times New Roman CYR" w:eastAsia="Times New Roman CYR" w:hAnsi="Times New Roman CYR" w:cs="Times New Roman CYR"/>
                <w:lang w:eastAsia="ar-SA"/>
              </w:rPr>
              <w:t xml:space="preserve">Доля проб питьевой воды в распределительной водопроводной </w:t>
            </w:r>
            <w:proofErr w:type="gramStart"/>
            <w:r w:rsidRPr="00640F19">
              <w:rPr>
                <w:rFonts w:ascii="Times New Roman CYR" w:eastAsia="Times New Roman CYR" w:hAnsi="Times New Roman CYR" w:cs="Times New Roman CYR"/>
                <w:lang w:eastAsia="ar-SA"/>
              </w:rPr>
              <w:t>сети,  не</w:t>
            </w:r>
            <w:proofErr w:type="gramEnd"/>
            <w:r w:rsidRPr="00640F19">
              <w:rPr>
                <w:rFonts w:ascii="Times New Roman CYR" w:eastAsia="Times New Roman CYR" w:hAnsi="Times New Roman CYR" w:cs="Times New Roman CYR"/>
                <w:lang w:eastAsia="ar-SA"/>
              </w:rPr>
              <w:t xml:space="preserve">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Pr>
                <w:lang w:eastAsia="ar-SA"/>
              </w:rPr>
              <w:t>0,00</w:t>
            </w:r>
          </w:p>
        </w:tc>
      </w:tr>
      <w:tr w:rsidR="00AB044A" w:rsidRPr="00640F19" w:rsidTr="00746859">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b/>
                <w:bCs/>
                <w:lang w:eastAsia="ar-SA"/>
              </w:rPr>
              <w:t>Показатели  надежности и бесперебойност</w:t>
            </w:r>
            <w:r w:rsidRPr="00640F19">
              <w:rPr>
                <w:lang w:eastAsia="ar-SA"/>
              </w:rPr>
              <w:t>и</w:t>
            </w:r>
          </w:p>
        </w:tc>
      </w:tr>
      <w:tr w:rsidR="00AB044A" w:rsidRPr="00640F19" w:rsidTr="00746859">
        <w:tc>
          <w:tcPr>
            <w:tcW w:w="817"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3.</w:t>
            </w:r>
          </w:p>
        </w:tc>
        <w:tc>
          <w:tcPr>
            <w:tcW w:w="556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Pr>
                <w:lang w:eastAsia="ar-SA"/>
              </w:rPr>
              <w:t>0,09</w:t>
            </w:r>
          </w:p>
        </w:tc>
      </w:tr>
      <w:tr w:rsidR="00AB044A" w:rsidRPr="00640F19" w:rsidTr="00746859">
        <w:tc>
          <w:tcPr>
            <w:tcW w:w="817"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4.</w:t>
            </w:r>
          </w:p>
        </w:tc>
        <w:tc>
          <w:tcPr>
            <w:tcW w:w="556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Удельное количество аварий и засоров в расчете на протяженность канализационной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r>
      <w:tr w:rsidR="00AB044A" w:rsidRPr="00640F19" w:rsidTr="00746859">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spacing w:line="100" w:lineRule="atLeast"/>
              <w:jc w:val="center"/>
              <w:rPr>
                <w:lang w:eastAsia="ar-SA"/>
              </w:rPr>
            </w:pPr>
            <w:r w:rsidRPr="00640F19">
              <w:rPr>
                <w:b/>
                <w:lang w:eastAsia="ar-SA"/>
              </w:rPr>
              <w:t>Показатели качества очистки сточных вод</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5.</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6.</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7.</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 xml:space="preserve">Доля проб сточных вод, не соответствующих установленным нормативам допустимых сбросов, лимитам на сбросы, рассчитанная применительно </w:t>
            </w:r>
            <w:proofErr w:type="gramStart"/>
            <w:r w:rsidRPr="00640F19">
              <w:rPr>
                <w:lang w:eastAsia="ar-SA"/>
              </w:rPr>
              <w:t>к  видам</w:t>
            </w:r>
            <w:proofErr w:type="gramEnd"/>
            <w:r w:rsidRPr="00640F19">
              <w:rPr>
                <w:lang w:eastAsia="ar-SA"/>
              </w:rPr>
              <w:t xml:space="preserve">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r>
      <w:tr w:rsidR="00AB044A" w:rsidRPr="00640F19" w:rsidTr="00746859">
        <w:tc>
          <w:tcPr>
            <w:tcW w:w="10086" w:type="dxa"/>
            <w:gridSpan w:val="3"/>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spacing w:line="100" w:lineRule="atLeast"/>
              <w:jc w:val="center"/>
              <w:rPr>
                <w:lang w:eastAsia="ar-SA"/>
              </w:rPr>
            </w:pPr>
            <w:r w:rsidRPr="00640F19">
              <w:rPr>
                <w:b/>
                <w:lang w:eastAsia="ar-SA"/>
              </w:rPr>
              <w:t>Показатели энергетической эффективности</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8.</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Pr>
                <w:lang w:eastAsia="ar-SA"/>
              </w:rPr>
              <w:t>0</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9.</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 xml:space="preserve">Удельный расход электрической энергии, потребляемой в технологическом процессе подготовки питьевой воды, на единицу объема </w:t>
            </w:r>
            <w:r w:rsidRPr="00640F19">
              <w:rPr>
                <w:lang w:eastAsia="ar-SA"/>
              </w:rPr>
              <w:lastRenderedPageBreak/>
              <w:t>воды, отпускаемой в сеть, кВт·ч/куб. м</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Pr>
                <w:lang w:eastAsia="ar-SA"/>
              </w:rPr>
              <w:lastRenderedPageBreak/>
              <w:t>0,76</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10.</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Pr>
                <w:lang w:eastAsia="ar-SA"/>
              </w:rPr>
              <w:t>0,00</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11.</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r>
      <w:tr w:rsidR="00AB044A" w:rsidRPr="00640F19" w:rsidTr="00746859">
        <w:tc>
          <w:tcPr>
            <w:tcW w:w="817"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12.</w:t>
            </w:r>
          </w:p>
        </w:tc>
        <w:tc>
          <w:tcPr>
            <w:tcW w:w="556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3706" w:type="dxa"/>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r>
    </w:tbl>
    <w:p w:rsidR="00AB044A" w:rsidRDefault="00AB044A" w:rsidP="00AB044A">
      <w:pPr>
        <w:suppressAutoHyphens/>
        <w:jc w:val="center"/>
        <w:rPr>
          <w:b/>
          <w:lang w:eastAsia="ar-SA"/>
        </w:rPr>
      </w:pPr>
    </w:p>
    <w:p w:rsidR="00AB044A" w:rsidRPr="001463F8" w:rsidRDefault="00AB044A" w:rsidP="00AB044A">
      <w:pPr>
        <w:suppressAutoHyphens/>
        <w:jc w:val="center"/>
        <w:rPr>
          <w:b/>
          <w:lang w:eastAsia="ar-SA"/>
        </w:rPr>
      </w:pPr>
      <w:r w:rsidRPr="001463F8">
        <w:rPr>
          <w:b/>
          <w:lang w:eastAsia="ar-SA"/>
        </w:rPr>
        <w:t>4.2.Плановые значения показателей  качества, надежности, бесперебойности и энергетической эффективности объектов централизованных систем холодного водоснабжения</w:t>
      </w:r>
    </w:p>
    <w:tbl>
      <w:tblPr>
        <w:tblW w:w="10774" w:type="dxa"/>
        <w:tblInd w:w="-601" w:type="dxa"/>
        <w:tblLayout w:type="fixed"/>
        <w:tblLook w:val="0000" w:firstRow="0" w:lastRow="0" w:firstColumn="0" w:lastColumn="0" w:noHBand="0" w:noVBand="0"/>
      </w:tblPr>
      <w:tblGrid>
        <w:gridCol w:w="565"/>
        <w:gridCol w:w="2403"/>
        <w:gridCol w:w="707"/>
        <w:gridCol w:w="11"/>
        <w:gridCol w:w="695"/>
        <w:gridCol w:w="14"/>
        <w:gridCol w:w="694"/>
        <w:gridCol w:w="15"/>
        <w:gridCol w:w="692"/>
        <w:gridCol w:w="16"/>
        <w:gridCol w:w="692"/>
        <w:gridCol w:w="17"/>
        <w:gridCol w:w="691"/>
        <w:gridCol w:w="18"/>
        <w:gridCol w:w="709"/>
        <w:gridCol w:w="688"/>
        <w:gridCol w:w="20"/>
        <w:gridCol w:w="688"/>
        <w:gridCol w:w="21"/>
        <w:gridCol w:w="709"/>
        <w:gridCol w:w="709"/>
      </w:tblGrid>
      <w:tr w:rsidR="00AB044A" w:rsidRPr="00640F19" w:rsidTr="00746859">
        <w:trPr>
          <w:trHeight w:val="1365"/>
        </w:trPr>
        <w:tc>
          <w:tcPr>
            <w:tcW w:w="565" w:type="dxa"/>
            <w:vMerge w:val="restart"/>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 п/п</w:t>
            </w:r>
          </w:p>
        </w:tc>
        <w:tc>
          <w:tcPr>
            <w:tcW w:w="2403" w:type="dxa"/>
            <w:vMerge w:val="restart"/>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 xml:space="preserve">Показатели  качества, надежности, бесперебойности и энергетической эффективности объектов холодного водоснабжения  </w:t>
            </w:r>
            <w:r>
              <w:rPr>
                <w:lang w:eastAsia="ar-SA"/>
              </w:rPr>
              <w:t>и водоотведения</w:t>
            </w:r>
          </w:p>
        </w:tc>
        <w:tc>
          <w:tcPr>
            <w:tcW w:w="7806" w:type="dxa"/>
            <w:gridSpan w:val="19"/>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 xml:space="preserve">Показатели  качества, надежности, бесперебойности и энергетической эффективности объектов централизованных систем холодного водоснабжения  </w:t>
            </w:r>
          </w:p>
        </w:tc>
      </w:tr>
      <w:tr w:rsidR="00AB044A" w:rsidRPr="00640F19" w:rsidTr="00746859">
        <w:trPr>
          <w:trHeight w:val="285"/>
        </w:trPr>
        <w:tc>
          <w:tcPr>
            <w:tcW w:w="565" w:type="dxa"/>
            <w:vMerge/>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snapToGrid w:val="0"/>
              <w:jc w:val="center"/>
              <w:rPr>
                <w:lang w:eastAsia="ar-SA"/>
              </w:rPr>
            </w:pPr>
          </w:p>
        </w:tc>
        <w:tc>
          <w:tcPr>
            <w:tcW w:w="2403" w:type="dxa"/>
            <w:vMerge/>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snapToGrid w:val="0"/>
              <w:jc w:val="center"/>
              <w:rPr>
                <w:lang w:eastAsia="ar-SA"/>
              </w:rPr>
            </w:pPr>
          </w:p>
        </w:tc>
        <w:tc>
          <w:tcPr>
            <w:tcW w:w="707"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20</w:t>
            </w:r>
            <w:r>
              <w:rPr>
                <w:lang w:eastAsia="ar-SA"/>
              </w:rPr>
              <w:t>20</w:t>
            </w:r>
          </w:p>
        </w:tc>
        <w:tc>
          <w:tcPr>
            <w:tcW w:w="706"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Pr>
                <w:lang w:eastAsia="ar-SA"/>
              </w:rPr>
              <w:t>2021</w:t>
            </w:r>
          </w:p>
        </w:tc>
        <w:tc>
          <w:tcPr>
            <w:tcW w:w="708"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Pr>
                <w:lang w:eastAsia="ar-SA"/>
              </w:rPr>
              <w:t>2022</w:t>
            </w:r>
          </w:p>
        </w:tc>
        <w:tc>
          <w:tcPr>
            <w:tcW w:w="707"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Pr>
                <w:lang w:eastAsia="ar-SA"/>
              </w:rPr>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Pr>
                <w:lang w:eastAsia="ar-SA"/>
              </w:rPr>
              <w:t>2024</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lang w:eastAsia="ar-SA"/>
              </w:rPr>
            </w:pPr>
            <w:r>
              <w:rPr>
                <w:lang w:eastAsia="ar-SA"/>
              </w:rPr>
              <w:t>2025</w:t>
            </w:r>
          </w:p>
        </w:tc>
        <w:tc>
          <w:tcPr>
            <w:tcW w:w="727"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lang w:eastAsia="ar-SA"/>
              </w:rPr>
            </w:pPr>
            <w:r>
              <w:rPr>
                <w:lang w:eastAsia="ar-SA"/>
              </w:rPr>
              <w:t>2026</w:t>
            </w:r>
          </w:p>
        </w:tc>
        <w:tc>
          <w:tcPr>
            <w:tcW w:w="688" w:type="dxa"/>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lang w:eastAsia="ar-SA"/>
              </w:rPr>
            </w:pPr>
            <w:r>
              <w:rPr>
                <w:lang w:eastAsia="ar-SA"/>
              </w:rPr>
              <w:t>2027</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lang w:eastAsia="ar-SA"/>
              </w:rPr>
            </w:pPr>
            <w:r>
              <w:rPr>
                <w:lang w:eastAsia="ar-SA"/>
              </w:rPr>
              <w:t>2028</w:t>
            </w:r>
          </w:p>
        </w:tc>
        <w:tc>
          <w:tcPr>
            <w:tcW w:w="730" w:type="dxa"/>
            <w:gridSpan w:val="2"/>
            <w:tcBorders>
              <w:top w:val="single" w:sz="4" w:space="0" w:color="000000"/>
              <w:left w:val="single" w:sz="4" w:space="0" w:color="000000"/>
              <w:bottom w:val="single" w:sz="4" w:space="0" w:color="000000"/>
              <w:right w:val="single" w:sz="4" w:space="0" w:color="auto"/>
            </w:tcBorders>
          </w:tcPr>
          <w:p w:rsidR="00AB044A" w:rsidRPr="00640F19" w:rsidRDefault="00AB044A" w:rsidP="00746859">
            <w:pPr>
              <w:suppressAutoHyphens/>
              <w:jc w:val="center"/>
              <w:rPr>
                <w:lang w:eastAsia="ar-SA"/>
              </w:rPr>
            </w:pPr>
            <w:r>
              <w:rPr>
                <w:lang w:eastAsia="ar-SA"/>
              </w:rPr>
              <w:t>2029</w:t>
            </w:r>
          </w:p>
        </w:tc>
        <w:tc>
          <w:tcPr>
            <w:tcW w:w="709" w:type="dxa"/>
            <w:tcBorders>
              <w:top w:val="single" w:sz="4" w:space="0" w:color="000000"/>
              <w:left w:val="single" w:sz="4" w:space="0" w:color="auto"/>
              <w:bottom w:val="single" w:sz="4" w:space="0" w:color="000000"/>
              <w:right w:val="single" w:sz="4" w:space="0" w:color="000000"/>
            </w:tcBorders>
          </w:tcPr>
          <w:p w:rsidR="00AB044A" w:rsidRPr="00640F19" w:rsidRDefault="00AB044A" w:rsidP="00746859">
            <w:pPr>
              <w:suppressAutoHyphens/>
              <w:jc w:val="center"/>
              <w:rPr>
                <w:lang w:eastAsia="ar-SA"/>
              </w:rPr>
            </w:pPr>
            <w:r>
              <w:rPr>
                <w:lang w:eastAsia="ar-SA"/>
              </w:rPr>
              <w:t>2030</w:t>
            </w:r>
          </w:p>
        </w:tc>
      </w:tr>
      <w:tr w:rsidR="00AB044A" w:rsidRPr="00640F19" w:rsidTr="00746859">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snapToGrid w:val="0"/>
              <w:jc w:val="center"/>
              <w:rPr>
                <w:lang w:eastAsia="ar-SA"/>
              </w:rPr>
            </w:pPr>
            <w:r w:rsidRPr="00640F19">
              <w:rPr>
                <w:b/>
                <w:bCs/>
                <w:lang w:eastAsia="ar-SA"/>
              </w:rPr>
              <w:t>Показатели качества питьевой воды</w:t>
            </w:r>
          </w:p>
        </w:tc>
      </w:tr>
      <w:tr w:rsidR="00AB044A" w:rsidRPr="00640F19" w:rsidTr="00746859">
        <w:tc>
          <w:tcPr>
            <w:tcW w:w="565"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rFonts w:ascii="Times New Roman CYR" w:eastAsia="Times New Roman CYR" w:hAnsi="Times New Roman CYR" w:cs="Times New Roman CYR"/>
                <w:color w:val="000000"/>
                <w:lang w:eastAsia="ar-SA"/>
              </w:rPr>
            </w:pPr>
            <w:r w:rsidRPr="00640F19">
              <w:rPr>
                <w:lang w:eastAsia="ar-SA"/>
              </w:rPr>
              <w:t>1.</w:t>
            </w:r>
          </w:p>
        </w:tc>
        <w:tc>
          <w:tcPr>
            <w:tcW w:w="240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both"/>
              <w:rPr>
                <w:color w:val="000000"/>
                <w:lang w:eastAsia="ar-SA"/>
              </w:rPr>
            </w:pPr>
            <w:r w:rsidRPr="00640F19">
              <w:rPr>
                <w:rFonts w:ascii="Times New Roman CYR" w:eastAsia="Times New Roman CYR" w:hAnsi="Times New Roman CYR" w:cs="Times New Roman CYR"/>
                <w:color w:val="000000"/>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7"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Pr>
                <w:color w:val="000000"/>
                <w:lang w:eastAsia="ar-SA"/>
              </w:rPr>
              <w:t>0,00</w:t>
            </w:r>
          </w:p>
        </w:tc>
        <w:tc>
          <w:tcPr>
            <w:tcW w:w="706" w:type="dxa"/>
            <w:gridSpan w:val="2"/>
            <w:tcBorders>
              <w:top w:val="single" w:sz="4" w:space="0" w:color="000000"/>
              <w:left w:val="single" w:sz="4" w:space="0" w:color="000000"/>
              <w:bottom w:val="single" w:sz="4" w:space="0" w:color="000000"/>
            </w:tcBorders>
            <w:shd w:val="clear" w:color="auto" w:fill="auto"/>
          </w:tcPr>
          <w:p w:rsidR="00AB044A" w:rsidRDefault="00AB044A" w:rsidP="00746859">
            <w:r>
              <w:t>0,00</w:t>
            </w:r>
          </w:p>
        </w:tc>
        <w:tc>
          <w:tcPr>
            <w:tcW w:w="708" w:type="dxa"/>
            <w:gridSpan w:val="2"/>
            <w:tcBorders>
              <w:top w:val="single" w:sz="4" w:space="0" w:color="000000"/>
              <w:left w:val="single" w:sz="4" w:space="0" w:color="000000"/>
              <w:bottom w:val="single" w:sz="4" w:space="0" w:color="000000"/>
            </w:tcBorders>
            <w:shd w:val="clear" w:color="auto" w:fill="auto"/>
          </w:tcPr>
          <w:p w:rsidR="00AB044A" w:rsidRDefault="00AB044A" w:rsidP="00746859">
            <w:r>
              <w:t>0,00</w:t>
            </w:r>
          </w:p>
        </w:tc>
        <w:tc>
          <w:tcPr>
            <w:tcW w:w="707" w:type="dxa"/>
            <w:gridSpan w:val="2"/>
            <w:tcBorders>
              <w:top w:val="single" w:sz="4" w:space="0" w:color="000000"/>
              <w:left w:val="single" w:sz="4" w:space="0" w:color="000000"/>
              <w:bottom w:val="single" w:sz="4" w:space="0" w:color="000000"/>
            </w:tcBorders>
            <w:shd w:val="clear" w:color="auto" w:fill="auto"/>
          </w:tcPr>
          <w:p w:rsidR="00AB044A" w:rsidRDefault="00AB044A" w:rsidP="00746859">
            <w: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AB044A" w:rsidRDefault="00AB044A" w:rsidP="00746859">
            <w:r>
              <w:t>0,00</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727"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688" w:type="dxa"/>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730" w:type="dxa"/>
            <w:gridSpan w:val="2"/>
            <w:tcBorders>
              <w:top w:val="single" w:sz="4" w:space="0" w:color="000000"/>
              <w:left w:val="single" w:sz="4" w:space="0" w:color="000000"/>
              <w:bottom w:val="single" w:sz="4" w:space="0" w:color="000000"/>
              <w:right w:val="single" w:sz="4" w:space="0" w:color="auto"/>
            </w:tcBorders>
          </w:tcPr>
          <w:p w:rsidR="00AB044A" w:rsidRDefault="00AB044A" w:rsidP="00746859">
            <w:r>
              <w:t>0,00</w:t>
            </w:r>
          </w:p>
        </w:tc>
        <w:tc>
          <w:tcPr>
            <w:tcW w:w="709" w:type="dxa"/>
            <w:tcBorders>
              <w:top w:val="single" w:sz="4" w:space="0" w:color="000000"/>
              <w:left w:val="single" w:sz="4" w:space="0" w:color="auto"/>
              <w:bottom w:val="single" w:sz="4" w:space="0" w:color="000000"/>
              <w:right w:val="single" w:sz="4" w:space="0" w:color="000000"/>
            </w:tcBorders>
          </w:tcPr>
          <w:p w:rsidR="00AB044A" w:rsidRDefault="00AB044A" w:rsidP="00746859">
            <w:r>
              <w:t>0,00</w:t>
            </w:r>
          </w:p>
        </w:tc>
      </w:tr>
      <w:tr w:rsidR="00AB044A" w:rsidRPr="00640F19" w:rsidTr="00746859">
        <w:tc>
          <w:tcPr>
            <w:tcW w:w="565"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rFonts w:ascii="Times New Roman CYR" w:eastAsia="Times New Roman CYR" w:hAnsi="Times New Roman CYR" w:cs="Times New Roman CYR"/>
                <w:color w:val="000000"/>
                <w:lang w:eastAsia="ar-SA"/>
              </w:rPr>
            </w:pPr>
            <w:r w:rsidRPr="00640F19">
              <w:rPr>
                <w:lang w:eastAsia="ar-SA"/>
              </w:rPr>
              <w:t>2.</w:t>
            </w:r>
          </w:p>
        </w:tc>
        <w:tc>
          <w:tcPr>
            <w:tcW w:w="240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both"/>
              <w:rPr>
                <w:color w:val="000000"/>
                <w:lang w:eastAsia="ar-SA"/>
              </w:rPr>
            </w:pPr>
            <w:r w:rsidRPr="00640F19">
              <w:rPr>
                <w:rFonts w:ascii="Times New Roman CYR" w:eastAsia="Times New Roman CYR" w:hAnsi="Times New Roman CYR" w:cs="Times New Roman CYR"/>
                <w:color w:val="000000"/>
                <w:lang w:eastAsia="ar-SA"/>
              </w:rPr>
              <w:t xml:space="preserve">Доля проб питьевой воды в распределительной водопроводной </w:t>
            </w:r>
            <w:proofErr w:type="gramStart"/>
            <w:r w:rsidRPr="00640F19">
              <w:rPr>
                <w:rFonts w:ascii="Times New Roman CYR" w:eastAsia="Times New Roman CYR" w:hAnsi="Times New Roman CYR" w:cs="Times New Roman CYR"/>
                <w:color w:val="000000"/>
                <w:lang w:eastAsia="ar-SA"/>
              </w:rPr>
              <w:t xml:space="preserve">сети,  </w:t>
            </w:r>
            <w:r w:rsidRPr="00640F19">
              <w:rPr>
                <w:rFonts w:ascii="Times New Roman CYR" w:eastAsia="Times New Roman CYR" w:hAnsi="Times New Roman CYR" w:cs="Times New Roman CYR"/>
                <w:color w:val="000000"/>
                <w:lang w:eastAsia="ar-SA"/>
              </w:rPr>
              <w:lastRenderedPageBreak/>
              <w:t>не</w:t>
            </w:r>
            <w:proofErr w:type="gramEnd"/>
            <w:r w:rsidRPr="00640F19">
              <w:rPr>
                <w:rFonts w:ascii="Times New Roman CYR" w:eastAsia="Times New Roman CYR" w:hAnsi="Times New Roman CYR" w:cs="Times New Roman CYR"/>
                <w:color w:val="000000"/>
                <w:lang w:eastAsia="ar-SA"/>
              </w:rPr>
              <w:t xml:space="preserve">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7" w:type="dxa"/>
            <w:tcBorders>
              <w:top w:val="single" w:sz="4" w:space="0" w:color="000000"/>
              <w:left w:val="single" w:sz="4" w:space="0" w:color="000000"/>
              <w:bottom w:val="single" w:sz="4" w:space="0" w:color="000000"/>
            </w:tcBorders>
            <w:shd w:val="clear" w:color="auto" w:fill="auto"/>
          </w:tcPr>
          <w:p w:rsidR="00AB044A" w:rsidRDefault="00AB044A" w:rsidP="00746859">
            <w:r>
              <w:lastRenderedPageBreak/>
              <w:t>0,00</w:t>
            </w:r>
          </w:p>
        </w:tc>
        <w:tc>
          <w:tcPr>
            <w:tcW w:w="706" w:type="dxa"/>
            <w:gridSpan w:val="2"/>
            <w:tcBorders>
              <w:top w:val="single" w:sz="4" w:space="0" w:color="000000"/>
              <w:left w:val="single" w:sz="4" w:space="0" w:color="000000"/>
              <w:bottom w:val="single" w:sz="4" w:space="0" w:color="000000"/>
            </w:tcBorders>
            <w:shd w:val="clear" w:color="auto" w:fill="auto"/>
          </w:tcPr>
          <w:p w:rsidR="00AB044A" w:rsidRDefault="00AB044A" w:rsidP="00746859">
            <w:r>
              <w:t>0,00</w:t>
            </w:r>
          </w:p>
        </w:tc>
        <w:tc>
          <w:tcPr>
            <w:tcW w:w="708" w:type="dxa"/>
            <w:gridSpan w:val="2"/>
            <w:tcBorders>
              <w:top w:val="single" w:sz="4" w:space="0" w:color="000000"/>
              <w:left w:val="single" w:sz="4" w:space="0" w:color="000000"/>
              <w:bottom w:val="single" w:sz="4" w:space="0" w:color="000000"/>
            </w:tcBorders>
            <w:shd w:val="clear" w:color="auto" w:fill="auto"/>
          </w:tcPr>
          <w:p w:rsidR="00AB044A" w:rsidRDefault="00AB044A" w:rsidP="00746859">
            <w:r>
              <w:t>0,00</w:t>
            </w:r>
          </w:p>
        </w:tc>
        <w:tc>
          <w:tcPr>
            <w:tcW w:w="707" w:type="dxa"/>
            <w:gridSpan w:val="2"/>
            <w:tcBorders>
              <w:top w:val="single" w:sz="4" w:space="0" w:color="000000"/>
              <w:left w:val="single" w:sz="4" w:space="0" w:color="000000"/>
              <w:bottom w:val="single" w:sz="4" w:space="0" w:color="000000"/>
            </w:tcBorders>
            <w:shd w:val="clear" w:color="auto" w:fill="auto"/>
          </w:tcPr>
          <w:p w:rsidR="00AB044A" w:rsidRDefault="00AB044A" w:rsidP="00746859">
            <w: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AB044A" w:rsidRDefault="00AB044A" w:rsidP="00746859">
            <w:r>
              <w:t>0,00</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727"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688" w:type="dxa"/>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t>0,00</w:t>
            </w:r>
          </w:p>
        </w:tc>
        <w:tc>
          <w:tcPr>
            <w:tcW w:w="730" w:type="dxa"/>
            <w:gridSpan w:val="2"/>
            <w:tcBorders>
              <w:top w:val="single" w:sz="4" w:space="0" w:color="000000"/>
              <w:left w:val="single" w:sz="4" w:space="0" w:color="000000"/>
              <w:bottom w:val="single" w:sz="4" w:space="0" w:color="000000"/>
              <w:right w:val="single" w:sz="4" w:space="0" w:color="auto"/>
            </w:tcBorders>
          </w:tcPr>
          <w:p w:rsidR="00AB044A" w:rsidRDefault="00AB044A" w:rsidP="00746859">
            <w:r>
              <w:t>0,00</w:t>
            </w:r>
          </w:p>
        </w:tc>
        <w:tc>
          <w:tcPr>
            <w:tcW w:w="709" w:type="dxa"/>
            <w:tcBorders>
              <w:top w:val="single" w:sz="4" w:space="0" w:color="000000"/>
              <w:left w:val="single" w:sz="4" w:space="0" w:color="auto"/>
              <w:bottom w:val="single" w:sz="4" w:space="0" w:color="000000"/>
              <w:right w:val="single" w:sz="4" w:space="0" w:color="000000"/>
            </w:tcBorders>
          </w:tcPr>
          <w:p w:rsidR="00AB044A" w:rsidRDefault="00AB044A" w:rsidP="00746859">
            <w:r>
              <w:t>0,00</w:t>
            </w:r>
          </w:p>
        </w:tc>
      </w:tr>
      <w:tr w:rsidR="00AB044A" w:rsidRPr="00640F19" w:rsidTr="00746859">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b/>
                <w:bCs/>
                <w:color w:val="000000"/>
                <w:lang w:eastAsia="ar-SA"/>
              </w:rPr>
            </w:pPr>
            <w:r w:rsidRPr="00640F19">
              <w:rPr>
                <w:b/>
                <w:bCs/>
                <w:color w:val="000000"/>
                <w:lang w:eastAsia="ar-SA"/>
              </w:rPr>
              <w:t>Показатели  надежности и бесперебойност</w:t>
            </w:r>
            <w:r w:rsidRPr="00640F19">
              <w:rPr>
                <w:color w:val="000000"/>
                <w:lang w:eastAsia="ar-SA"/>
              </w:rPr>
              <w:t>и</w:t>
            </w:r>
          </w:p>
        </w:tc>
      </w:tr>
      <w:tr w:rsidR="00AB044A" w:rsidRPr="00640F19" w:rsidTr="00746859">
        <w:tc>
          <w:tcPr>
            <w:tcW w:w="565"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3.</w:t>
            </w:r>
          </w:p>
        </w:tc>
        <w:tc>
          <w:tcPr>
            <w:tcW w:w="240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0,</w:t>
            </w:r>
            <w:r>
              <w:rPr>
                <w:color w:val="000000"/>
                <w:lang w:eastAsia="ar-SA"/>
              </w:rPr>
              <w:t>09</w:t>
            </w:r>
          </w:p>
        </w:tc>
        <w:tc>
          <w:tcPr>
            <w:tcW w:w="709" w:type="dxa"/>
            <w:gridSpan w:val="2"/>
            <w:tcBorders>
              <w:top w:val="single" w:sz="4" w:space="0" w:color="000000"/>
              <w:left w:val="single" w:sz="4" w:space="0" w:color="000000"/>
              <w:bottom w:val="single" w:sz="4" w:space="0" w:color="000000"/>
            </w:tcBorders>
            <w:shd w:val="clear" w:color="auto" w:fill="auto"/>
          </w:tcPr>
          <w:p w:rsidR="00AB044A" w:rsidRDefault="00AB044A" w:rsidP="00746859">
            <w:r w:rsidRPr="002C38D5">
              <w:rPr>
                <w:color w:val="000000"/>
                <w:lang w:eastAsia="ar-SA"/>
              </w:rPr>
              <w:t>0,0</w:t>
            </w:r>
            <w:r>
              <w:rPr>
                <w:color w:val="000000"/>
                <w:lang w:eastAsia="ar-SA"/>
              </w:rPr>
              <w:t>9</w:t>
            </w:r>
          </w:p>
        </w:tc>
        <w:tc>
          <w:tcPr>
            <w:tcW w:w="709" w:type="dxa"/>
            <w:gridSpan w:val="2"/>
            <w:tcBorders>
              <w:top w:val="single" w:sz="4" w:space="0" w:color="000000"/>
              <w:left w:val="single" w:sz="4" w:space="0" w:color="000000"/>
              <w:bottom w:val="single" w:sz="4" w:space="0" w:color="000000"/>
            </w:tcBorders>
            <w:shd w:val="clear" w:color="auto" w:fill="auto"/>
          </w:tcPr>
          <w:p w:rsidR="00AB044A" w:rsidRDefault="00AB044A" w:rsidP="00746859">
            <w:r w:rsidRPr="002C38D5">
              <w:rPr>
                <w:color w:val="000000"/>
                <w:lang w:eastAsia="ar-SA"/>
              </w:rPr>
              <w:t>0,0</w:t>
            </w:r>
            <w:r>
              <w:rPr>
                <w:color w:val="000000"/>
                <w:lang w:eastAsia="ar-SA"/>
              </w:rPr>
              <w:t>9</w:t>
            </w:r>
          </w:p>
        </w:tc>
        <w:tc>
          <w:tcPr>
            <w:tcW w:w="708" w:type="dxa"/>
            <w:gridSpan w:val="2"/>
            <w:tcBorders>
              <w:top w:val="single" w:sz="4" w:space="0" w:color="000000"/>
              <w:left w:val="single" w:sz="4" w:space="0" w:color="000000"/>
              <w:bottom w:val="single" w:sz="4" w:space="0" w:color="000000"/>
            </w:tcBorders>
            <w:shd w:val="clear" w:color="auto" w:fill="auto"/>
          </w:tcPr>
          <w:p w:rsidR="00AB044A" w:rsidRDefault="00AB044A" w:rsidP="00746859">
            <w:r w:rsidRPr="002C38D5">
              <w:rPr>
                <w:color w:val="000000"/>
                <w:lang w:eastAsia="ar-SA"/>
              </w:rPr>
              <w:t>0,0</w:t>
            </w:r>
            <w:r>
              <w:rPr>
                <w:color w:val="000000"/>
                <w:lang w:eastAsia="ar-SA"/>
              </w:rPr>
              <w:t>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AB044A" w:rsidRDefault="00AB044A" w:rsidP="00746859">
            <w:r w:rsidRPr="002C38D5">
              <w:rPr>
                <w:color w:val="000000"/>
                <w:lang w:eastAsia="ar-SA"/>
              </w:rPr>
              <w:t>0,0</w:t>
            </w:r>
            <w:r>
              <w:rPr>
                <w:color w:val="000000"/>
                <w:lang w:eastAsia="ar-SA"/>
              </w:rPr>
              <w:t>9</w:t>
            </w:r>
          </w:p>
        </w:tc>
        <w:tc>
          <w:tcPr>
            <w:tcW w:w="709"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rsidRPr="002C38D5">
              <w:rPr>
                <w:color w:val="000000"/>
                <w:lang w:eastAsia="ar-SA"/>
              </w:rPr>
              <w:t>0,0</w:t>
            </w:r>
            <w:r>
              <w:rPr>
                <w:color w:val="000000"/>
                <w:lang w:eastAsia="ar-SA"/>
              </w:rPr>
              <w:t>9</w:t>
            </w:r>
          </w:p>
        </w:tc>
        <w:tc>
          <w:tcPr>
            <w:tcW w:w="709" w:type="dxa"/>
            <w:tcBorders>
              <w:top w:val="single" w:sz="4" w:space="0" w:color="000000"/>
              <w:left w:val="single" w:sz="4" w:space="0" w:color="000000"/>
              <w:bottom w:val="single" w:sz="4" w:space="0" w:color="000000"/>
              <w:right w:val="single" w:sz="4" w:space="0" w:color="000000"/>
            </w:tcBorders>
          </w:tcPr>
          <w:p w:rsidR="00AB044A" w:rsidRDefault="00AB044A" w:rsidP="00746859">
            <w:r w:rsidRPr="002C38D5">
              <w:rPr>
                <w:color w:val="000000"/>
                <w:lang w:eastAsia="ar-SA"/>
              </w:rPr>
              <w:t>0,</w:t>
            </w:r>
            <w:r>
              <w:rPr>
                <w:color w:val="000000"/>
                <w:lang w:eastAsia="ar-SA"/>
              </w:rPr>
              <w:t>45</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rsidRPr="002C38D5">
              <w:rPr>
                <w:color w:val="000000"/>
                <w:lang w:eastAsia="ar-SA"/>
              </w:rPr>
              <w:t>0,</w:t>
            </w:r>
            <w:r>
              <w:rPr>
                <w:color w:val="000000"/>
                <w:lang w:eastAsia="ar-SA"/>
              </w:rPr>
              <w:t>45</w:t>
            </w:r>
          </w:p>
        </w:tc>
        <w:tc>
          <w:tcPr>
            <w:tcW w:w="709" w:type="dxa"/>
            <w:gridSpan w:val="2"/>
            <w:tcBorders>
              <w:top w:val="single" w:sz="4" w:space="0" w:color="000000"/>
              <w:left w:val="single" w:sz="4" w:space="0" w:color="000000"/>
              <w:bottom w:val="single" w:sz="4" w:space="0" w:color="000000"/>
              <w:right w:val="single" w:sz="4" w:space="0" w:color="000000"/>
            </w:tcBorders>
          </w:tcPr>
          <w:p w:rsidR="00AB044A" w:rsidRDefault="00AB044A" w:rsidP="00746859">
            <w:r w:rsidRPr="002C38D5">
              <w:rPr>
                <w:color w:val="000000"/>
                <w:lang w:eastAsia="ar-SA"/>
              </w:rPr>
              <w:t>0,</w:t>
            </w:r>
            <w:r>
              <w:rPr>
                <w:color w:val="000000"/>
                <w:lang w:eastAsia="ar-SA"/>
              </w:rPr>
              <w:t>45</w:t>
            </w:r>
          </w:p>
        </w:tc>
        <w:tc>
          <w:tcPr>
            <w:tcW w:w="709" w:type="dxa"/>
            <w:tcBorders>
              <w:top w:val="single" w:sz="4" w:space="0" w:color="000000"/>
              <w:left w:val="single" w:sz="4" w:space="0" w:color="000000"/>
              <w:bottom w:val="single" w:sz="4" w:space="0" w:color="000000"/>
              <w:right w:val="single" w:sz="4" w:space="0" w:color="auto"/>
            </w:tcBorders>
          </w:tcPr>
          <w:p w:rsidR="00AB044A" w:rsidRDefault="00AB044A" w:rsidP="00746859">
            <w:r w:rsidRPr="002C38D5">
              <w:rPr>
                <w:color w:val="000000"/>
                <w:lang w:eastAsia="ar-SA"/>
              </w:rPr>
              <w:t>0,</w:t>
            </w:r>
            <w:r>
              <w:rPr>
                <w:color w:val="000000"/>
                <w:lang w:eastAsia="ar-SA"/>
              </w:rPr>
              <w:t>45</w:t>
            </w:r>
          </w:p>
        </w:tc>
        <w:tc>
          <w:tcPr>
            <w:tcW w:w="709" w:type="dxa"/>
            <w:tcBorders>
              <w:top w:val="single" w:sz="4" w:space="0" w:color="000000"/>
              <w:left w:val="single" w:sz="4" w:space="0" w:color="auto"/>
              <w:bottom w:val="single" w:sz="4" w:space="0" w:color="000000"/>
              <w:right w:val="single" w:sz="4" w:space="0" w:color="000000"/>
            </w:tcBorders>
          </w:tcPr>
          <w:p w:rsidR="00AB044A" w:rsidRDefault="00AB044A" w:rsidP="00746859">
            <w:r>
              <w:t>0,45</w:t>
            </w:r>
          </w:p>
        </w:tc>
      </w:tr>
      <w:tr w:rsidR="00AB044A" w:rsidRPr="00640F19" w:rsidTr="00746859">
        <w:tc>
          <w:tcPr>
            <w:tcW w:w="565"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4.</w:t>
            </w:r>
          </w:p>
        </w:tc>
        <w:tc>
          <w:tcPr>
            <w:tcW w:w="240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Удельное количество аварий и засоров в расчете на протяженность канализационной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top w:val="single" w:sz="4" w:space="0" w:color="000000"/>
              <w:left w:val="single" w:sz="4" w:space="0" w:color="000000"/>
              <w:bottom w:val="single" w:sz="4" w:space="0" w:color="000000"/>
              <w:right w:val="single" w:sz="4" w:space="0" w:color="auto"/>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top w:val="single" w:sz="4" w:space="0" w:color="000000"/>
              <w:left w:val="single" w:sz="4" w:space="0" w:color="auto"/>
              <w:bottom w:val="single" w:sz="4" w:space="0" w:color="000000"/>
              <w:right w:val="single" w:sz="4" w:space="0" w:color="000000"/>
            </w:tcBorders>
          </w:tcPr>
          <w:p w:rsidR="00AB044A" w:rsidRPr="00640F19" w:rsidRDefault="00AB044A" w:rsidP="00746859">
            <w:pPr>
              <w:suppressAutoHyphens/>
              <w:jc w:val="center"/>
              <w:rPr>
                <w:color w:val="000000"/>
                <w:lang w:eastAsia="ar-SA"/>
              </w:rPr>
            </w:pPr>
            <w:r>
              <w:rPr>
                <w:color w:val="000000"/>
                <w:lang w:eastAsia="ar-SA"/>
              </w:rPr>
              <w:t>-</w:t>
            </w:r>
          </w:p>
        </w:tc>
      </w:tr>
      <w:tr w:rsidR="00AB044A" w:rsidRPr="00640F19" w:rsidTr="00746859">
        <w:tc>
          <w:tcPr>
            <w:tcW w:w="565"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p>
        </w:tc>
        <w:tc>
          <w:tcPr>
            <w:tcW w:w="2403" w:type="dxa"/>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center"/>
              <w:rPr>
                <w:color w:val="000000"/>
                <w:lang w:eastAsia="ar-SA"/>
              </w:rPr>
            </w:pPr>
            <w:r w:rsidRPr="00640F19">
              <w:rPr>
                <w:b/>
                <w:lang w:eastAsia="ar-SA"/>
              </w:rPr>
              <w:t>Показатели качества очистки сточных вод</w:t>
            </w:r>
          </w:p>
        </w:tc>
        <w:tc>
          <w:tcPr>
            <w:tcW w:w="718"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p>
        </w:tc>
        <w:tc>
          <w:tcPr>
            <w:tcW w:w="708" w:type="dxa"/>
            <w:gridSpan w:val="2"/>
            <w:tcBorders>
              <w:top w:val="single" w:sz="4" w:space="0" w:color="000000"/>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color w:val="000000"/>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p>
        </w:tc>
        <w:tc>
          <w:tcPr>
            <w:tcW w:w="708"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p>
        </w:tc>
        <w:tc>
          <w:tcPr>
            <w:tcW w:w="709" w:type="dxa"/>
            <w:tcBorders>
              <w:top w:val="single" w:sz="4" w:space="0" w:color="000000"/>
              <w:left w:val="single" w:sz="4" w:space="0" w:color="000000"/>
              <w:bottom w:val="single" w:sz="4" w:space="0" w:color="000000"/>
              <w:right w:val="single" w:sz="4" w:space="0" w:color="auto"/>
            </w:tcBorders>
          </w:tcPr>
          <w:p w:rsidR="00AB044A" w:rsidRPr="00640F19" w:rsidRDefault="00AB044A" w:rsidP="00746859">
            <w:pPr>
              <w:suppressAutoHyphens/>
              <w:jc w:val="center"/>
              <w:rPr>
                <w:color w:val="000000"/>
                <w:lang w:eastAsia="ar-SA"/>
              </w:rPr>
            </w:pPr>
          </w:p>
        </w:tc>
        <w:tc>
          <w:tcPr>
            <w:tcW w:w="709" w:type="dxa"/>
            <w:tcBorders>
              <w:top w:val="single" w:sz="4" w:space="0" w:color="000000"/>
              <w:left w:val="single" w:sz="4" w:space="0" w:color="auto"/>
              <w:bottom w:val="single" w:sz="4" w:space="0" w:color="000000"/>
              <w:right w:val="single" w:sz="4" w:space="0" w:color="000000"/>
            </w:tcBorders>
          </w:tcPr>
          <w:p w:rsidR="00AB044A" w:rsidRPr="00640F19" w:rsidRDefault="00AB044A" w:rsidP="00746859">
            <w:pPr>
              <w:suppressAutoHyphens/>
              <w:jc w:val="center"/>
              <w:rPr>
                <w:color w:val="000000"/>
                <w:lang w:eastAsia="ar-SA"/>
              </w:rPr>
            </w:pP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5</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 xml:space="preserve">Доля сточных вод, не подвергающихся очистке, в общем объеме сточных вод, </w:t>
            </w:r>
            <w:r w:rsidRPr="00640F19">
              <w:rPr>
                <w:lang w:eastAsia="ar-SA"/>
              </w:rPr>
              <w:lastRenderedPageBreak/>
              <w:t>сбрасываемых в централизованные общесплавные или бытовые системы водоотведения, %</w:t>
            </w: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lastRenderedPageBreak/>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auto"/>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auto"/>
              <w:bottom w:val="single" w:sz="4" w:space="0" w:color="000000"/>
              <w:right w:val="single" w:sz="4" w:space="0" w:color="000000"/>
            </w:tcBorders>
          </w:tcPr>
          <w:p w:rsidR="00AB044A" w:rsidRPr="00640F19" w:rsidRDefault="00AB044A" w:rsidP="00746859">
            <w:pPr>
              <w:suppressAutoHyphens/>
              <w:jc w:val="center"/>
              <w:rPr>
                <w:color w:val="000000"/>
                <w:lang w:eastAsia="ar-SA"/>
              </w:rPr>
            </w:pPr>
            <w:r>
              <w:rPr>
                <w:color w:val="000000"/>
                <w:lang w:eastAsia="ar-SA"/>
              </w:rPr>
              <w:t>-</w:t>
            </w: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6</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lang w:eastAsia="ar-SA"/>
              </w:rPr>
            </w:pPr>
            <w:r w:rsidRPr="00640F19">
              <w:rPr>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AB044A" w:rsidRPr="00640F19" w:rsidRDefault="00AB044A" w:rsidP="00746859">
            <w:pPr>
              <w:suppressAutoHyphens/>
              <w:spacing w:line="100" w:lineRule="atLeast"/>
              <w:jc w:val="both"/>
              <w:rPr>
                <w:lang w:eastAsia="ar-SA"/>
              </w:rPr>
            </w:pPr>
          </w:p>
          <w:p w:rsidR="00AB044A" w:rsidRPr="00640F19" w:rsidRDefault="00AB044A" w:rsidP="00746859">
            <w:pPr>
              <w:suppressAutoHyphens/>
              <w:spacing w:line="100" w:lineRule="atLeast"/>
              <w:jc w:val="both"/>
              <w:rPr>
                <w:color w:val="000000"/>
                <w:lang w:eastAsia="ar-SA"/>
              </w:rPr>
            </w:pP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auto"/>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auto"/>
              <w:bottom w:val="single" w:sz="4" w:space="0" w:color="000000"/>
              <w:right w:val="single" w:sz="4" w:space="0" w:color="000000"/>
            </w:tcBorders>
          </w:tcPr>
          <w:p w:rsidR="00AB044A" w:rsidRPr="00640F19" w:rsidRDefault="00AB044A" w:rsidP="00746859">
            <w:pPr>
              <w:suppressAutoHyphens/>
              <w:jc w:val="center"/>
              <w:rPr>
                <w:color w:val="000000"/>
                <w:lang w:eastAsia="ar-SA"/>
              </w:rPr>
            </w:pPr>
            <w:r>
              <w:rPr>
                <w:color w:val="000000"/>
                <w:lang w:eastAsia="ar-SA"/>
              </w:rPr>
              <w:t>-</w:t>
            </w: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7</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 xml:space="preserve">Доля проб сточных вод, не соответствующих установленным нормативам допустимых сбросов, лимитам на сбросы, рассчитанная применительно </w:t>
            </w:r>
            <w:proofErr w:type="gramStart"/>
            <w:r w:rsidRPr="00640F19">
              <w:rPr>
                <w:lang w:eastAsia="ar-SA"/>
              </w:rPr>
              <w:t>к  видам</w:t>
            </w:r>
            <w:proofErr w:type="gramEnd"/>
            <w:r w:rsidRPr="00640F19">
              <w:rPr>
                <w:lang w:eastAsia="ar-SA"/>
              </w:rPr>
              <w:t xml:space="preserve">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auto"/>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auto"/>
              <w:bottom w:val="single" w:sz="4" w:space="0" w:color="000000"/>
              <w:right w:val="single" w:sz="4" w:space="0" w:color="000000"/>
            </w:tcBorders>
          </w:tcPr>
          <w:p w:rsidR="00AB044A" w:rsidRPr="00640F19" w:rsidRDefault="00AB044A" w:rsidP="00746859">
            <w:pPr>
              <w:suppressAutoHyphens/>
              <w:jc w:val="center"/>
              <w:rPr>
                <w:color w:val="000000"/>
                <w:lang w:eastAsia="ar-SA"/>
              </w:rPr>
            </w:pPr>
            <w:r>
              <w:rPr>
                <w:color w:val="000000"/>
                <w:lang w:eastAsia="ar-SA"/>
              </w:rPr>
              <w:t>-</w:t>
            </w:r>
          </w:p>
        </w:tc>
      </w:tr>
      <w:tr w:rsidR="00AB044A" w:rsidRPr="00640F19" w:rsidTr="00746859">
        <w:tc>
          <w:tcPr>
            <w:tcW w:w="10774" w:type="dxa"/>
            <w:gridSpan w:val="21"/>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b/>
                <w:lang w:eastAsia="ar-SA"/>
              </w:rPr>
              <w:t>Показатели энергетической эффективности</w:t>
            </w: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8</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Доля потерь воды в централизованных системах водоснабжения при транспортировке в общем объеме воды, поданной в водопро</w:t>
            </w:r>
            <w:r>
              <w:rPr>
                <w:lang w:eastAsia="ar-SA"/>
              </w:rPr>
              <w:t>водную сеть, %</w:t>
            </w: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Pr>
                <w:color w:val="000000"/>
                <w:lang w:eastAsia="ar-SA"/>
              </w:rPr>
              <w:t>0,00</w:t>
            </w:r>
          </w:p>
        </w:tc>
        <w:tc>
          <w:tcPr>
            <w:tcW w:w="709" w:type="dxa"/>
            <w:gridSpan w:val="2"/>
            <w:tcBorders>
              <w:left w:val="single" w:sz="4" w:space="0" w:color="000000"/>
              <w:bottom w:val="single" w:sz="4" w:space="0" w:color="000000"/>
            </w:tcBorders>
            <w:shd w:val="clear" w:color="auto" w:fill="auto"/>
          </w:tcPr>
          <w:p w:rsidR="00AB044A" w:rsidRDefault="00AB044A" w:rsidP="00746859">
            <w:r>
              <w:t>0,00</w:t>
            </w:r>
          </w:p>
        </w:tc>
        <w:tc>
          <w:tcPr>
            <w:tcW w:w="709" w:type="dxa"/>
            <w:gridSpan w:val="2"/>
            <w:tcBorders>
              <w:left w:val="single" w:sz="4" w:space="0" w:color="000000"/>
              <w:bottom w:val="single" w:sz="4" w:space="0" w:color="000000"/>
            </w:tcBorders>
            <w:shd w:val="clear" w:color="auto" w:fill="auto"/>
          </w:tcPr>
          <w:p w:rsidR="00AB044A" w:rsidRDefault="00AB044A" w:rsidP="00746859">
            <w:r>
              <w:t>0,00</w:t>
            </w:r>
          </w:p>
        </w:tc>
        <w:tc>
          <w:tcPr>
            <w:tcW w:w="708" w:type="dxa"/>
            <w:gridSpan w:val="2"/>
            <w:tcBorders>
              <w:left w:val="single" w:sz="4" w:space="0" w:color="000000"/>
              <w:bottom w:val="single" w:sz="4" w:space="0" w:color="000000"/>
            </w:tcBorders>
            <w:shd w:val="clear" w:color="auto" w:fill="auto"/>
          </w:tcPr>
          <w:p w:rsidR="00AB044A" w:rsidRDefault="00AB044A" w:rsidP="00746859">
            <w:r>
              <w:t>0,00</w:t>
            </w:r>
          </w:p>
        </w:tc>
        <w:tc>
          <w:tcPr>
            <w:tcW w:w="709" w:type="dxa"/>
            <w:gridSpan w:val="2"/>
            <w:tcBorders>
              <w:left w:val="single" w:sz="4" w:space="0" w:color="000000"/>
              <w:bottom w:val="single" w:sz="4" w:space="0" w:color="000000"/>
              <w:right w:val="single" w:sz="4" w:space="0" w:color="000000"/>
            </w:tcBorders>
            <w:shd w:val="clear" w:color="auto" w:fill="auto"/>
          </w:tcPr>
          <w:p w:rsidR="00AB044A" w:rsidRDefault="00AB044A" w:rsidP="00746859">
            <w:r>
              <w:t>0,00</w:t>
            </w:r>
          </w:p>
        </w:tc>
        <w:tc>
          <w:tcPr>
            <w:tcW w:w="709" w:type="dxa"/>
            <w:gridSpan w:val="2"/>
            <w:tcBorders>
              <w:left w:val="single" w:sz="4" w:space="0" w:color="000000"/>
              <w:bottom w:val="single" w:sz="4" w:space="0" w:color="000000"/>
              <w:right w:val="single" w:sz="4" w:space="0" w:color="000000"/>
            </w:tcBorders>
          </w:tcPr>
          <w:p w:rsidR="00AB044A" w:rsidRDefault="00AB044A" w:rsidP="00746859">
            <w:r>
              <w:t>0,00</w:t>
            </w:r>
          </w:p>
        </w:tc>
        <w:tc>
          <w:tcPr>
            <w:tcW w:w="709" w:type="dxa"/>
            <w:tcBorders>
              <w:left w:val="single" w:sz="4" w:space="0" w:color="000000"/>
              <w:bottom w:val="single" w:sz="4" w:space="0" w:color="000000"/>
              <w:right w:val="single" w:sz="4" w:space="0" w:color="000000"/>
            </w:tcBorders>
          </w:tcPr>
          <w:p w:rsidR="00AB044A" w:rsidRDefault="00AB044A" w:rsidP="00746859">
            <w:r>
              <w:t>0,00</w:t>
            </w:r>
          </w:p>
        </w:tc>
        <w:tc>
          <w:tcPr>
            <w:tcW w:w="708" w:type="dxa"/>
            <w:gridSpan w:val="2"/>
            <w:tcBorders>
              <w:left w:val="single" w:sz="4" w:space="0" w:color="000000"/>
              <w:bottom w:val="single" w:sz="4" w:space="0" w:color="000000"/>
              <w:right w:val="single" w:sz="4" w:space="0" w:color="000000"/>
            </w:tcBorders>
          </w:tcPr>
          <w:p w:rsidR="00AB044A" w:rsidRDefault="00AB044A" w:rsidP="00746859">
            <w:r>
              <w:t>0,00</w:t>
            </w:r>
          </w:p>
        </w:tc>
        <w:tc>
          <w:tcPr>
            <w:tcW w:w="709" w:type="dxa"/>
            <w:gridSpan w:val="2"/>
            <w:tcBorders>
              <w:left w:val="single" w:sz="4" w:space="0" w:color="000000"/>
              <w:bottom w:val="single" w:sz="4" w:space="0" w:color="000000"/>
              <w:right w:val="single" w:sz="4" w:space="0" w:color="000000"/>
            </w:tcBorders>
          </w:tcPr>
          <w:p w:rsidR="00AB044A" w:rsidRDefault="00AB044A" w:rsidP="00746859">
            <w:r>
              <w:t>0,00</w:t>
            </w:r>
          </w:p>
        </w:tc>
        <w:tc>
          <w:tcPr>
            <w:tcW w:w="709" w:type="dxa"/>
            <w:tcBorders>
              <w:left w:val="single" w:sz="4" w:space="0" w:color="000000"/>
              <w:bottom w:val="single" w:sz="4" w:space="0" w:color="000000"/>
              <w:right w:val="single" w:sz="4" w:space="0" w:color="auto"/>
            </w:tcBorders>
          </w:tcPr>
          <w:p w:rsidR="00AB044A" w:rsidRDefault="00AB044A" w:rsidP="00746859">
            <w:r>
              <w:t>0,00</w:t>
            </w:r>
          </w:p>
        </w:tc>
        <w:tc>
          <w:tcPr>
            <w:tcW w:w="709" w:type="dxa"/>
            <w:tcBorders>
              <w:left w:val="single" w:sz="4" w:space="0" w:color="auto"/>
              <w:bottom w:val="single" w:sz="4" w:space="0" w:color="000000"/>
              <w:right w:val="single" w:sz="4" w:space="0" w:color="000000"/>
            </w:tcBorders>
          </w:tcPr>
          <w:p w:rsidR="00AB044A" w:rsidRDefault="00AB044A" w:rsidP="00746859">
            <w:r>
              <w:t>0,00</w:t>
            </w: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9</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 xml:space="preserve">Удельный расход электрической энергии, </w:t>
            </w:r>
            <w:r w:rsidRPr="00640F19">
              <w:rPr>
                <w:lang w:eastAsia="ar-SA"/>
              </w:rPr>
              <w:lastRenderedPageBreak/>
              <w:t>потребляемой в технологическом процессе подготовки питьевой воды, на единицу объема воды, отпускаемой в сеть, кВт·ч/куб. м</w:t>
            </w: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Pr>
                <w:color w:val="000000"/>
                <w:lang w:eastAsia="ar-SA"/>
              </w:rPr>
              <w:lastRenderedPageBreak/>
              <w:t>0,76</w:t>
            </w:r>
          </w:p>
        </w:tc>
        <w:tc>
          <w:tcPr>
            <w:tcW w:w="709" w:type="dxa"/>
            <w:gridSpan w:val="2"/>
            <w:tcBorders>
              <w:left w:val="single" w:sz="4" w:space="0" w:color="000000"/>
              <w:bottom w:val="single" w:sz="4" w:space="0" w:color="000000"/>
            </w:tcBorders>
            <w:shd w:val="clear" w:color="auto" w:fill="auto"/>
          </w:tcPr>
          <w:p w:rsidR="00AB044A" w:rsidRDefault="00AB044A" w:rsidP="00746859">
            <w:r>
              <w:t>0,76</w:t>
            </w:r>
          </w:p>
        </w:tc>
        <w:tc>
          <w:tcPr>
            <w:tcW w:w="709" w:type="dxa"/>
            <w:gridSpan w:val="2"/>
            <w:tcBorders>
              <w:left w:val="single" w:sz="4" w:space="0" w:color="000000"/>
              <w:bottom w:val="single" w:sz="4" w:space="0" w:color="000000"/>
            </w:tcBorders>
            <w:shd w:val="clear" w:color="auto" w:fill="auto"/>
          </w:tcPr>
          <w:p w:rsidR="00AB044A" w:rsidRDefault="00AB044A" w:rsidP="00746859">
            <w:r>
              <w:t>0,76</w:t>
            </w:r>
          </w:p>
        </w:tc>
        <w:tc>
          <w:tcPr>
            <w:tcW w:w="708" w:type="dxa"/>
            <w:gridSpan w:val="2"/>
            <w:tcBorders>
              <w:left w:val="single" w:sz="4" w:space="0" w:color="000000"/>
              <w:bottom w:val="single" w:sz="4" w:space="0" w:color="000000"/>
            </w:tcBorders>
            <w:shd w:val="clear" w:color="auto" w:fill="auto"/>
          </w:tcPr>
          <w:p w:rsidR="00AB044A" w:rsidRDefault="00AB044A" w:rsidP="00746859">
            <w:r>
              <w:t>0,76</w:t>
            </w:r>
          </w:p>
        </w:tc>
        <w:tc>
          <w:tcPr>
            <w:tcW w:w="709" w:type="dxa"/>
            <w:gridSpan w:val="2"/>
            <w:tcBorders>
              <w:left w:val="single" w:sz="4" w:space="0" w:color="000000"/>
              <w:bottom w:val="single" w:sz="4" w:space="0" w:color="000000"/>
              <w:right w:val="single" w:sz="4" w:space="0" w:color="000000"/>
            </w:tcBorders>
            <w:shd w:val="clear" w:color="auto" w:fill="auto"/>
          </w:tcPr>
          <w:p w:rsidR="00AB044A" w:rsidRDefault="00AB044A" w:rsidP="00746859">
            <w:r>
              <w:t>0,76</w:t>
            </w:r>
          </w:p>
        </w:tc>
        <w:tc>
          <w:tcPr>
            <w:tcW w:w="709" w:type="dxa"/>
            <w:gridSpan w:val="2"/>
            <w:tcBorders>
              <w:left w:val="single" w:sz="4" w:space="0" w:color="000000"/>
              <w:bottom w:val="single" w:sz="4" w:space="0" w:color="000000"/>
              <w:right w:val="single" w:sz="4" w:space="0" w:color="000000"/>
            </w:tcBorders>
          </w:tcPr>
          <w:p w:rsidR="00AB044A" w:rsidRDefault="00AB044A" w:rsidP="00746859">
            <w:r>
              <w:t>0,76</w:t>
            </w:r>
          </w:p>
        </w:tc>
        <w:tc>
          <w:tcPr>
            <w:tcW w:w="709" w:type="dxa"/>
            <w:tcBorders>
              <w:left w:val="single" w:sz="4" w:space="0" w:color="000000"/>
              <w:bottom w:val="single" w:sz="4" w:space="0" w:color="000000"/>
              <w:right w:val="single" w:sz="4" w:space="0" w:color="000000"/>
            </w:tcBorders>
          </w:tcPr>
          <w:p w:rsidR="00AB044A" w:rsidRDefault="00AB044A" w:rsidP="00746859">
            <w:r>
              <w:t>0,76</w:t>
            </w:r>
          </w:p>
        </w:tc>
        <w:tc>
          <w:tcPr>
            <w:tcW w:w="708" w:type="dxa"/>
            <w:gridSpan w:val="2"/>
            <w:tcBorders>
              <w:left w:val="single" w:sz="4" w:space="0" w:color="000000"/>
              <w:bottom w:val="single" w:sz="4" w:space="0" w:color="000000"/>
              <w:right w:val="single" w:sz="4" w:space="0" w:color="000000"/>
            </w:tcBorders>
          </w:tcPr>
          <w:p w:rsidR="00AB044A" w:rsidRDefault="00AB044A" w:rsidP="00746859">
            <w:r>
              <w:t>0,76</w:t>
            </w:r>
          </w:p>
        </w:tc>
        <w:tc>
          <w:tcPr>
            <w:tcW w:w="709" w:type="dxa"/>
            <w:gridSpan w:val="2"/>
            <w:tcBorders>
              <w:left w:val="single" w:sz="4" w:space="0" w:color="000000"/>
              <w:bottom w:val="single" w:sz="4" w:space="0" w:color="000000"/>
              <w:right w:val="single" w:sz="4" w:space="0" w:color="000000"/>
            </w:tcBorders>
          </w:tcPr>
          <w:p w:rsidR="00AB044A" w:rsidRDefault="00AB044A" w:rsidP="00746859">
            <w:r>
              <w:t>0,76</w:t>
            </w:r>
          </w:p>
        </w:tc>
        <w:tc>
          <w:tcPr>
            <w:tcW w:w="709" w:type="dxa"/>
            <w:tcBorders>
              <w:left w:val="single" w:sz="4" w:space="0" w:color="000000"/>
              <w:bottom w:val="single" w:sz="4" w:space="0" w:color="000000"/>
              <w:right w:val="single" w:sz="4" w:space="0" w:color="auto"/>
            </w:tcBorders>
          </w:tcPr>
          <w:p w:rsidR="00AB044A" w:rsidRDefault="00AB044A" w:rsidP="00746859">
            <w:r>
              <w:t>0,76</w:t>
            </w:r>
          </w:p>
        </w:tc>
        <w:tc>
          <w:tcPr>
            <w:tcW w:w="709" w:type="dxa"/>
            <w:tcBorders>
              <w:left w:val="single" w:sz="4" w:space="0" w:color="auto"/>
              <w:bottom w:val="single" w:sz="4" w:space="0" w:color="000000"/>
              <w:right w:val="single" w:sz="4" w:space="0" w:color="000000"/>
            </w:tcBorders>
          </w:tcPr>
          <w:p w:rsidR="00AB044A" w:rsidRDefault="00AB044A" w:rsidP="00746859">
            <w:r>
              <w:t>0,76</w:t>
            </w: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10</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Pr>
                <w:color w:val="000000"/>
                <w:lang w:eastAsia="ar-SA"/>
              </w:rPr>
              <w:t>0,00</w:t>
            </w:r>
          </w:p>
        </w:tc>
        <w:tc>
          <w:tcPr>
            <w:tcW w:w="709" w:type="dxa"/>
            <w:gridSpan w:val="2"/>
            <w:tcBorders>
              <w:left w:val="single" w:sz="4" w:space="0" w:color="000000"/>
              <w:bottom w:val="single" w:sz="4" w:space="0" w:color="000000"/>
            </w:tcBorders>
            <w:shd w:val="clear" w:color="auto" w:fill="auto"/>
          </w:tcPr>
          <w:p w:rsidR="00AB044A" w:rsidRDefault="00AB044A" w:rsidP="00746859">
            <w:r>
              <w:t>0,00</w:t>
            </w:r>
          </w:p>
        </w:tc>
        <w:tc>
          <w:tcPr>
            <w:tcW w:w="709" w:type="dxa"/>
            <w:gridSpan w:val="2"/>
            <w:tcBorders>
              <w:left w:val="single" w:sz="4" w:space="0" w:color="000000"/>
              <w:bottom w:val="single" w:sz="4" w:space="0" w:color="000000"/>
            </w:tcBorders>
            <w:shd w:val="clear" w:color="auto" w:fill="auto"/>
          </w:tcPr>
          <w:p w:rsidR="00AB044A" w:rsidRDefault="00AB044A" w:rsidP="00746859">
            <w:r>
              <w:t>0,00</w:t>
            </w:r>
          </w:p>
        </w:tc>
        <w:tc>
          <w:tcPr>
            <w:tcW w:w="708" w:type="dxa"/>
            <w:gridSpan w:val="2"/>
            <w:tcBorders>
              <w:left w:val="single" w:sz="4" w:space="0" w:color="000000"/>
              <w:bottom w:val="single" w:sz="4" w:space="0" w:color="000000"/>
            </w:tcBorders>
            <w:shd w:val="clear" w:color="auto" w:fill="auto"/>
          </w:tcPr>
          <w:p w:rsidR="00AB044A" w:rsidRDefault="00AB044A" w:rsidP="00746859">
            <w:r>
              <w:t>0,00</w:t>
            </w:r>
          </w:p>
        </w:tc>
        <w:tc>
          <w:tcPr>
            <w:tcW w:w="709" w:type="dxa"/>
            <w:gridSpan w:val="2"/>
            <w:tcBorders>
              <w:left w:val="single" w:sz="4" w:space="0" w:color="000000"/>
              <w:bottom w:val="single" w:sz="4" w:space="0" w:color="000000"/>
              <w:right w:val="single" w:sz="4" w:space="0" w:color="000000"/>
            </w:tcBorders>
            <w:shd w:val="clear" w:color="auto" w:fill="auto"/>
          </w:tcPr>
          <w:p w:rsidR="00AB044A" w:rsidRDefault="00AB044A" w:rsidP="00746859">
            <w:r>
              <w:t>0,00</w:t>
            </w:r>
          </w:p>
        </w:tc>
        <w:tc>
          <w:tcPr>
            <w:tcW w:w="709" w:type="dxa"/>
            <w:gridSpan w:val="2"/>
            <w:tcBorders>
              <w:left w:val="single" w:sz="4" w:space="0" w:color="000000"/>
              <w:bottom w:val="single" w:sz="4" w:space="0" w:color="000000"/>
              <w:right w:val="single" w:sz="4" w:space="0" w:color="000000"/>
            </w:tcBorders>
          </w:tcPr>
          <w:p w:rsidR="00AB044A" w:rsidRDefault="00AB044A" w:rsidP="00746859">
            <w:r>
              <w:t>0,00</w:t>
            </w:r>
          </w:p>
        </w:tc>
        <w:tc>
          <w:tcPr>
            <w:tcW w:w="709" w:type="dxa"/>
            <w:tcBorders>
              <w:left w:val="single" w:sz="4" w:space="0" w:color="000000"/>
              <w:bottom w:val="single" w:sz="4" w:space="0" w:color="000000"/>
              <w:right w:val="single" w:sz="4" w:space="0" w:color="000000"/>
            </w:tcBorders>
          </w:tcPr>
          <w:p w:rsidR="00AB044A" w:rsidRDefault="00AB044A" w:rsidP="00746859">
            <w:r>
              <w:t>0,00</w:t>
            </w:r>
          </w:p>
        </w:tc>
        <w:tc>
          <w:tcPr>
            <w:tcW w:w="708" w:type="dxa"/>
            <w:gridSpan w:val="2"/>
            <w:tcBorders>
              <w:left w:val="single" w:sz="4" w:space="0" w:color="000000"/>
              <w:bottom w:val="single" w:sz="4" w:space="0" w:color="000000"/>
              <w:right w:val="single" w:sz="4" w:space="0" w:color="000000"/>
            </w:tcBorders>
          </w:tcPr>
          <w:p w:rsidR="00AB044A" w:rsidRDefault="00AB044A" w:rsidP="00746859">
            <w:r>
              <w:t>0,00</w:t>
            </w:r>
          </w:p>
        </w:tc>
        <w:tc>
          <w:tcPr>
            <w:tcW w:w="709" w:type="dxa"/>
            <w:gridSpan w:val="2"/>
            <w:tcBorders>
              <w:left w:val="single" w:sz="4" w:space="0" w:color="000000"/>
              <w:bottom w:val="single" w:sz="4" w:space="0" w:color="000000"/>
              <w:right w:val="single" w:sz="4" w:space="0" w:color="000000"/>
            </w:tcBorders>
          </w:tcPr>
          <w:p w:rsidR="00AB044A" w:rsidRDefault="00AB044A" w:rsidP="00746859">
            <w:r>
              <w:t>0,00</w:t>
            </w:r>
          </w:p>
        </w:tc>
        <w:tc>
          <w:tcPr>
            <w:tcW w:w="709" w:type="dxa"/>
            <w:tcBorders>
              <w:left w:val="single" w:sz="4" w:space="0" w:color="000000"/>
              <w:bottom w:val="single" w:sz="4" w:space="0" w:color="000000"/>
              <w:right w:val="single" w:sz="4" w:space="0" w:color="auto"/>
            </w:tcBorders>
          </w:tcPr>
          <w:p w:rsidR="00AB044A" w:rsidRDefault="00AB044A" w:rsidP="00746859">
            <w:r>
              <w:t>0,00</w:t>
            </w:r>
          </w:p>
        </w:tc>
        <w:tc>
          <w:tcPr>
            <w:tcW w:w="709" w:type="dxa"/>
            <w:tcBorders>
              <w:left w:val="single" w:sz="4" w:space="0" w:color="auto"/>
              <w:bottom w:val="single" w:sz="4" w:space="0" w:color="000000"/>
              <w:right w:val="single" w:sz="4" w:space="0" w:color="000000"/>
            </w:tcBorders>
          </w:tcPr>
          <w:p w:rsidR="00AB044A" w:rsidRDefault="00AB044A" w:rsidP="00746859">
            <w:r>
              <w:t>0,00</w:t>
            </w: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11</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auto"/>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auto"/>
              <w:bottom w:val="single" w:sz="4" w:space="0" w:color="000000"/>
              <w:right w:val="single" w:sz="4" w:space="0" w:color="000000"/>
            </w:tcBorders>
          </w:tcPr>
          <w:p w:rsidR="00AB044A" w:rsidRPr="00640F19" w:rsidRDefault="00AB044A" w:rsidP="00746859">
            <w:pPr>
              <w:suppressAutoHyphens/>
              <w:jc w:val="center"/>
              <w:rPr>
                <w:color w:val="000000"/>
                <w:lang w:eastAsia="ar-SA"/>
              </w:rPr>
            </w:pPr>
          </w:p>
        </w:tc>
      </w:tr>
      <w:tr w:rsidR="00AB044A" w:rsidRPr="00640F19" w:rsidTr="00746859">
        <w:tc>
          <w:tcPr>
            <w:tcW w:w="565" w:type="dxa"/>
            <w:tcBorders>
              <w:left w:val="single" w:sz="4" w:space="0" w:color="000000"/>
              <w:bottom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12</w:t>
            </w:r>
          </w:p>
        </w:tc>
        <w:tc>
          <w:tcPr>
            <w:tcW w:w="2403" w:type="dxa"/>
            <w:tcBorders>
              <w:left w:val="single" w:sz="4" w:space="0" w:color="000000"/>
              <w:bottom w:val="single" w:sz="4" w:space="0" w:color="000000"/>
            </w:tcBorders>
            <w:shd w:val="clear" w:color="auto" w:fill="auto"/>
          </w:tcPr>
          <w:p w:rsidR="00AB044A" w:rsidRPr="00640F19" w:rsidRDefault="00AB044A" w:rsidP="00746859">
            <w:pPr>
              <w:suppressAutoHyphens/>
              <w:spacing w:line="100" w:lineRule="atLeast"/>
              <w:jc w:val="both"/>
              <w:rPr>
                <w:color w:val="000000"/>
                <w:lang w:eastAsia="ar-SA"/>
              </w:rPr>
            </w:pPr>
            <w:r w:rsidRPr="00640F19">
              <w:rPr>
                <w:lang w:eastAsia="ar-SA"/>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71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tcBorders>
            <w:shd w:val="clear" w:color="auto" w:fill="auto"/>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AB044A" w:rsidRPr="00640F19" w:rsidRDefault="00AB044A" w:rsidP="00746859">
            <w:pPr>
              <w:suppressAutoHyphens/>
              <w:jc w:val="center"/>
              <w:rPr>
                <w:lang w:eastAsia="ar-SA"/>
              </w:rPr>
            </w:pPr>
            <w:r w:rsidRPr="00640F19">
              <w:rPr>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8"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gridSpan w:val="2"/>
            <w:tcBorders>
              <w:left w:val="single" w:sz="4" w:space="0" w:color="000000"/>
              <w:bottom w:val="single" w:sz="4" w:space="0" w:color="000000"/>
              <w:right w:val="single" w:sz="4" w:space="0" w:color="000000"/>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000000"/>
              <w:bottom w:val="single" w:sz="4" w:space="0" w:color="000000"/>
              <w:right w:val="single" w:sz="4" w:space="0" w:color="auto"/>
            </w:tcBorders>
          </w:tcPr>
          <w:p w:rsidR="00AB044A" w:rsidRPr="00640F19" w:rsidRDefault="00AB044A" w:rsidP="00746859">
            <w:pPr>
              <w:suppressAutoHyphens/>
              <w:jc w:val="center"/>
              <w:rPr>
                <w:color w:val="000000"/>
                <w:lang w:eastAsia="ar-SA"/>
              </w:rPr>
            </w:pPr>
            <w:r w:rsidRPr="00640F19">
              <w:rPr>
                <w:color w:val="000000"/>
                <w:lang w:eastAsia="ar-SA"/>
              </w:rPr>
              <w:t>-</w:t>
            </w:r>
          </w:p>
        </w:tc>
        <w:tc>
          <w:tcPr>
            <w:tcW w:w="709" w:type="dxa"/>
            <w:tcBorders>
              <w:left w:val="single" w:sz="4" w:space="0" w:color="auto"/>
              <w:bottom w:val="single" w:sz="4" w:space="0" w:color="000000"/>
              <w:right w:val="single" w:sz="4" w:space="0" w:color="000000"/>
            </w:tcBorders>
          </w:tcPr>
          <w:p w:rsidR="00AB044A" w:rsidRPr="00640F19" w:rsidRDefault="00AB044A" w:rsidP="00746859">
            <w:pPr>
              <w:suppressAutoHyphens/>
              <w:jc w:val="center"/>
              <w:rPr>
                <w:color w:val="000000"/>
                <w:lang w:eastAsia="ar-SA"/>
              </w:rPr>
            </w:pPr>
          </w:p>
        </w:tc>
      </w:tr>
    </w:tbl>
    <w:p w:rsidR="00AB044A" w:rsidRPr="00F67DED" w:rsidRDefault="00AB044A" w:rsidP="00AB044A">
      <w:pPr>
        <w:suppressAutoHyphens/>
        <w:autoSpaceDE w:val="0"/>
        <w:rPr>
          <w:highlight w:val="yellow"/>
          <w:lang w:eastAsia="ar-SA"/>
        </w:rPr>
      </w:pPr>
    </w:p>
    <w:p w:rsidR="00AB044A" w:rsidRPr="00E21085" w:rsidRDefault="00AB044A" w:rsidP="00AB044A">
      <w:pPr>
        <w:pStyle w:val="aff9"/>
        <w:ind w:firstLine="567"/>
        <w:rPr>
          <w:sz w:val="24"/>
          <w:szCs w:val="24"/>
          <w:lang w:eastAsia="ru-RU"/>
        </w:rPr>
      </w:pPr>
    </w:p>
    <w:p w:rsidR="00AB044A" w:rsidRPr="00E21085" w:rsidRDefault="00AB044A" w:rsidP="00AB044A">
      <w:pPr>
        <w:pStyle w:val="aff9"/>
        <w:ind w:firstLine="567"/>
        <w:rPr>
          <w:b/>
          <w:sz w:val="24"/>
          <w:szCs w:val="24"/>
          <w:lang w:eastAsia="ru-RU"/>
        </w:rPr>
      </w:pPr>
      <w:r w:rsidRPr="00E21085">
        <w:rPr>
          <w:b/>
          <w:sz w:val="24"/>
          <w:szCs w:val="24"/>
          <w:lang w:eastAsia="ru-RU"/>
        </w:rPr>
        <w:t>5. Финансовые потребности на реализацию мероприятий.</w:t>
      </w:r>
    </w:p>
    <w:p w:rsidR="00AB044A" w:rsidRPr="00E21085" w:rsidRDefault="00AB044A" w:rsidP="00AB044A">
      <w:pPr>
        <w:pStyle w:val="aff9"/>
        <w:ind w:firstLine="567"/>
        <w:rPr>
          <w:sz w:val="24"/>
          <w:szCs w:val="24"/>
          <w:lang w:eastAsia="ru-RU"/>
        </w:rPr>
      </w:pPr>
      <w:r w:rsidRPr="00E21085">
        <w:rPr>
          <w:sz w:val="24"/>
          <w:szCs w:val="24"/>
          <w:lang w:eastAsia="ru-RU"/>
        </w:rPr>
        <w:t>В финансовые потребности на реализацию мероприятий необходимо включить весь комплекс расходов, связанных с проведением следующих мероприятий:</w:t>
      </w:r>
    </w:p>
    <w:p w:rsidR="00AB044A" w:rsidRPr="00E21085" w:rsidRDefault="00AB044A" w:rsidP="00AB044A">
      <w:pPr>
        <w:pStyle w:val="aff9"/>
        <w:ind w:firstLine="567"/>
        <w:rPr>
          <w:sz w:val="24"/>
          <w:szCs w:val="24"/>
          <w:lang w:eastAsia="ru-RU"/>
        </w:rPr>
      </w:pPr>
      <w:r w:rsidRPr="00E21085">
        <w:rPr>
          <w:sz w:val="24"/>
          <w:szCs w:val="24"/>
          <w:lang w:eastAsia="ru-RU"/>
        </w:rPr>
        <w:t>- приобретение материалов и оборудования;</w:t>
      </w:r>
    </w:p>
    <w:p w:rsidR="00AB044A" w:rsidRPr="00E21085" w:rsidRDefault="00AB044A" w:rsidP="00AB044A">
      <w:pPr>
        <w:pStyle w:val="aff9"/>
        <w:ind w:firstLine="567"/>
        <w:rPr>
          <w:sz w:val="24"/>
          <w:szCs w:val="24"/>
          <w:lang w:eastAsia="ru-RU"/>
        </w:rPr>
      </w:pPr>
      <w:r w:rsidRPr="00E21085">
        <w:rPr>
          <w:sz w:val="24"/>
          <w:szCs w:val="24"/>
          <w:lang w:eastAsia="ru-RU"/>
        </w:rPr>
        <w:t>- строительно-монтажные работы;</w:t>
      </w:r>
    </w:p>
    <w:p w:rsidR="00AB044A" w:rsidRPr="00E21085" w:rsidRDefault="00AB044A" w:rsidP="00AB044A">
      <w:pPr>
        <w:pStyle w:val="aff9"/>
        <w:ind w:firstLine="567"/>
        <w:rPr>
          <w:sz w:val="24"/>
          <w:szCs w:val="24"/>
          <w:lang w:eastAsia="ru-RU"/>
        </w:rPr>
      </w:pPr>
      <w:r w:rsidRPr="00E21085">
        <w:rPr>
          <w:sz w:val="24"/>
          <w:szCs w:val="24"/>
          <w:lang w:eastAsia="ru-RU"/>
        </w:rPr>
        <w:t>- работы по замене оборудования;</w:t>
      </w:r>
    </w:p>
    <w:p w:rsidR="00AB044A" w:rsidRPr="00E21085" w:rsidRDefault="00AB044A" w:rsidP="00AB044A">
      <w:pPr>
        <w:pStyle w:val="aff9"/>
        <w:ind w:firstLine="567"/>
        <w:rPr>
          <w:sz w:val="24"/>
          <w:szCs w:val="24"/>
          <w:lang w:eastAsia="ru-RU"/>
        </w:rPr>
      </w:pPr>
      <w:r w:rsidRPr="00E21085">
        <w:rPr>
          <w:sz w:val="24"/>
          <w:szCs w:val="24"/>
          <w:lang w:eastAsia="ru-RU"/>
        </w:rPr>
        <w:t>- пусконаладочные работы;</w:t>
      </w:r>
    </w:p>
    <w:p w:rsidR="00AB044A" w:rsidRPr="00E21085" w:rsidRDefault="00AB044A" w:rsidP="00AB044A">
      <w:pPr>
        <w:pStyle w:val="aff9"/>
        <w:ind w:firstLine="567"/>
        <w:rPr>
          <w:sz w:val="24"/>
          <w:szCs w:val="24"/>
          <w:lang w:eastAsia="ru-RU"/>
        </w:rPr>
      </w:pPr>
      <w:r w:rsidRPr="00E21085">
        <w:rPr>
          <w:sz w:val="24"/>
          <w:szCs w:val="24"/>
          <w:lang w:eastAsia="ru-RU"/>
        </w:rPr>
        <w:t xml:space="preserve">Объем финансовых потребностей, необходимых для реализации мероприятий, установить с учетом </w:t>
      </w:r>
      <w:r w:rsidRPr="00E21085">
        <w:rPr>
          <w:b/>
          <w:sz w:val="24"/>
          <w:szCs w:val="24"/>
          <w:lang w:eastAsia="ru-RU"/>
        </w:rPr>
        <w:t>укрупненных сметных нормативов</w:t>
      </w:r>
      <w:r w:rsidRPr="00E21085">
        <w:rPr>
          <w:sz w:val="24"/>
          <w:szCs w:val="24"/>
          <w:lang w:eastAsia="ru-RU"/>
        </w:rPr>
        <w:t xml:space="preserve"> для объектов непроизводственного назначения и инженерной инфраструктуры, утвержденных </w:t>
      </w:r>
      <w:r w:rsidRPr="00E21085">
        <w:rPr>
          <w:sz w:val="24"/>
          <w:szCs w:val="24"/>
          <w:lang w:eastAsia="ru-RU"/>
        </w:rPr>
        <w:lastRenderedPageBreak/>
        <w:t xml:space="preserve">федеральным агентством по строительству и жилищно-коммунальному хозяйству, а в случае, если такие нормативы не установлены, указанные расходы определить на основании </w:t>
      </w:r>
      <w:r w:rsidRPr="00E21085">
        <w:rPr>
          <w:b/>
          <w:sz w:val="24"/>
          <w:szCs w:val="24"/>
          <w:lang w:eastAsia="ru-RU"/>
        </w:rPr>
        <w:t>представленной сметной стоимости таких работ</w:t>
      </w:r>
      <w:r w:rsidRPr="00E21085">
        <w:rPr>
          <w:sz w:val="24"/>
          <w:szCs w:val="24"/>
          <w:lang w:eastAsia="ru-RU"/>
        </w:rPr>
        <w:t>.</w:t>
      </w:r>
    </w:p>
    <w:p w:rsidR="00AB044A" w:rsidRPr="00E21085" w:rsidRDefault="00AB044A" w:rsidP="00AB044A">
      <w:pPr>
        <w:pStyle w:val="aff9"/>
        <w:ind w:firstLine="567"/>
        <w:rPr>
          <w:sz w:val="24"/>
          <w:szCs w:val="24"/>
          <w:lang w:eastAsia="ru-RU"/>
        </w:rPr>
      </w:pPr>
      <w:r w:rsidRPr="00E21085">
        <w:rPr>
          <w:sz w:val="24"/>
          <w:szCs w:val="24"/>
          <w:lang w:eastAsia="ru-RU"/>
        </w:rPr>
        <w:t>Объем финансовых потребностей по годам реализации определить в соответствии с основными параметрами прогноза социально-экономического развития Российской Федерации.</w:t>
      </w:r>
    </w:p>
    <w:p w:rsidR="00AB044A" w:rsidRPr="00E21085" w:rsidRDefault="00AB044A" w:rsidP="00AB044A">
      <w:pPr>
        <w:pStyle w:val="aff9"/>
        <w:ind w:firstLine="567"/>
        <w:rPr>
          <w:b/>
          <w:sz w:val="24"/>
          <w:szCs w:val="24"/>
          <w:lang w:eastAsia="ru-RU"/>
        </w:rPr>
      </w:pPr>
      <w:r w:rsidRPr="00E21085">
        <w:rPr>
          <w:b/>
          <w:sz w:val="24"/>
          <w:szCs w:val="24"/>
          <w:lang w:eastAsia="ru-RU"/>
        </w:rPr>
        <w:t>6. Финансовые источники.</w:t>
      </w:r>
    </w:p>
    <w:p w:rsidR="00AB044A" w:rsidRPr="00E21085" w:rsidRDefault="00AB044A" w:rsidP="00AB044A">
      <w:pPr>
        <w:pStyle w:val="aff9"/>
        <w:ind w:firstLine="567"/>
        <w:rPr>
          <w:sz w:val="24"/>
          <w:szCs w:val="24"/>
          <w:lang w:eastAsia="ru-RU"/>
        </w:rPr>
      </w:pPr>
      <w:r w:rsidRPr="00E21085">
        <w:rPr>
          <w:sz w:val="24"/>
          <w:szCs w:val="24"/>
          <w:lang w:eastAsia="ru-RU"/>
        </w:rPr>
        <w:t>- собственные средства концессионера;</w:t>
      </w:r>
    </w:p>
    <w:p w:rsidR="00AB044A" w:rsidRPr="00E21085" w:rsidRDefault="00AB044A" w:rsidP="00AB044A">
      <w:pPr>
        <w:pStyle w:val="aff9"/>
        <w:ind w:firstLine="567"/>
        <w:rPr>
          <w:sz w:val="24"/>
          <w:szCs w:val="24"/>
          <w:lang w:eastAsia="ru-RU"/>
        </w:rPr>
      </w:pPr>
      <w:r w:rsidRPr="00E21085">
        <w:rPr>
          <w:sz w:val="24"/>
          <w:szCs w:val="24"/>
          <w:lang w:eastAsia="ru-RU"/>
        </w:rPr>
        <w:t>- заемные ресурсы;</w:t>
      </w:r>
    </w:p>
    <w:p w:rsidR="00AB044A" w:rsidRPr="00E21085" w:rsidRDefault="00AB044A" w:rsidP="00AB044A">
      <w:pPr>
        <w:pStyle w:val="aff9"/>
        <w:ind w:firstLine="567"/>
        <w:rPr>
          <w:sz w:val="24"/>
          <w:szCs w:val="24"/>
          <w:lang w:eastAsia="ru-RU"/>
        </w:rPr>
      </w:pPr>
      <w:r w:rsidRPr="00E21085">
        <w:rPr>
          <w:sz w:val="24"/>
          <w:szCs w:val="24"/>
          <w:lang w:eastAsia="ru-RU"/>
        </w:rPr>
        <w:t>- средства бюджетов разных уровней;</w:t>
      </w:r>
    </w:p>
    <w:p w:rsidR="00AB044A" w:rsidRPr="00E21085" w:rsidRDefault="00AB044A" w:rsidP="00AB044A">
      <w:pPr>
        <w:pStyle w:val="aff9"/>
        <w:ind w:firstLine="567"/>
        <w:rPr>
          <w:sz w:val="24"/>
          <w:szCs w:val="24"/>
          <w:lang w:eastAsia="ru-RU"/>
        </w:rPr>
      </w:pPr>
      <w:r w:rsidRPr="00E21085">
        <w:rPr>
          <w:sz w:val="24"/>
          <w:szCs w:val="24"/>
          <w:lang w:eastAsia="ru-RU"/>
        </w:rPr>
        <w:t>- тариф.</w:t>
      </w:r>
    </w:p>
    <w:p w:rsidR="00AB044A" w:rsidRDefault="00AB044A" w:rsidP="00AB044A">
      <w:pPr>
        <w:pStyle w:val="aff9"/>
        <w:ind w:firstLine="567"/>
        <w:rPr>
          <w:b/>
          <w:sz w:val="24"/>
          <w:szCs w:val="24"/>
          <w:lang w:eastAsia="ru-RU"/>
        </w:rPr>
      </w:pPr>
      <w:r w:rsidRPr="00E21085">
        <w:rPr>
          <w:b/>
          <w:sz w:val="24"/>
          <w:szCs w:val="24"/>
          <w:lang w:eastAsia="ru-RU"/>
        </w:rPr>
        <w:t xml:space="preserve">7. Перечень </w:t>
      </w:r>
      <w:r w:rsidR="001C620D">
        <w:rPr>
          <w:b/>
          <w:sz w:val="24"/>
          <w:szCs w:val="24"/>
          <w:lang w:eastAsia="ru-RU"/>
        </w:rPr>
        <w:t>мероприятий по созданию и (или)</w:t>
      </w:r>
      <w:r w:rsidRPr="00E21085">
        <w:rPr>
          <w:b/>
          <w:sz w:val="24"/>
          <w:szCs w:val="24"/>
          <w:lang w:eastAsia="ru-RU"/>
        </w:rPr>
        <w:t xml:space="preserve">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735E82" w:rsidRPr="00E21085" w:rsidRDefault="00735E82" w:rsidP="00AB044A">
      <w:pPr>
        <w:pStyle w:val="aff9"/>
        <w:ind w:firstLine="567"/>
        <w:rPr>
          <w:b/>
          <w:sz w:val="24"/>
          <w:szCs w:val="24"/>
          <w:lang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126"/>
        <w:gridCol w:w="1418"/>
        <w:gridCol w:w="1276"/>
        <w:gridCol w:w="2126"/>
      </w:tblGrid>
      <w:tr w:rsidR="001C620D" w:rsidRPr="00907AA3" w:rsidTr="001C620D">
        <w:trPr>
          <w:trHeight w:val="1861"/>
        </w:trPr>
        <w:tc>
          <w:tcPr>
            <w:tcW w:w="567" w:type="dxa"/>
          </w:tcPr>
          <w:p w:rsidR="001C620D" w:rsidRPr="00907AA3" w:rsidRDefault="001C620D" w:rsidP="00746859">
            <w:pPr>
              <w:ind w:firstLine="720"/>
              <w:jc w:val="center"/>
              <w:rPr>
                <w:b/>
                <w:bCs/>
              </w:rPr>
            </w:pPr>
            <w:r w:rsidRPr="00907AA3">
              <w:rPr>
                <w:b/>
                <w:bCs/>
              </w:rPr>
              <w:t>№ п/п</w:t>
            </w:r>
          </w:p>
        </w:tc>
        <w:tc>
          <w:tcPr>
            <w:tcW w:w="2694" w:type="dxa"/>
          </w:tcPr>
          <w:p w:rsidR="001C620D" w:rsidRPr="00907AA3" w:rsidRDefault="001C620D" w:rsidP="00746859">
            <w:pPr>
              <w:jc w:val="center"/>
              <w:rPr>
                <w:b/>
                <w:bCs/>
              </w:rPr>
            </w:pPr>
            <w:r w:rsidRPr="00907AA3">
              <w:rPr>
                <w:b/>
                <w:bCs/>
              </w:rPr>
              <w:t>Наименование мероприятия</w:t>
            </w:r>
          </w:p>
        </w:tc>
        <w:tc>
          <w:tcPr>
            <w:tcW w:w="2126" w:type="dxa"/>
          </w:tcPr>
          <w:p w:rsidR="001C620D" w:rsidRPr="00907AA3" w:rsidRDefault="001C620D" w:rsidP="00746859">
            <w:pPr>
              <w:jc w:val="center"/>
              <w:rPr>
                <w:b/>
                <w:bCs/>
              </w:rPr>
            </w:pPr>
            <w:r>
              <w:rPr>
                <w:b/>
                <w:bCs/>
              </w:rPr>
              <w:t>Источник финансирования мероприятия</w:t>
            </w:r>
          </w:p>
        </w:tc>
        <w:tc>
          <w:tcPr>
            <w:tcW w:w="1418" w:type="dxa"/>
          </w:tcPr>
          <w:p w:rsidR="001C620D" w:rsidRPr="00907AA3" w:rsidRDefault="001C620D" w:rsidP="00746859">
            <w:pPr>
              <w:suppressAutoHyphens/>
              <w:spacing w:before="75" w:after="75"/>
              <w:jc w:val="center"/>
              <w:rPr>
                <w:b/>
                <w:bCs/>
                <w:color w:val="000000"/>
                <w:lang w:eastAsia="ar-SA"/>
              </w:rPr>
            </w:pPr>
            <w:r>
              <w:rPr>
                <w:b/>
                <w:bCs/>
                <w:color w:val="000000"/>
                <w:lang w:eastAsia="ar-SA"/>
              </w:rPr>
              <w:t>Период реализации мероприятия, годы</w:t>
            </w:r>
          </w:p>
        </w:tc>
        <w:tc>
          <w:tcPr>
            <w:tcW w:w="1276" w:type="dxa"/>
          </w:tcPr>
          <w:p w:rsidR="001C620D" w:rsidRPr="00907AA3" w:rsidRDefault="001C620D" w:rsidP="00746859">
            <w:pPr>
              <w:suppressAutoHyphens/>
              <w:spacing w:before="75" w:after="75"/>
              <w:jc w:val="center"/>
              <w:rPr>
                <w:b/>
                <w:bCs/>
                <w:color w:val="000000"/>
                <w:lang w:eastAsia="ar-SA"/>
              </w:rPr>
            </w:pPr>
            <w:r w:rsidRPr="00907AA3">
              <w:rPr>
                <w:b/>
                <w:color w:val="000000"/>
              </w:rPr>
              <w:t>Срок ввода в эксплуатацию</w:t>
            </w:r>
          </w:p>
        </w:tc>
        <w:tc>
          <w:tcPr>
            <w:tcW w:w="2126" w:type="dxa"/>
          </w:tcPr>
          <w:p w:rsidR="001C620D" w:rsidRPr="00907AA3" w:rsidRDefault="001C620D" w:rsidP="001C620D">
            <w:pPr>
              <w:suppressAutoHyphens/>
              <w:spacing w:before="75" w:after="75"/>
              <w:jc w:val="center"/>
              <w:rPr>
                <w:b/>
                <w:bCs/>
                <w:color w:val="000000"/>
                <w:lang w:eastAsia="ar-SA"/>
              </w:rPr>
            </w:pPr>
            <w:r>
              <w:rPr>
                <w:b/>
                <w:bCs/>
                <w:color w:val="000000"/>
                <w:lang w:eastAsia="ar-SA"/>
              </w:rPr>
              <w:t>Инвестиции в создание и (или) реконструкцию объекта, тыс.руб. без НДС</w:t>
            </w:r>
          </w:p>
        </w:tc>
      </w:tr>
      <w:tr w:rsidR="001C620D" w:rsidRPr="00907AA3" w:rsidTr="001C620D">
        <w:trPr>
          <w:trHeight w:val="1223"/>
        </w:trPr>
        <w:tc>
          <w:tcPr>
            <w:tcW w:w="567" w:type="dxa"/>
          </w:tcPr>
          <w:p w:rsidR="001C620D" w:rsidRPr="004948DF" w:rsidRDefault="001C620D" w:rsidP="00746859">
            <w:pPr>
              <w:pStyle w:val="ConsPlusNormal"/>
              <w:jc w:val="center"/>
              <w:rPr>
                <w:sz w:val="22"/>
                <w:szCs w:val="22"/>
              </w:rPr>
            </w:pPr>
            <w:r w:rsidRPr="004948DF">
              <w:rPr>
                <w:sz w:val="22"/>
                <w:szCs w:val="22"/>
              </w:rPr>
              <w:t>1</w:t>
            </w:r>
          </w:p>
        </w:tc>
        <w:tc>
          <w:tcPr>
            <w:tcW w:w="2694" w:type="dxa"/>
          </w:tcPr>
          <w:p w:rsidR="001C620D" w:rsidRPr="004948DF" w:rsidRDefault="001C620D" w:rsidP="001C620D">
            <w:pPr>
              <w:pStyle w:val="ConsPlusNormal"/>
              <w:jc w:val="both"/>
              <w:rPr>
                <w:sz w:val="22"/>
                <w:szCs w:val="22"/>
              </w:rPr>
            </w:pPr>
            <w:r>
              <w:rPr>
                <w:sz w:val="22"/>
                <w:szCs w:val="22"/>
              </w:rPr>
              <w:t xml:space="preserve">Строительство и реконструкция водопроводных сетей диаметром 63-100 мм, общей протяженностью 2200 м., в деревню </w:t>
            </w:r>
            <w:proofErr w:type="spellStart"/>
            <w:r>
              <w:rPr>
                <w:sz w:val="22"/>
                <w:szCs w:val="22"/>
              </w:rPr>
              <w:t>Шербаши</w:t>
            </w:r>
            <w:proofErr w:type="spellEnd"/>
          </w:p>
        </w:tc>
        <w:tc>
          <w:tcPr>
            <w:tcW w:w="2126" w:type="dxa"/>
            <w:vAlign w:val="center"/>
          </w:tcPr>
          <w:p w:rsidR="001C620D" w:rsidRPr="004948DF" w:rsidRDefault="001C620D" w:rsidP="001C620D">
            <w:pPr>
              <w:jc w:val="both"/>
            </w:pPr>
            <w:r>
              <w:rPr>
                <w:sz w:val="22"/>
                <w:szCs w:val="22"/>
              </w:rPr>
              <w:t>За счет тарифного источника</w:t>
            </w:r>
          </w:p>
        </w:tc>
        <w:tc>
          <w:tcPr>
            <w:tcW w:w="1418" w:type="dxa"/>
          </w:tcPr>
          <w:p w:rsidR="001C620D" w:rsidRPr="004948DF" w:rsidRDefault="001C620D" w:rsidP="001C620D">
            <w:pPr>
              <w:pStyle w:val="ConsPlusNormal"/>
              <w:jc w:val="center"/>
              <w:rPr>
                <w:sz w:val="22"/>
                <w:szCs w:val="22"/>
              </w:rPr>
            </w:pPr>
            <w:r>
              <w:rPr>
                <w:bCs/>
                <w:color w:val="000000"/>
                <w:sz w:val="22"/>
                <w:szCs w:val="22"/>
                <w:lang w:eastAsia="ar-SA"/>
              </w:rPr>
              <w:t>2023</w:t>
            </w:r>
          </w:p>
        </w:tc>
        <w:tc>
          <w:tcPr>
            <w:tcW w:w="1276" w:type="dxa"/>
          </w:tcPr>
          <w:p w:rsidR="001C620D" w:rsidRPr="004948DF" w:rsidRDefault="001C620D" w:rsidP="001C620D">
            <w:pPr>
              <w:pStyle w:val="ConsPlusNormal"/>
              <w:jc w:val="center"/>
              <w:rPr>
                <w:sz w:val="22"/>
                <w:szCs w:val="22"/>
              </w:rPr>
            </w:pPr>
            <w:r>
              <w:rPr>
                <w:sz w:val="22"/>
                <w:szCs w:val="22"/>
              </w:rPr>
              <w:t>2024</w:t>
            </w:r>
          </w:p>
        </w:tc>
        <w:tc>
          <w:tcPr>
            <w:tcW w:w="2126" w:type="dxa"/>
          </w:tcPr>
          <w:p w:rsidR="001C620D" w:rsidRPr="004948DF" w:rsidRDefault="003747CB" w:rsidP="003747CB">
            <w:pPr>
              <w:pStyle w:val="ConsPlusNormal"/>
              <w:jc w:val="center"/>
              <w:rPr>
                <w:sz w:val="22"/>
                <w:szCs w:val="22"/>
              </w:rPr>
            </w:pPr>
            <w:r>
              <w:rPr>
                <w:bCs/>
                <w:color w:val="000000"/>
                <w:sz w:val="22"/>
                <w:szCs w:val="22"/>
                <w:lang w:eastAsia="ar-SA"/>
              </w:rPr>
              <w:t>290,0</w:t>
            </w:r>
          </w:p>
        </w:tc>
      </w:tr>
    </w:tbl>
    <w:p w:rsidR="00AB044A" w:rsidRPr="00EA232F" w:rsidRDefault="00AB044A" w:rsidP="00AB044A">
      <w:pPr>
        <w:rPr>
          <w:szCs w:val="28"/>
        </w:rPr>
        <w:sectPr w:rsidR="00AB044A" w:rsidRPr="00EA232F" w:rsidSect="00746859">
          <w:type w:val="continuous"/>
          <w:pgSz w:w="11906" w:h="16838"/>
          <w:pgMar w:top="1134" w:right="850" w:bottom="1134" w:left="1701" w:header="708" w:footer="708" w:gutter="0"/>
          <w:cols w:space="708"/>
          <w:docGrid w:linePitch="360"/>
        </w:sectPr>
      </w:pPr>
    </w:p>
    <w:tbl>
      <w:tblPr>
        <w:tblW w:w="5220" w:type="dxa"/>
        <w:tblInd w:w="4428" w:type="dxa"/>
        <w:tblLook w:val="0000" w:firstRow="0" w:lastRow="0" w:firstColumn="0" w:lastColumn="0" w:noHBand="0" w:noVBand="0"/>
      </w:tblPr>
      <w:tblGrid>
        <w:gridCol w:w="5220"/>
      </w:tblGrid>
      <w:tr w:rsidR="00AB044A" w:rsidRPr="008E3B42" w:rsidTr="00746859">
        <w:trPr>
          <w:trHeight w:val="360"/>
        </w:trPr>
        <w:tc>
          <w:tcPr>
            <w:tcW w:w="5220" w:type="dxa"/>
          </w:tcPr>
          <w:p w:rsidR="00AB044A" w:rsidRPr="008E3B42" w:rsidRDefault="00AB044A" w:rsidP="00746859">
            <w:pPr>
              <w:jc w:val="center"/>
            </w:pPr>
            <w:r>
              <w:lastRenderedPageBreak/>
              <w:t>Приложение № 2</w:t>
            </w:r>
          </w:p>
          <w:p w:rsidR="00AB044A" w:rsidRPr="008E3B42" w:rsidRDefault="00AB044A" w:rsidP="00746859">
            <w:pPr>
              <w:jc w:val="both"/>
            </w:pPr>
            <w:r w:rsidRPr="008E3B42">
              <w:t xml:space="preserve">к Конкурсной документации по проведению открытого конкурса на право заключения концессионного </w:t>
            </w:r>
            <w:proofErr w:type="gramStart"/>
            <w:r w:rsidRPr="008E3B42">
              <w:t>соглашения  в</w:t>
            </w:r>
            <w:proofErr w:type="gramEnd"/>
            <w:r w:rsidRPr="008E3B42">
              <w:t xml:space="preserve"> отношении объектов водоснабжения, находящихся в муниципальной собственности </w:t>
            </w:r>
            <w:proofErr w:type="spellStart"/>
            <w:r>
              <w:t>Чуманкасинского</w:t>
            </w:r>
            <w:proofErr w:type="spellEnd"/>
            <w:r w:rsidRPr="008E3B42">
              <w:t xml:space="preserve"> сельского поселения </w:t>
            </w:r>
            <w:proofErr w:type="spellStart"/>
            <w:r w:rsidRPr="008E3B42">
              <w:t>Моргаушского</w:t>
            </w:r>
            <w:proofErr w:type="spellEnd"/>
            <w:r w:rsidRPr="008E3B42">
              <w:t xml:space="preserve"> района Чувашской Республики</w:t>
            </w:r>
          </w:p>
        </w:tc>
      </w:tr>
    </w:tbl>
    <w:p w:rsidR="00AB044A" w:rsidRPr="00E21085" w:rsidRDefault="00AB044A" w:rsidP="00AB044A">
      <w:pPr>
        <w:jc w:val="center"/>
      </w:pPr>
    </w:p>
    <w:p w:rsidR="00AB044A" w:rsidRPr="00E21085" w:rsidRDefault="00AB044A" w:rsidP="00AB044A">
      <w:pPr>
        <w:jc w:val="center"/>
        <w:rPr>
          <w:b/>
        </w:rPr>
      </w:pPr>
      <w:r w:rsidRPr="00E21085">
        <w:rPr>
          <w:b/>
        </w:rPr>
        <w:t>Форма заявки на участие в конкурсе</w:t>
      </w:r>
    </w:p>
    <w:p w:rsidR="00AB044A" w:rsidRPr="00E21085" w:rsidRDefault="00AB044A" w:rsidP="00AB044A">
      <w:pPr>
        <w:jc w:val="center"/>
      </w:pPr>
    </w:p>
    <w:tbl>
      <w:tblPr>
        <w:tblW w:w="9606" w:type="dxa"/>
        <w:tblLayout w:type="fixed"/>
        <w:tblLook w:val="01E0" w:firstRow="1" w:lastRow="1" w:firstColumn="1" w:lastColumn="1" w:noHBand="0" w:noVBand="0"/>
      </w:tblPr>
      <w:tblGrid>
        <w:gridCol w:w="3202"/>
        <w:gridCol w:w="3202"/>
        <w:gridCol w:w="3202"/>
      </w:tblGrid>
      <w:tr w:rsidR="00AB044A" w:rsidRPr="00E21085" w:rsidTr="00746859">
        <w:trPr>
          <w:trHeight w:val="674"/>
        </w:trPr>
        <w:tc>
          <w:tcPr>
            <w:tcW w:w="3202" w:type="dxa"/>
          </w:tcPr>
          <w:p w:rsidR="00AB044A" w:rsidRPr="00E21085" w:rsidRDefault="00AB044A" w:rsidP="00746859">
            <w:pPr>
              <w:rPr>
                <w:i/>
              </w:rPr>
            </w:pPr>
            <w:r w:rsidRPr="00E21085">
              <w:rPr>
                <w:i/>
              </w:rPr>
              <w:t>На бланке заявителя</w:t>
            </w:r>
          </w:p>
          <w:p w:rsidR="00AB044A" w:rsidRPr="00E21085" w:rsidRDefault="00AB044A" w:rsidP="00746859">
            <w:pPr>
              <w:rPr>
                <w:i/>
              </w:rPr>
            </w:pPr>
            <w:r w:rsidRPr="00E21085">
              <w:rPr>
                <w:i/>
              </w:rPr>
              <w:t>дата, исх. номер</w:t>
            </w:r>
          </w:p>
        </w:tc>
        <w:tc>
          <w:tcPr>
            <w:tcW w:w="3202" w:type="dxa"/>
          </w:tcPr>
          <w:p w:rsidR="00AB044A" w:rsidRPr="00E21085" w:rsidRDefault="00AB044A" w:rsidP="00746859">
            <w:pPr>
              <w:rPr>
                <w:i/>
              </w:rPr>
            </w:pPr>
          </w:p>
        </w:tc>
        <w:tc>
          <w:tcPr>
            <w:tcW w:w="3202" w:type="dxa"/>
          </w:tcPr>
          <w:p w:rsidR="00AB044A" w:rsidRPr="00E21085" w:rsidRDefault="00AB044A" w:rsidP="00746859">
            <w:r w:rsidRPr="00E21085">
              <w:t>В конкурсную комиссию</w:t>
            </w:r>
          </w:p>
        </w:tc>
      </w:tr>
    </w:tbl>
    <w:p w:rsidR="00AB044A" w:rsidRPr="00E21085" w:rsidRDefault="00AB044A" w:rsidP="00AB044A">
      <w:pPr>
        <w:jc w:val="center"/>
      </w:pPr>
      <w:r w:rsidRPr="00E21085">
        <w:t>ЗАЯВКА НА УЧАСТИЕ В ОТКРЫТОМ КОНКУРСЕ</w:t>
      </w:r>
    </w:p>
    <w:p w:rsidR="00AB044A" w:rsidRPr="00E21085" w:rsidRDefault="00AB044A" w:rsidP="00AB044A">
      <w:pPr>
        <w:jc w:val="center"/>
      </w:pPr>
      <w:r w:rsidRPr="00E21085">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w:t>
      </w:r>
      <w:r>
        <w:t>_______________________________________________</w:t>
      </w:r>
    </w:p>
    <w:p w:rsidR="00AB044A" w:rsidRPr="00E21085" w:rsidRDefault="00AB044A" w:rsidP="00AB044A">
      <w:pPr>
        <w:pStyle w:val="a3"/>
        <w:ind w:firstLine="709"/>
      </w:pPr>
      <w:r w:rsidRPr="00E21085">
        <w:rPr>
          <w:bCs/>
        </w:rPr>
        <w:t>1.</w:t>
      </w:r>
      <w:r w:rsidRPr="00E21085">
        <w:t xml:space="preserve"> Изучив конкурсную документацию по проведению открытого конкурса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w:t>
      </w:r>
      <w:r>
        <w:t>______________________________________</w:t>
      </w:r>
      <w:r w:rsidRPr="00E21085">
        <w:t>_____________________,</w:t>
      </w:r>
    </w:p>
    <w:p w:rsidR="00AB044A" w:rsidRPr="00E21085" w:rsidRDefault="00AB044A" w:rsidP="00AB044A">
      <w:pPr>
        <w:pStyle w:val="a3"/>
      </w:pPr>
      <w:r w:rsidRPr="00E21085">
        <w:t>а также применимые к данному конкурсу законодательство и нормативно-правовые акты _____________________________________</w:t>
      </w:r>
      <w:r>
        <w:t>________________________</w:t>
      </w:r>
      <w:r w:rsidRPr="00E21085">
        <w:t>________________</w:t>
      </w:r>
    </w:p>
    <w:p w:rsidR="00AB044A" w:rsidRPr="00E21085" w:rsidRDefault="00AB044A" w:rsidP="00AB044A">
      <w:pPr>
        <w:pStyle w:val="a3"/>
        <w:ind w:left="1418"/>
        <w:jc w:val="center"/>
        <w:rPr>
          <w:i/>
        </w:rPr>
      </w:pPr>
      <w:r w:rsidRPr="00E21085">
        <w:rPr>
          <w:i/>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AB044A" w:rsidRPr="00E21085" w:rsidRDefault="00AB044A" w:rsidP="00AB044A">
      <w:pPr>
        <w:pStyle w:val="a3"/>
        <w:rPr>
          <w:b/>
          <w:bCs/>
        </w:rPr>
      </w:pPr>
      <w:r w:rsidRPr="00E21085">
        <w:rPr>
          <w:bCs/>
        </w:rPr>
        <w:t>в лице _____________________, действующего на основании</w:t>
      </w:r>
      <w:r w:rsidRPr="00E21085">
        <w:rPr>
          <w:b/>
          <w:bCs/>
        </w:rPr>
        <w:t xml:space="preserve"> </w:t>
      </w:r>
      <w:r w:rsidRPr="00E21085">
        <w:rPr>
          <w:bCs/>
        </w:rPr>
        <w:t>___</w:t>
      </w:r>
      <w:r>
        <w:rPr>
          <w:bCs/>
        </w:rPr>
        <w:t>___________</w:t>
      </w:r>
      <w:r w:rsidRPr="00E21085">
        <w:rPr>
          <w:bCs/>
        </w:rPr>
        <w:t>__________</w:t>
      </w:r>
      <w:r w:rsidRPr="00E21085">
        <w:rPr>
          <w:b/>
          <w:bCs/>
        </w:rPr>
        <w:t>,</w:t>
      </w:r>
    </w:p>
    <w:p w:rsidR="00AB044A" w:rsidRPr="00E21085" w:rsidRDefault="00AB044A" w:rsidP="00AB044A">
      <w:pPr>
        <w:pStyle w:val="a3"/>
        <w:ind w:firstLine="709"/>
        <w:rPr>
          <w:i/>
        </w:rPr>
      </w:pPr>
      <w:r w:rsidRPr="00E21085">
        <w:rPr>
          <w:i/>
        </w:rPr>
        <w:t xml:space="preserve">(наименование должности, Ф.И.О. руководителя, </w:t>
      </w:r>
    </w:p>
    <w:p w:rsidR="00AB044A" w:rsidRPr="00E21085" w:rsidRDefault="00AB044A" w:rsidP="00AB044A">
      <w:pPr>
        <w:pStyle w:val="a3"/>
        <w:ind w:firstLine="709"/>
        <w:rPr>
          <w:i/>
        </w:rPr>
      </w:pPr>
      <w:r w:rsidRPr="00E21085">
        <w:rPr>
          <w:i/>
        </w:rPr>
        <w:t>уполномоченного лица (для юридического лица))</w:t>
      </w:r>
    </w:p>
    <w:p w:rsidR="00AB044A" w:rsidRPr="00E21085" w:rsidRDefault="00AB044A" w:rsidP="00AB044A">
      <w:pPr>
        <w:pStyle w:val="a3"/>
        <w:rPr>
          <w:bCs/>
        </w:rPr>
      </w:pPr>
      <w:r w:rsidRPr="00E21085">
        <w:rPr>
          <w:bCs/>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AB044A" w:rsidRPr="00E21085" w:rsidRDefault="00AB044A" w:rsidP="00AB044A">
      <w:pPr>
        <w:pStyle w:val="a3"/>
        <w:ind w:firstLine="709"/>
        <w:rPr>
          <w:bCs/>
        </w:rPr>
      </w:pPr>
      <w:r w:rsidRPr="00E21085">
        <w:rPr>
          <w:bCs/>
        </w:rPr>
        <w:t>2. Настоящей заявкой на участие в открытом конкурсе сообщаем, что в отношении ____________________________________________________</w:t>
      </w:r>
      <w:r>
        <w:rPr>
          <w:bCs/>
        </w:rPr>
        <w:t>___________</w:t>
      </w:r>
      <w:r w:rsidRPr="00E21085">
        <w:rPr>
          <w:bCs/>
        </w:rPr>
        <w:t>______________</w:t>
      </w:r>
    </w:p>
    <w:p w:rsidR="00AB044A" w:rsidRDefault="00AB044A" w:rsidP="00AB044A">
      <w:pPr>
        <w:pStyle w:val="a3"/>
        <w:jc w:val="center"/>
        <w:rPr>
          <w:bCs/>
          <w:i/>
        </w:rPr>
      </w:pPr>
      <w:r w:rsidRPr="00E21085">
        <w:rPr>
          <w:bCs/>
          <w:i/>
        </w:rPr>
        <w:t xml:space="preserve">(наименование участника конкурса (для юридических лиц), </w:t>
      </w:r>
    </w:p>
    <w:p w:rsidR="00AB044A" w:rsidRPr="00E21085" w:rsidRDefault="00AB044A" w:rsidP="00AB044A">
      <w:pPr>
        <w:pStyle w:val="a3"/>
        <w:jc w:val="center"/>
        <w:rPr>
          <w:bCs/>
          <w:i/>
        </w:rPr>
      </w:pPr>
      <w:r w:rsidRPr="00E21085">
        <w:rPr>
          <w:bCs/>
          <w:i/>
        </w:rPr>
        <w:t>наименование индивидуального предпринимателя)</w:t>
      </w:r>
    </w:p>
    <w:p w:rsidR="00AB044A" w:rsidRPr="00E21085" w:rsidRDefault="00AB044A" w:rsidP="00AB044A">
      <w:pPr>
        <w:pStyle w:val="a3"/>
        <w:rPr>
          <w:bCs/>
        </w:rPr>
      </w:pPr>
      <w:r w:rsidRPr="00E21085">
        <w:rPr>
          <w:bCs/>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AB044A" w:rsidRPr="00E21085" w:rsidRDefault="00AB044A" w:rsidP="00AB044A">
      <w:pPr>
        <w:pStyle w:val="a3"/>
        <w:ind w:firstLine="709"/>
        <w:rPr>
          <w:bCs/>
        </w:rPr>
      </w:pPr>
      <w:r w:rsidRPr="00E21085">
        <w:rPr>
          <w:bCs/>
        </w:rPr>
        <w:t xml:space="preserve">3. Настоящим гарантируем достоверность представленной нами в заявке информации и подтверждаем право </w:t>
      </w:r>
      <w:proofErr w:type="spellStart"/>
      <w:r w:rsidRPr="00E21085">
        <w:rPr>
          <w:bCs/>
        </w:rPr>
        <w:t>Концедента</w:t>
      </w:r>
      <w:proofErr w:type="spellEnd"/>
      <w:r w:rsidRPr="00E21085">
        <w:rPr>
          <w:bCs/>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B044A" w:rsidRPr="00E21085" w:rsidRDefault="00AB044A" w:rsidP="00AB044A">
      <w:pPr>
        <w:pStyle w:val="a3"/>
        <w:ind w:firstLine="709"/>
        <w:rPr>
          <w:bCs/>
        </w:rPr>
      </w:pPr>
      <w:r w:rsidRPr="00E21085">
        <w:rPr>
          <w:bCs/>
        </w:rPr>
        <w:t>4. Корреспонденцию в наш адрес просим направлять по адресу:</w:t>
      </w:r>
    </w:p>
    <w:p w:rsidR="00AB044A" w:rsidRPr="00E21085" w:rsidRDefault="00AB044A" w:rsidP="00AB044A">
      <w:pPr>
        <w:pStyle w:val="a3"/>
        <w:rPr>
          <w:bCs/>
        </w:rPr>
      </w:pPr>
      <w:r w:rsidRPr="00E21085">
        <w:rPr>
          <w:bCs/>
        </w:rPr>
        <w:t>________________________________________________</w:t>
      </w:r>
      <w:r>
        <w:rPr>
          <w:bCs/>
        </w:rPr>
        <w:t>___________</w:t>
      </w:r>
      <w:r w:rsidRPr="00E21085">
        <w:rPr>
          <w:bCs/>
        </w:rPr>
        <w:t>__________________.</w:t>
      </w:r>
    </w:p>
    <w:p w:rsidR="00AB044A" w:rsidRPr="00E21085" w:rsidRDefault="00AB044A" w:rsidP="00AB044A">
      <w:pPr>
        <w:pStyle w:val="a3"/>
        <w:ind w:firstLine="709"/>
        <w:rPr>
          <w:bCs/>
        </w:rPr>
      </w:pPr>
      <w:r w:rsidRPr="00E21085">
        <w:rPr>
          <w:bCs/>
        </w:rPr>
        <w:t>5. К настоящей заявке прилагаются документы согласно описи на _</w:t>
      </w:r>
      <w:r>
        <w:rPr>
          <w:bCs/>
        </w:rPr>
        <w:t>___</w:t>
      </w:r>
      <w:r w:rsidRPr="00E21085">
        <w:rPr>
          <w:bCs/>
        </w:rPr>
        <w:t>_ стр.</w:t>
      </w:r>
    </w:p>
    <w:p w:rsidR="00AB044A" w:rsidRDefault="00AB044A" w:rsidP="00AB044A"/>
    <w:p w:rsidR="00AB044A" w:rsidRPr="00E21085" w:rsidRDefault="00AB044A" w:rsidP="00AB044A">
      <w:r w:rsidRPr="00E21085">
        <w:t>___</w:t>
      </w:r>
      <w:r>
        <w:t>___________________________</w:t>
      </w:r>
      <w:r>
        <w:tab/>
      </w:r>
      <w:r>
        <w:tab/>
      </w:r>
      <w:r>
        <w:tab/>
      </w:r>
      <w:r>
        <w:tab/>
      </w:r>
      <w:r w:rsidRPr="00E21085">
        <w:t>______</w:t>
      </w:r>
      <w:r>
        <w:t>______</w:t>
      </w:r>
      <w:r w:rsidRPr="00E21085">
        <w:t>_</w:t>
      </w:r>
      <w:r>
        <w:t>____</w:t>
      </w:r>
      <w:r w:rsidRPr="00E21085">
        <w:t>_______</w:t>
      </w:r>
    </w:p>
    <w:p w:rsidR="00AB044A" w:rsidRPr="00E21085" w:rsidRDefault="00AB044A" w:rsidP="00AB044A">
      <w:pPr>
        <w:rPr>
          <w:i/>
        </w:rPr>
      </w:pPr>
      <w:r w:rsidRPr="00E21085">
        <w:rPr>
          <w:i/>
        </w:rPr>
        <w:t>Заяви</w:t>
      </w:r>
      <w:r>
        <w:rPr>
          <w:i/>
        </w:rPr>
        <w:t xml:space="preserve">тель (Ф.И.О., должность) </w:t>
      </w:r>
      <w:r>
        <w:rPr>
          <w:i/>
        </w:rPr>
        <w:tab/>
      </w:r>
      <w:r>
        <w:rPr>
          <w:i/>
        </w:rPr>
        <w:tab/>
      </w:r>
      <w:r>
        <w:rPr>
          <w:i/>
        </w:rPr>
        <w:tab/>
      </w:r>
      <w:r>
        <w:rPr>
          <w:i/>
        </w:rPr>
        <w:tab/>
      </w:r>
      <w:r>
        <w:rPr>
          <w:i/>
        </w:rPr>
        <w:tab/>
      </w:r>
      <w:r>
        <w:rPr>
          <w:i/>
        </w:rPr>
        <w:tab/>
        <w:t xml:space="preserve">   </w:t>
      </w:r>
      <w:r w:rsidRPr="00E21085">
        <w:rPr>
          <w:i/>
        </w:rPr>
        <w:t xml:space="preserve">(подпись) </w:t>
      </w:r>
    </w:p>
    <w:p w:rsidR="00AB044A" w:rsidRPr="006A0FC8" w:rsidRDefault="00AB044A" w:rsidP="00AB044A">
      <w:pPr>
        <w:pStyle w:val="a3"/>
        <w:jc w:val="right"/>
        <w:rPr>
          <w:bCs/>
        </w:rPr>
      </w:pPr>
      <w:r w:rsidRPr="00E21085">
        <w:t>М.П.</w:t>
      </w:r>
    </w:p>
    <w:tbl>
      <w:tblPr>
        <w:tblW w:w="5220" w:type="dxa"/>
        <w:jc w:val="right"/>
        <w:tblLook w:val="0000" w:firstRow="0" w:lastRow="0" w:firstColumn="0" w:lastColumn="0" w:noHBand="0" w:noVBand="0"/>
      </w:tblPr>
      <w:tblGrid>
        <w:gridCol w:w="5220"/>
      </w:tblGrid>
      <w:tr w:rsidR="00AB044A" w:rsidRPr="008E3B42" w:rsidTr="00746859">
        <w:trPr>
          <w:trHeight w:val="360"/>
          <w:jc w:val="right"/>
        </w:trPr>
        <w:tc>
          <w:tcPr>
            <w:tcW w:w="5220" w:type="dxa"/>
          </w:tcPr>
          <w:p w:rsidR="00AB044A" w:rsidRPr="008E3B42" w:rsidRDefault="00AB044A" w:rsidP="00746859">
            <w:pPr>
              <w:jc w:val="center"/>
            </w:pPr>
            <w:r>
              <w:lastRenderedPageBreak/>
              <w:t>Приложение № 3</w:t>
            </w:r>
          </w:p>
          <w:p w:rsidR="00AB044A" w:rsidRPr="008E3B42" w:rsidRDefault="00AB044A" w:rsidP="00746859">
            <w:pPr>
              <w:jc w:val="both"/>
            </w:pPr>
            <w:r w:rsidRPr="008E3B42">
              <w:t xml:space="preserve">к Конкурсной документации по проведению открытого конкурса на право заключения концессионного </w:t>
            </w:r>
            <w:proofErr w:type="gramStart"/>
            <w:r w:rsidRPr="008E3B42">
              <w:t>соглашения  в</w:t>
            </w:r>
            <w:proofErr w:type="gramEnd"/>
            <w:r w:rsidRPr="008E3B42">
              <w:t xml:space="preserve"> отношении объектов водоснабжения, находящихся в муниципальной собственности </w:t>
            </w:r>
            <w:proofErr w:type="spellStart"/>
            <w:r>
              <w:t>Чуманкасинского</w:t>
            </w:r>
            <w:proofErr w:type="spellEnd"/>
            <w:r w:rsidRPr="008E3B42">
              <w:t xml:space="preserve"> сельского поселения </w:t>
            </w:r>
            <w:proofErr w:type="spellStart"/>
            <w:r w:rsidRPr="008E3B42">
              <w:t>Моргаушского</w:t>
            </w:r>
            <w:proofErr w:type="spellEnd"/>
            <w:r w:rsidRPr="008E3B42">
              <w:t xml:space="preserve"> района Чувашской Республики</w:t>
            </w:r>
          </w:p>
        </w:tc>
      </w:tr>
    </w:tbl>
    <w:p w:rsidR="00AB044A" w:rsidRPr="00E21085" w:rsidRDefault="00AB044A" w:rsidP="00AB044A">
      <w:pPr>
        <w:pStyle w:val="a3"/>
        <w:jc w:val="right"/>
        <w:rPr>
          <w:bCs/>
        </w:rPr>
      </w:pPr>
    </w:p>
    <w:p w:rsidR="00AB044A" w:rsidRPr="00E21085" w:rsidRDefault="00AB044A" w:rsidP="00AB044A">
      <w:pPr>
        <w:pStyle w:val="a3"/>
        <w:jc w:val="center"/>
        <w:rPr>
          <w:bCs/>
        </w:rPr>
      </w:pPr>
    </w:p>
    <w:p w:rsidR="00AB044A" w:rsidRPr="00E21085" w:rsidRDefault="00AB044A" w:rsidP="00AB044A">
      <w:pPr>
        <w:pStyle w:val="a3"/>
        <w:jc w:val="center"/>
        <w:rPr>
          <w:b/>
          <w:bCs/>
        </w:rPr>
      </w:pPr>
      <w:r w:rsidRPr="00E21085">
        <w:rPr>
          <w:b/>
          <w:bCs/>
        </w:rPr>
        <w:t>Форма описи к заявке</w:t>
      </w:r>
    </w:p>
    <w:p w:rsidR="00AB044A" w:rsidRPr="00E21085" w:rsidRDefault="00AB044A" w:rsidP="00AB044A">
      <w:pPr>
        <w:pStyle w:val="a3"/>
        <w:jc w:val="center"/>
        <w:rPr>
          <w:bCs/>
        </w:rPr>
      </w:pPr>
    </w:p>
    <w:p w:rsidR="00AB044A" w:rsidRPr="00E21085" w:rsidRDefault="00AB044A" w:rsidP="00AB044A">
      <w:pPr>
        <w:pStyle w:val="a3"/>
        <w:jc w:val="center"/>
        <w:rPr>
          <w:bCs/>
        </w:rPr>
      </w:pPr>
      <w:r w:rsidRPr="00E21085">
        <w:rPr>
          <w:bCs/>
        </w:rPr>
        <w:t>ОПИСЬ ДОКУМЕНТОВ,</w:t>
      </w:r>
    </w:p>
    <w:p w:rsidR="00AB044A" w:rsidRPr="00E21085" w:rsidRDefault="00AB044A" w:rsidP="00AB044A">
      <w:pPr>
        <w:pStyle w:val="a3"/>
        <w:jc w:val="center"/>
      </w:pPr>
      <w:r w:rsidRPr="00E21085">
        <w:rPr>
          <w:bCs/>
        </w:rPr>
        <w:t>представляемых к заявке для участия в открытом конкурсе</w:t>
      </w:r>
    </w:p>
    <w:p w:rsidR="00AB044A" w:rsidRPr="00E21085" w:rsidRDefault="00AB044A" w:rsidP="00AB044A">
      <w:pPr>
        <w:pStyle w:val="a3"/>
        <w:jc w:val="center"/>
        <w:rPr>
          <w:bCs/>
        </w:rPr>
      </w:pPr>
      <w:r w:rsidRPr="00E21085">
        <w:rPr>
          <w:bCs/>
        </w:rPr>
        <w:t>на право заключения концессионного соглашения</w:t>
      </w:r>
    </w:p>
    <w:p w:rsidR="00AB044A" w:rsidRPr="00E21085" w:rsidRDefault="00AB044A" w:rsidP="00AB044A">
      <w:pPr>
        <w:pStyle w:val="a3"/>
        <w:jc w:val="center"/>
        <w:rPr>
          <w:bCs/>
        </w:rPr>
      </w:pPr>
    </w:p>
    <w:p w:rsidR="00AB044A" w:rsidRPr="00E21085" w:rsidRDefault="00AB044A" w:rsidP="00AB044A">
      <w:pPr>
        <w:pStyle w:val="a3"/>
        <w:rPr>
          <w:bCs/>
        </w:rPr>
      </w:pPr>
      <w:r w:rsidRPr="00E21085">
        <w:rPr>
          <w:bCs/>
        </w:rPr>
        <w:t>_______________________________________________</w:t>
      </w:r>
      <w:r>
        <w:rPr>
          <w:bCs/>
        </w:rPr>
        <w:t>___________</w:t>
      </w:r>
      <w:r w:rsidRPr="00E21085">
        <w:rPr>
          <w:bCs/>
        </w:rPr>
        <w:t>___________________</w:t>
      </w:r>
    </w:p>
    <w:p w:rsidR="00AB044A" w:rsidRPr="00E21085" w:rsidRDefault="00AB044A" w:rsidP="00AB044A">
      <w:pPr>
        <w:pStyle w:val="a3"/>
        <w:jc w:val="center"/>
        <w:rPr>
          <w:bCs/>
          <w:i/>
        </w:rPr>
      </w:pPr>
      <w:r w:rsidRPr="00E21085">
        <w:rPr>
          <w:bCs/>
          <w:i/>
        </w:rPr>
        <w:t>(наименование, юридический адрес, тел./факс заявителя)</w:t>
      </w:r>
    </w:p>
    <w:p w:rsidR="00AB044A" w:rsidRPr="00E21085" w:rsidRDefault="00AB044A" w:rsidP="00AB044A">
      <w:pPr>
        <w:pStyle w:val="a3"/>
        <w:rPr>
          <w:bCs/>
        </w:rPr>
      </w:pPr>
      <w:r w:rsidRPr="00E21085">
        <w:rPr>
          <w:bCs/>
        </w:rPr>
        <w:t>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 подтверждает, что для участия в открытом конкурсе на право заключения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AB044A" w:rsidRPr="00E21085" w:rsidTr="00746859">
        <w:tc>
          <w:tcPr>
            <w:tcW w:w="704" w:type="dxa"/>
            <w:shd w:val="clear" w:color="auto" w:fill="D9D9D9"/>
            <w:vAlign w:val="center"/>
          </w:tcPr>
          <w:p w:rsidR="00AB044A" w:rsidRPr="00E21085" w:rsidRDefault="00AB044A" w:rsidP="00746859">
            <w:pPr>
              <w:pStyle w:val="a3"/>
              <w:jc w:val="center"/>
              <w:rPr>
                <w:b/>
                <w:bCs/>
              </w:rPr>
            </w:pPr>
            <w:r w:rsidRPr="00E21085">
              <w:rPr>
                <w:b/>
                <w:bCs/>
              </w:rPr>
              <w:t>№ п/п</w:t>
            </w:r>
          </w:p>
        </w:tc>
        <w:tc>
          <w:tcPr>
            <w:tcW w:w="7088" w:type="dxa"/>
            <w:shd w:val="clear" w:color="auto" w:fill="D9D9D9"/>
            <w:vAlign w:val="center"/>
          </w:tcPr>
          <w:p w:rsidR="00AB044A" w:rsidRPr="00E21085" w:rsidRDefault="00AB044A" w:rsidP="00746859">
            <w:pPr>
              <w:pStyle w:val="a3"/>
              <w:jc w:val="center"/>
              <w:rPr>
                <w:b/>
                <w:bCs/>
              </w:rPr>
            </w:pPr>
            <w:r w:rsidRPr="00E21085">
              <w:rPr>
                <w:b/>
                <w:bCs/>
              </w:rPr>
              <w:t>Наименование</w:t>
            </w:r>
          </w:p>
        </w:tc>
        <w:tc>
          <w:tcPr>
            <w:tcW w:w="1540" w:type="dxa"/>
            <w:shd w:val="clear" w:color="auto" w:fill="D9D9D9"/>
            <w:vAlign w:val="center"/>
          </w:tcPr>
          <w:p w:rsidR="00AB044A" w:rsidRPr="00E21085" w:rsidRDefault="00AB044A" w:rsidP="00746859">
            <w:pPr>
              <w:pStyle w:val="a3"/>
              <w:jc w:val="center"/>
              <w:rPr>
                <w:b/>
                <w:bCs/>
              </w:rPr>
            </w:pPr>
            <w:r w:rsidRPr="00E21085">
              <w:rPr>
                <w:b/>
                <w:bCs/>
              </w:rPr>
              <w:t>Количество листов</w:t>
            </w: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r w:rsidRPr="00E21085">
              <w:rPr>
                <w:bCs/>
              </w:rPr>
              <w:t>Опись</w:t>
            </w: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bl>
    <w:p w:rsidR="00AB044A" w:rsidRPr="00E21085" w:rsidRDefault="00AB044A" w:rsidP="00AB044A">
      <w:pPr>
        <w:pStyle w:val="a3"/>
        <w:rPr>
          <w:bCs/>
        </w:rPr>
      </w:pPr>
    </w:p>
    <w:p w:rsidR="00AB044A" w:rsidRPr="00E21085" w:rsidRDefault="00AB044A" w:rsidP="00AB044A">
      <w:r w:rsidRPr="00E21085">
        <w:t>___</w:t>
      </w:r>
      <w:r>
        <w:t>___________________________</w:t>
      </w:r>
      <w:r>
        <w:tab/>
      </w:r>
      <w:r>
        <w:tab/>
      </w:r>
      <w:r>
        <w:tab/>
      </w:r>
      <w:r>
        <w:tab/>
        <w:t>__________</w:t>
      </w:r>
      <w:r w:rsidRPr="00E21085">
        <w:t>______________</w:t>
      </w:r>
    </w:p>
    <w:p w:rsidR="00AB044A" w:rsidRPr="00E21085" w:rsidRDefault="00AB044A" w:rsidP="00AB044A">
      <w:pPr>
        <w:rPr>
          <w:i/>
        </w:rPr>
      </w:pPr>
      <w:r w:rsidRPr="00E21085">
        <w:rPr>
          <w:i/>
        </w:rPr>
        <w:t>Заяви</w:t>
      </w:r>
      <w:r>
        <w:rPr>
          <w:i/>
        </w:rPr>
        <w:t xml:space="preserve">тель (Ф.И.О., должность) </w:t>
      </w:r>
      <w:r>
        <w:rPr>
          <w:i/>
        </w:rPr>
        <w:tab/>
      </w:r>
      <w:r>
        <w:rPr>
          <w:i/>
        </w:rPr>
        <w:tab/>
      </w:r>
      <w:r>
        <w:rPr>
          <w:i/>
        </w:rPr>
        <w:tab/>
      </w:r>
      <w:r>
        <w:rPr>
          <w:i/>
        </w:rPr>
        <w:tab/>
      </w:r>
      <w:r>
        <w:rPr>
          <w:i/>
        </w:rPr>
        <w:tab/>
      </w:r>
      <w:r>
        <w:rPr>
          <w:i/>
        </w:rPr>
        <w:tab/>
      </w:r>
      <w:r w:rsidRPr="00E21085">
        <w:rPr>
          <w:i/>
        </w:rPr>
        <w:t xml:space="preserve">(подпись) </w:t>
      </w:r>
    </w:p>
    <w:p w:rsidR="00AB044A" w:rsidRPr="00E21085" w:rsidRDefault="00AB044A" w:rsidP="00AB044A">
      <w:pPr>
        <w:ind w:firstLine="2694"/>
      </w:pPr>
    </w:p>
    <w:p w:rsidR="00AB044A" w:rsidRPr="00E21085" w:rsidRDefault="00AB044A" w:rsidP="00AB044A">
      <w:pPr>
        <w:ind w:firstLine="2694"/>
      </w:pPr>
      <w:r w:rsidRPr="00E21085">
        <w:t>М.П.</w:t>
      </w:r>
    </w:p>
    <w:p w:rsidR="00AB044A" w:rsidRDefault="00AB044A" w:rsidP="00AB044A">
      <w:pPr>
        <w:pStyle w:val="a3"/>
        <w:rPr>
          <w:bCs/>
        </w:rPr>
      </w:pPr>
    </w:p>
    <w:p w:rsidR="00AB044A" w:rsidRDefault="00AB044A" w:rsidP="00AB044A">
      <w:pPr>
        <w:pStyle w:val="a3"/>
        <w:rPr>
          <w:bCs/>
        </w:rPr>
      </w:pPr>
    </w:p>
    <w:p w:rsidR="00AB044A" w:rsidRDefault="00AB044A" w:rsidP="00AB044A">
      <w:pPr>
        <w:pStyle w:val="a3"/>
        <w:rPr>
          <w:bCs/>
        </w:rPr>
      </w:pPr>
    </w:p>
    <w:p w:rsidR="00B51274" w:rsidRDefault="00B51274" w:rsidP="00AB044A">
      <w:pPr>
        <w:pStyle w:val="a3"/>
        <w:rPr>
          <w:bCs/>
        </w:rPr>
      </w:pPr>
    </w:p>
    <w:p w:rsidR="00B51274" w:rsidRDefault="00B51274" w:rsidP="00AB044A">
      <w:pPr>
        <w:pStyle w:val="a3"/>
        <w:rPr>
          <w:bCs/>
        </w:rPr>
      </w:pPr>
    </w:p>
    <w:p w:rsidR="00AB044A" w:rsidRPr="006A0FC8" w:rsidRDefault="00AB044A" w:rsidP="00AB044A">
      <w:pPr>
        <w:pStyle w:val="a3"/>
        <w:rPr>
          <w:bCs/>
        </w:rPr>
      </w:pPr>
    </w:p>
    <w:tbl>
      <w:tblPr>
        <w:tblW w:w="5220" w:type="dxa"/>
        <w:jc w:val="right"/>
        <w:tblLook w:val="0000" w:firstRow="0" w:lastRow="0" w:firstColumn="0" w:lastColumn="0" w:noHBand="0" w:noVBand="0"/>
      </w:tblPr>
      <w:tblGrid>
        <w:gridCol w:w="5220"/>
      </w:tblGrid>
      <w:tr w:rsidR="00AB044A" w:rsidRPr="008E3B42" w:rsidTr="00746859">
        <w:trPr>
          <w:trHeight w:val="360"/>
          <w:jc w:val="right"/>
        </w:trPr>
        <w:tc>
          <w:tcPr>
            <w:tcW w:w="5220" w:type="dxa"/>
          </w:tcPr>
          <w:p w:rsidR="00AB044A" w:rsidRPr="008E3B42" w:rsidRDefault="00AB044A" w:rsidP="00746859">
            <w:pPr>
              <w:jc w:val="center"/>
            </w:pPr>
            <w:r w:rsidRPr="00E21085">
              <w:rPr>
                <w:bCs/>
              </w:rPr>
              <w:lastRenderedPageBreak/>
              <w:br w:type="page"/>
            </w:r>
            <w:r>
              <w:t>Приложение № 4</w:t>
            </w:r>
          </w:p>
          <w:p w:rsidR="00AB044A" w:rsidRPr="008E3B42" w:rsidRDefault="00AB044A" w:rsidP="00746859">
            <w:pPr>
              <w:jc w:val="both"/>
            </w:pPr>
            <w:r w:rsidRPr="008E3B42">
              <w:t xml:space="preserve">к Конкурсной документации по проведению открытого конкурса на право заключения концессионного </w:t>
            </w:r>
            <w:proofErr w:type="gramStart"/>
            <w:r w:rsidRPr="008E3B42">
              <w:t>соглашения  в</w:t>
            </w:r>
            <w:proofErr w:type="gramEnd"/>
            <w:r w:rsidRPr="008E3B42">
              <w:t xml:space="preserve"> отношении объектов водоснабжения, находящихся в муниципальной собственности </w:t>
            </w:r>
            <w:proofErr w:type="spellStart"/>
            <w:r>
              <w:t>Чуманкасинского</w:t>
            </w:r>
            <w:proofErr w:type="spellEnd"/>
            <w:r w:rsidRPr="008E3B42">
              <w:t xml:space="preserve"> сельского поселения </w:t>
            </w:r>
            <w:proofErr w:type="spellStart"/>
            <w:r w:rsidRPr="008E3B42">
              <w:t>Моргаушского</w:t>
            </w:r>
            <w:proofErr w:type="spellEnd"/>
            <w:r w:rsidRPr="008E3B42">
              <w:t xml:space="preserve"> района Чувашской Республики</w:t>
            </w:r>
          </w:p>
        </w:tc>
      </w:tr>
    </w:tbl>
    <w:p w:rsidR="00AB044A" w:rsidRPr="00E21085" w:rsidRDefault="00AB044A" w:rsidP="00AB044A">
      <w:pPr>
        <w:pStyle w:val="a3"/>
        <w:jc w:val="right"/>
        <w:rPr>
          <w:bCs/>
        </w:rPr>
      </w:pPr>
    </w:p>
    <w:p w:rsidR="00AB044A" w:rsidRPr="00E21085" w:rsidRDefault="00AB044A" w:rsidP="00AB044A">
      <w:pPr>
        <w:pStyle w:val="a3"/>
        <w:jc w:val="right"/>
        <w:rPr>
          <w:bCs/>
        </w:rPr>
      </w:pPr>
    </w:p>
    <w:p w:rsidR="00AB044A" w:rsidRPr="00E21085" w:rsidRDefault="00AB044A" w:rsidP="00AB044A">
      <w:pPr>
        <w:pStyle w:val="a3"/>
        <w:jc w:val="center"/>
        <w:rPr>
          <w:b/>
          <w:bCs/>
        </w:rPr>
      </w:pPr>
      <w:r w:rsidRPr="00E21085">
        <w:rPr>
          <w:b/>
          <w:bCs/>
        </w:rPr>
        <w:t>Форма конкурсного предложения участника конкурса</w:t>
      </w:r>
    </w:p>
    <w:p w:rsidR="00AB044A" w:rsidRPr="00E21085" w:rsidRDefault="00AB044A" w:rsidP="00AB044A">
      <w:pPr>
        <w:pStyle w:val="a3"/>
        <w:jc w:val="center"/>
        <w:rPr>
          <w:bCs/>
        </w:rPr>
      </w:pPr>
    </w:p>
    <w:tbl>
      <w:tblPr>
        <w:tblW w:w="9606" w:type="dxa"/>
        <w:tblLayout w:type="fixed"/>
        <w:tblLook w:val="01E0" w:firstRow="1" w:lastRow="1" w:firstColumn="1" w:lastColumn="1" w:noHBand="0" w:noVBand="0"/>
      </w:tblPr>
      <w:tblGrid>
        <w:gridCol w:w="3202"/>
        <w:gridCol w:w="3202"/>
        <w:gridCol w:w="3202"/>
      </w:tblGrid>
      <w:tr w:rsidR="00AB044A" w:rsidRPr="00E21085" w:rsidTr="00746859">
        <w:trPr>
          <w:trHeight w:val="674"/>
        </w:trPr>
        <w:tc>
          <w:tcPr>
            <w:tcW w:w="3202" w:type="dxa"/>
          </w:tcPr>
          <w:p w:rsidR="00AB044A" w:rsidRPr="00E21085" w:rsidRDefault="00AB044A" w:rsidP="00746859">
            <w:pPr>
              <w:rPr>
                <w:i/>
              </w:rPr>
            </w:pPr>
            <w:r w:rsidRPr="00E21085">
              <w:rPr>
                <w:i/>
              </w:rPr>
              <w:t>На бланке заявителя</w:t>
            </w:r>
          </w:p>
          <w:p w:rsidR="00AB044A" w:rsidRPr="00E21085" w:rsidRDefault="00AB044A" w:rsidP="00746859">
            <w:pPr>
              <w:rPr>
                <w:i/>
              </w:rPr>
            </w:pPr>
            <w:r w:rsidRPr="00E21085">
              <w:rPr>
                <w:i/>
              </w:rPr>
              <w:t>дата, исх. номер</w:t>
            </w:r>
          </w:p>
        </w:tc>
        <w:tc>
          <w:tcPr>
            <w:tcW w:w="3202" w:type="dxa"/>
          </w:tcPr>
          <w:p w:rsidR="00AB044A" w:rsidRPr="00E21085" w:rsidRDefault="00AB044A" w:rsidP="00746859">
            <w:pPr>
              <w:rPr>
                <w:i/>
              </w:rPr>
            </w:pPr>
          </w:p>
        </w:tc>
        <w:tc>
          <w:tcPr>
            <w:tcW w:w="3202" w:type="dxa"/>
          </w:tcPr>
          <w:p w:rsidR="00AB044A" w:rsidRPr="00E21085" w:rsidRDefault="00AB044A" w:rsidP="00746859">
            <w:r w:rsidRPr="00E21085">
              <w:t>В конкурсную комиссию</w:t>
            </w:r>
          </w:p>
        </w:tc>
      </w:tr>
    </w:tbl>
    <w:p w:rsidR="00AB044A" w:rsidRPr="00E21085" w:rsidRDefault="00AB044A" w:rsidP="00AB044A">
      <w:pPr>
        <w:jc w:val="center"/>
      </w:pPr>
      <w:r w:rsidRPr="00E21085">
        <w:t>КОНКУРСНОЕ ПРЕДЛОЖЕНИЕ</w:t>
      </w:r>
    </w:p>
    <w:p w:rsidR="00AB044A" w:rsidRPr="00E21085" w:rsidRDefault="00AB044A" w:rsidP="00AB044A">
      <w:pPr>
        <w:jc w:val="center"/>
      </w:pPr>
      <w:r w:rsidRPr="00E21085">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w:t>
      </w:r>
      <w:r>
        <w:t>___________________________________________</w:t>
      </w:r>
      <w:r w:rsidRPr="00E21085">
        <w:t>_________</w:t>
      </w:r>
    </w:p>
    <w:p w:rsidR="00AB044A" w:rsidRPr="00E21085" w:rsidRDefault="00AB044A" w:rsidP="00AB044A">
      <w:pPr>
        <w:jc w:val="center"/>
      </w:pPr>
    </w:p>
    <w:p w:rsidR="00AB044A" w:rsidRPr="00E21085" w:rsidRDefault="00AB044A" w:rsidP="00AB044A">
      <w:pPr>
        <w:pStyle w:val="a3"/>
        <w:rPr>
          <w:bCs/>
        </w:rPr>
      </w:pPr>
      <w:r w:rsidRPr="00E21085">
        <w:rPr>
          <w:bCs/>
        </w:rPr>
        <w:t>1. Настоящим ______________________________________</w:t>
      </w:r>
      <w:r>
        <w:rPr>
          <w:bCs/>
        </w:rPr>
        <w:t>___________</w:t>
      </w:r>
      <w:r w:rsidRPr="00E21085">
        <w:rPr>
          <w:bCs/>
        </w:rPr>
        <w:t>________________</w:t>
      </w:r>
    </w:p>
    <w:p w:rsidR="00AB044A" w:rsidRPr="00E21085" w:rsidRDefault="00AB044A" w:rsidP="00AB044A">
      <w:pPr>
        <w:pStyle w:val="a3"/>
        <w:jc w:val="center"/>
        <w:rPr>
          <w:bCs/>
          <w:i/>
        </w:rPr>
      </w:pPr>
      <w:r w:rsidRPr="00E21085">
        <w:rPr>
          <w:bCs/>
          <w:i/>
        </w:rPr>
        <w:t>(наименование (Ф.И.О.) участника конкурса)</w:t>
      </w:r>
    </w:p>
    <w:p w:rsidR="00AB044A" w:rsidRPr="00E21085" w:rsidRDefault="00AB044A" w:rsidP="00AB044A">
      <w:pPr>
        <w:pStyle w:val="a3"/>
        <w:rPr>
          <w:bCs/>
        </w:rPr>
      </w:pPr>
      <w:r w:rsidRPr="00E21085">
        <w:rPr>
          <w:bCs/>
        </w:rPr>
        <w:t>представляет конкурсное предложение по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AB044A" w:rsidRPr="00E21085" w:rsidRDefault="00AB044A" w:rsidP="00AB044A">
      <w:pPr>
        <w:pStyle w:val="a3"/>
        <w:rPr>
          <w:bCs/>
        </w:rPr>
      </w:pPr>
      <w:r w:rsidRPr="00E21085">
        <w:rPr>
          <w:bCs/>
        </w:rPr>
        <w:t>2. Конкурсное предложение подается от имени</w:t>
      </w:r>
      <w:r>
        <w:rPr>
          <w:bCs/>
        </w:rPr>
        <w:t>_____________________________________</w:t>
      </w:r>
      <w:r w:rsidRPr="00E21085">
        <w:rPr>
          <w:bCs/>
        </w:rPr>
        <w:t xml:space="preserve"> __________________________________________</w:t>
      </w:r>
      <w:r>
        <w:rPr>
          <w:bCs/>
        </w:rPr>
        <w:t>_________</w:t>
      </w:r>
      <w:r w:rsidRPr="00E21085">
        <w:rPr>
          <w:bCs/>
        </w:rPr>
        <w:t>____________________</w:t>
      </w:r>
      <w:r>
        <w:rPr>
          <w:bCs/>
        </w:rPr>
        <w:t>__</w:t>
      </w:r>
      <w:r w:rsidRPr="00E21085">
        <w:rPr>
          <w:bCs/>
        </w:rPr>
        <w:t>____,</w:t>
      </w:r>
    </w:p>
    <w:p w:rsidR="00AB044A" w:rsidRDefault="00AB044A" w:rsidP="00AB044A">
      <w:pPr>
        <w:pStyle w:val="a3"/>
        <w:jc w:val="center"/>
        <w:rPr>
          <w:bCs/>
          <w:i/>
        </w:rPr>
      </w:pPr>
      <w:r w:rsidRPr="00E21085">
        <w:rPr>
          <w:bCs/>
          <w:i/>
        </w:rPr>
        <w:t xml:space="preserve">(наименование (Ф.И.О.) заявителя, прошедшего предварительный отбор </w:t>
      </w:r>
    </w:p>
    <w:p w:rsidR="00AB044A" w:rsidRPr="00E21085" w:rsidRDefault="00AB044A" w:rsidP="00AB044A">
      <w:pPr>
        <w:pStyle w:val="a3"/>
        <w:jc w:val="center"/>
        <w:rPr>
          <w:bCs/>
          <w:i/>
        </w:rPr>
      </w:pPr>
      <w:r w:rsidRPr="00E21085">
        <w:rPr>
          <w:bCs/>
          <w:i/>
        </w:rPr>
        <w:t>и подающего данное конкурсное предложение)</w:t>
      </w:r>
    </w:p>
    <w:p w:rsidR="00AB044A" w:rsidRPr="00E21085" w:rsidRDefault="00AB044A" w:rsidP="00AB044A">
      <w:pPr>
        <w:pStyle w:val="a3"/>
        <w:rPr>
          <w:bCs/>
        </w:rPr>
      </w:pPr>
      <w:r w:rsidRPr="00E21085">
        <w:rPr>
          <w:bCs/>
        </w:rPr>
        <w:t>прошедшего предварительный отбор согласно уведомлению конкурсной комиссии № ____ от _________ 20__ года, именуемого далее – Участник.</w:t>
      </w:r>
    </w:p>
    <w:p w:rsidR="00AB044A" w:rsidRPr="00E21085" w:rsidRDefault="00AB044A" w:rsidP="00AB044A">
      <w:pPr>
        <w:pStyle w:val="a3"/>
        <w:rPr>
          <w:bCs/>
        </w:rPr>
      </w:pPr>
      <w:r w:rsidRPr="00E21085">
        <w:rPr>
          <w:bCs/>
        </w:rPr>
        <w:t>3. Настоящим Участник в связи с представлением своего конкурсного предложения подтверждает:</w:t>
      </w:r>
    </w:p>
    <w:p w:rsidR="00AB044A" w:rsidRPr="00E21085" w:rsidRDefault="00AB044A" w:rsidP="00AB044A">
      <w:pPr>
        <w:pStyle w:val="a3"/>
        <w:rPr>
          <w:bCs/>
        </w:rPr>
      </w:pPr>
      <w:r w:rsidRPr="00E21085">
        <w:rPr>
          <w:bCs/>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AB044A" w:rsidRPr="00E21085" w:rsidRDefault="00AB044A" w:rsidP="00AB044A">
      <w:pPr>
        <w:pStyle w:val="a3"/>
        <w:rPr>
          <w:bCs/>
        </w:rPr>
      </w:pPr>
      <w:r w:rsidRPr="00E21085">
        <w:rPr>
          <w:bCs/>
        </w:rPr>
        <w:t>- надлежащее выполнение положений конкурсной документации при подготовке и представлении настоящего конкурсного предложения;</w:t>
      </w:r>
    </w:p>
    <w:p w:rsidR="00AB044A" w:rsidRPr="00E21085" w:rsidRDefault="00AB044A" w:rsidP="00AB044A">
      <w:pPr>
        <w:pStyle w:val="a3"/>
        <w:rPr>
          <w:bCs/>
        </w:rPr>
      </w:pPr>
      <w:r w:rsidRPr="00E21085">
        <w:rPr>
          <w:bCs/>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AB044A" w:rsidRPr="00E21085" w:rsidRDefault="00AB044A" w:rsidP="00AB044A">
      <w:pPr>
        <w:pStyle w:val="a3"/>
        <w:rPr>
          <w:bCs/>
        </w:rPr>
      </w:pPr>
      <w:r w:rsidRPr="00E21085">
        <w:rPr>
          <w:bCs/>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отдельных </w:t>
      </w:r>
      <w:r w:rsidRPr="00E21085">
        <w:rPr>
          <w:bCs/>
        </w:rPr>
        <w:lastRenderedPageBreak/>
        <w:t>объектов системы водоснабжения и водоотведения,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AB044A" w:rsidRPr="00E21085" w:rsidRDefault="00AB044A" w:rsidP="00AB044A">
      <w:pPr>
        <w:pStyle w:val="a3"/>
        <w:rPr>
          <w:bCs/>
        </w:rPr>
      </w:pPr>
      <w:r w:rsidRPr="00E21085">
        <w:rPr>
          <w:bCs/>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AB044A" w:rsidRPr="00E21085" w:rsidRDefault="00AB044A" w:rsidP="00AB044A">
      <w:pPr>
        <w:pStyle w:val="a3"/>
        <w:rPr>
          <w:bCs/>
        </w:rPr>
      </w:pPr>
      <w:r w:rsidRPr="00E21085">
        <w:rPr>
          <w:bCs/>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AB044A" w:rsidRPr="00E21085" w:rsidRDefault="00AB044A" w:rsidP="00AB044A">
      <w:pPr>
        <w:pStyle w:val="a3"/>
        <w:rPr>
          <w:bCs/>
        </w:rPr>
      </w:pPr>
      <w:r w:rsidRPr="00E21085">
        <w:rPr>
          <w:bCs/>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AB044A" w:rsidRPr="00E21085" w:rsidRDefault="00AB044A" w:rsidP="00AB044A">
      <w:pPr>
        <w:pStyle w:val="a3"/>
        <w:rPr>
          <w:bCs/>
        </w:rPr>
      </w:pPr>
      <w:r w:rsidRPr="00E21085">
        <w:rPr>
          <w:bCs/>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AB044A" w:rsidRPr="00E21085" w:rsidRDefault="00AB044A" w:rsidP="00AB044A">
      <w:pPr>
        <w:pStyle w:val="a3"/>
        <w:rPr>
          <w:bCs/>
        </w:rPr>
      </w:pPr>
      <w:r w:rsidRPr="00E21085">
        <w:rPr>
          <w:bCs/>
        </w:rPr>
        <w:t>9. Настоящим Участник обязуется выполнить иные связанные с участием в Конкурсе положения конкурсной документации.</w:t>
      </w:r>
    </w:p>
    <w:p w:rsidR="00AB044A" w:rsidRPr="00E21085" w:rsidRDefault="00AB044A" w:rsidP="00AB044A">
      <w:pPr>
        <w:pStyle w:val="a3"/>
        <w:rPr>
          <w:bCs/>
        </w:rPr>
      </w:pPr>
    </w:p>
    <w:p w:rsidR="00AB044A" w:rsidRPr="00E21085" w:rsidRDefault="00AB044A" w:rsidP="00AB044A">
      <w:pPr>
        <w:pStyle w:val="a3"/>
        <w:rPr>
          <w:bCs/>
        </w:rPr>
        <w:sectPr w:rsidR="00AB044A" w:rsidRPr="00E21085" w:rsidSect="00746859">
          <w:pgSz w:w="11906" w:h="16838"/>
          <w:pgMar w:top="1134" w:right="850" w:bottom="1134" w:left="1701" w:header="709" w:footer="709" w:gutter="0"/>
          <w:cols w:space="708"/>
          <w:docGrid w:linePitch="381"/>
        </w:sectPr>
      </w:pPr>
    </w:p>
    <w:tbl>
      <w:tblPr>
        <w:tblW w:w="5220" w:type="dxa"/>
        <w:jc w:val="right"/>
        <w:tblLook w:val="0000" w:firstRow="0" w:lastRow="0" w:firstColumn="0" w:lastColumn="0" w:noHBand="0" w:noVBand="0"/>
      </w:tblPr>
      <w:tblGrid>
        <w:gridCol w:w="5220"/>
      </w:tblGrid>
      <w:tr w:rsidR="00AB044A" w:rsidRPr="008E3B42" w:rsidTr="00746859">
        <w:trPr>
          <w:trHeight w:val="360"/>
          <w:jc w:val="right"/>
        </w:trPr>
        <w:tc>
          <w:tcPr>
            <w:tcW w:w="5220" w:type="dxa"/>
          </w:tcPr>
          <w:p w:rsidR="00AB044A" w:rsidRPr="008E3B42" w:rsidRDefault="00AB044A" w:rsidP="00746859">
            <w:pPr>
              <w:jc w:val="center"/>
            </w:pPr>
            <w:r>
              <w:lastRenderedPageBreak/>
              <w:t>Приложение № 5</w:t>
            </w:r>
          </w:p>
          <w:p w:rsidR="00AB044A" w:rsidRPr="008E3B42" w:rsidRDefault="00AB044A" w:rsidP="00746859">
            <w:pPr>
              <w:jc w:val="both"/>
            </w:pPr>
            <w:r w:rsidRPr="008E3B42">
              <w:t xml:space="preserve">к Конкурсной документации по проведению открытого конкурса на право заключения концессионного </w:t>
            </w:r>
            <w:proofErr w:type="gramStart"/>
            <w:r w:rsidRPr="008E3B42">
              <w:t>соглашения  в</w:t>
            </w:r>
            <w:proofErr w:type="gramEnd"/>
            <w:r w:rsidRPr="008E3B42">
              <w:t xml:space="preserve"> отношении объектов водоснабжения, находящихся в муниципальной собственности </w:t>
            </w:r>
            <w:proofErr w:type="spellStart"/>
            <w:r>
              <w:t>Чуманкасинского</w:t>
            </w:r>
            <w:proofErr w:type="spellEnd"/>
            <w:r w:rsidRPr="008E3B42">
              <w:t xml:space="preserve"> сельского поселения </w:t>
            </w:r>
            <w:proofErr w:type="spellStart"/>
            <w:r w:rsidRPr="008E3B42">
              <w:t>Моргаушского</w:t>
            </w:r>
            <w:proofErr w:type="spellEnd"/>
            <w:r w:rsidRPr="008E3B42">
              <w:t xml:space="preserve"> района Чувашской Республики</w:t>
            </w:r>
          </w:p>
        </w:tc>
      </w:tr>
    </w:tbl>
    <w:p w:rsidR="00AB044A" w:rsidRPr="006A0FC8" w:rsidRDefault="00AB044A" w:rsidP="00AB044A">
      <w:pPr>
        <w:pStyle w:val="a3"/>
        <w:jc w:val="center"/>
        <w:rPr>
          <w:bCs/>
        </w:rPr>
      </w:pPr>
    </w:p>
    <w:p w:rsidR="00AB044A" w:rsidRPr="00E21085" w:rsidRDefault="00AB044A" w:rsidP="00AB044A">
      <w:pPr>
        <w:pStyle w:val="a3"/>
        <w:jc w:val="center"/>
        <w:rPr>
          <w:b/>
          <w:bCs/>
        </w:rPr>
      </w:pPr>
      <w:r w:rsidRPr="00E21085">
        <w:rPr>
          <w:b/>
          <w:bCs/>
        </w:rPr>
        <w:t>Форма описи к конкурсному предложению</w:t>
      </w:r>
    </w:p>
    <w:p w:rsidR="00AB044A" w:rsidRPr="00E21085" w:rsidRDefault="00AB044A" w:rsidP="00AB044A">
      <w:pPr>
        <w:pStyle w:val="a3"/>
        <w:jc w:val="center"/>
        <w:rPr>
          <w:bCs/>
        </w:rPr>
      </w:pPr>
    </w:p>
    <w:p w:rsidR="00AB044A" w:rsidRPr="00E21085" w:rsidRDefault="00AB044A" w:rsidP="00AB044A">
      <w:pPr>
        <w:pStyle w:val="a3"/>
        <w:jc w:val="center"/>
        <w:rPr>
          <w:bCs/>
        </w:rPr>
      </w:pPr>
      <w:r w:rsidRPr="00E21085">
        <w:rPr>
          <w:bCs/>
        </w:rPr>
        <w:t>ОПИСЬ ДОКУМЕНТОВ,</w:t>
      </w:r>
    </w:p>
    <w:p w:rsidR="00AB044A" w:rsidRPr="00E21085" w:rsidRDefault="00AB044A" w:rsidP="00AB044A">
      <w:pPr>
        <w:pStyle w:val="a3"/>
        <w:jc w:val="center"/>
        <w:rPr>
          <w:bCs/>
        </w:rPr>
      </w:pPr>
      <w:r w:rsidRPr="00E21085">
        <w:rPr>
          <w:bCs/>
        </w:rPr>
        <w:t>представляемых к конкурсному предложению</w:t>
      </w:r>
    </w:p>
    <w:p w:rsidR="00AB044A" w:rsidRPr="00E21085" w:rsidRDefault="00AB044A" w:rsidP="00AB044A">
      <w:pPr>
        <w:pStyle w:val="a3"/>
        <w:jc w:val="center"/>
        <w:rPr>
          <w:bCs/>
        </w:rPr>
      </w:pPr>
      <w:r w:rsidRPr="00E21085">
        <w:rPr>
          <w:bCs/>
        </w:rPr>
        <w:t>на право заключения концессионного соглашения</w:t>
      </w:r>
    </w:p>
    <w:p w:rsidR="00AB044A" w:rsidRPr="00E21085" w:rsidRDefault="00AB044A" w:rsidP="00AB044A">
      <w:pPr>
        <w:pStyle w:val="a3"/>
        <w:rPr>
          <w:bCs/>
        </w:rPr>
      </w:pPr>
      <w:r w:rsidRPr="00E21085">
        <w:rPr>
          <w:bCs/>
        </w:rPr>
        <w:t>_________________________________________</w:t>
      </w:r>
      <w:r>
        <w:rPr>
          <w:bCs/>
        </w:rPr>
        <w:t>_______________</w:t>
      </w:r>
      <w:r w:rsidRPr="00E21085">
        <w:rPr>
          <w:bCs/>
        </w:rPr>
        <w:t>_________________________</w:t>
      </w:r>
    </w:p>
    <w:p w:rsidR="00AB044A" w:rsidRPr="00E21085" w:rsidRDefault="00AB044A" w:rsidP="00AB044A">
      <w:pPr>
        <w:pStyle w:val="a3"/>
        <w:jc w:val="center"/>
        <w:rPr>
          <w:bCs/>
          <w:i/>
        </w:rPr>
      </w:pPr>
      <w:r w:rsidRPr="00E21085">
        <w:rPr>
          <w:bCs/>
          <w:i/>
        </w:rPr>
        <w:t>(наименование, юридический адрес, тел./факс участника)</w:t>
      </w:r>
    </w:p>
    <w:p w:rsidR="00AB044A" w:rsidRPr="00E21085" w:rsidRDefault="00AB044A" w:rsidP="00AB044A">
      <w:pPr>
        <w:pStyle w:val="a3"/>
        <w:rPr>
          <w:bCs/>
        </w:rPr>
      </w:pPr>
      <w:r w:rsidRPr="00E21085">
        <w:rPr>
          <w:bCs/>
        </w:rPr>
        <w:t>подтверждает, что для участия в открытом конкурсе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AB044A" w:rsidRPr="00E21085" w:rsidTr="00746859">
        <w:trPr>
          <w:tblHeader/>
          <w:jc w:val="center"/>
        </w:trPr>
        <w:tc>
          <w:tcPr>
            <w:tcW w:w="704" w:type="dxa"/>
            <w:shd w:val="clear" w:color="auto" w:fill="D9D9D9"/>
            <w:vAlign w:val="center"/>
          </w:tcPr>
          <w:p w:rsidR="00AB044A" w:rsidRPr="00E21085" w:rsidRDefault="00AB044A" w:rsidP="00746859">
            <w:pPr>
              <w:pStyle w:val="a3"/>
              <w:jc w:val="center"/>
              <w:rPr>
                <w:b/>
                <w:bCs/>
              </w:rPr>
            </w:pPr>
            <w:r w:rsidRPr="00E21085">
              <w:rPr>
                <w:b/>
                <w:bCs/>
              </w:rPr>
              <w:t>№ п/п</w:t>
            </w:r>
          </w:p>
        </w:tc>
        <w:tc>
          <w:tcPr>
            <w:tcW w:w="7088" w:type="dxa"/>
            <w:shd w:val="clear" w:color="auto" w:fill="D9D9D9"/>
            <w:vAlign w:val="center"/>
          </w:tcPr>
          <w:p w:rsidR="00AB044A" w:rsidRPr="00E21085" w:rsidRDefault="00AB044A" w:rsidP="00746859">
            <w:pPr>
              <w:pStyle w:val="a3"/>
              <w:jc w:val="center"/>
              <w:rPr>
                <w:b/>
                <w:bCs/>
              </w:rPr>
            </w:pPr>
            <w:r w:rsidRPr="00E21085">
              <w:rPr>
                <w:b/>
                <w:bCs/>
              </w:rPr>
              <w:t>Наименование</w:t>
            </w:r>
          </w:p>
        </w:tc>
        <w:tc>
          <w:tcPr>
            <w:tcW w:w="1540" w:type="dxa"/>
            <w:shd w:val="clear" w:color="auto" w:fill="D9D9D9"/>
            <w:vAlign w:val="center"/>
          </w:tcPr>
          <w:p w:rsidR="00AB044A" w:rsidRPr="00E21085" w:rsidRDefault="00AB044A" w:rsidP="00746859">
            <w:pPr>
              <w:pStyle w:val="a3"/>
              <w:jc w:val="center"/>
              <w:rPr>
                <w:b/>
                <w:bCs/>
              </w:rPr>
            </w:pPr>
            <w:r w:rsidRPr="00E21085">
              <w:rPr>
                <w:b/>
                <w:bCs/>
              </w:rPr>
              <w:t>Количество листов</w:t>
            </w: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r w:rsidRPr="00E21085">
              <w:rPr>
                <w:bCs/>
              </w:rPr>
              <w:t>Опись</w:t>
            </w: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r w:rsidR="00AB044A" w:rsidRPr="00E21085" w:rsidTr="00746859">
        <w:trPr>
          <w:jc w:val="center"/>
        </w:trPr>
        <w:tc>
          <w:tcPr>
            <w:tcW w:w="704" w:type="dxa"/>
            <w:shd w:val="clear" w:color="auto" w:fill="auto"/>
            <w:vAlign w:val="center"/>
          </w:tcPr>
          <w:p w:rsidR="00AB044A" w:rsidRPr="00E21085" w:rsidRDefault="00AB044A" w:rsidP="00746859">
            <w:pPr>
              <w:pStyle w:val="a3"/>
              <w:jc w:val="center"/>
              <w:rPr>
                <w:bCs/>
              </w:rPr>
            </w:pPr>
          </w:p>
        </w:tc>
        <w:tc>
          <w:tcPr>
            <w:tcW w:w="7088" w:type="dxa"/>
            <w:shd w:val="clear" w:color="auto" w:fill="auto"/>
            <w:vAlign w:val="center"/>
          </w:tcPr>
          <w:p w:rsidR="00AB044A" w:rsidRPr="00E21085" w:rsidRDefault="00AB044A" w:rsidP="00746859">
            <w:pPr>
              <w:pStyle w:val="a3"/>
              <w:rPr>
                <w:bCs/>
              </w:rPr>
            </w:pPr>
          </w:p>
        </w:tc>
        <w:tc>
          <w:tcPr>
            <w:tcW w:w="1540" w:type="dxa"/>
            <w:shd w:val="clear" w:color="auto" w:fill="auto"/>
            <w:vAlign w:val="center"/>
          </w:tcPr>
          <w:p w:rsidR="00AB044A" w:rsidRPr="00E21085" w:rsidRDefault="00AB044A" w:rsidP="00746859">
            <w:pPr>
              <w:pStyle w:val="a3"/>
              <w:jc w:val="center"/>
              <w:rPr>
                <w:bCs/>
              </w:rPr>
            </w:pPr>
          </w:p>
        </w:tc>
      </w:tr>
    </w:tbl>
    <w:p w:rsidR="00AB044A" w:rsidRPr="00E21085" w:rsidRDefault="00AB044A" w:rsidP="00AB044A">
      <w:pPr>
        <w:pStyle w:val="a3"/>
        <w:rPr>
          <w:bCs/>
        </w:rPr>
      </w:pPr>
    </w:p>
    <w:p w:rsidR="00AB044A" w:rsidRPr="00E21085" w:rsidRDefault="00AB044A" w:rsidP="00AB044A">
      <w:r>
        <w:t xml:space="preserve">            </w:t>
      </w:r>
      <w:r w:rsidRPr="00E21085">
        <w:t>______________________________</w:t>
      </w:r>
      <w:r w:rsidRPr="00E21085">
        <w:tab/>
      </w:r>
      <w:r w:rsidRPr="00E21085">
        <w:tab/>
      </w:r>
      <w:r w:rsidRPr="00E21085">
        <w:tab/>
      </w:r>
      <w:r w:rsidRPr="00E21085">
        <w:tab/>
      </w:r>
      <w:r w:rsidRPr="00E21085">
        <w:tab/>
        <w:t>______________</w:t>
      </w:r>
    </w:p>
    <w:p w:rsidR="00AB044A" w:rsidRPr="00E21085" w:rsidRDefault="00AB044A" w:rsidP="00AB044A">
      <w:pPr>
        <w:rPr>
          <w:i/>
        </w:rPr>
      </w:pPr>
      <w:r>
        <w:rPr>
          <w:i/>
        </w:rPr>
        <w:t xml:space="preserve">             </w:t>
      </w:r>
      <w:r w:rsidRPr="00E21085">
        <w:rPr>
          <w:i/>
        </w:rPr>
        <w:t xml:space="preserve">Участник (Ф.И.О., должность) </w:t>
      </w:r>
      <w:r w:rsidRPr="00E21085">
        <w:rPr>
          <w:i/>
        </w:rPr>
        <w:tab/>
      </w:r>
      <w:r w:rsidRPr="00E21085">
        <w:rPr>
          <w:i/>
        </w:rPr>
        <w:tab/>
      </w:r>
      <w:r w:rsidRPr="00E21085">
        <w:rPr>
          <w:i/>
        </w:rPr>
        <w:tab/>
      </w:r>
      <w:r w:rsidRPr="00E21085">
        <w:rPr>
          <w:i/>
        </w:rPr>
        <w:tab/>
      </w:r>
      <w:r w:rsidRPr="00E21085">
        <w:rPr>
          <w:i/>
        </w:rPr>
        <w:tab/>
      </w:r>
      <w:r w:rsidRPr="00E21085">
        <w:rPr>
          <w:i/>
        </w:rPr>
        <w:tab/>
      </w:r>
      <w:r w:rsidRPr="00E21085">
        <w:rPr>
          <w:i/>
        </w:rPr>
        <w:tab/>
        <w:t xml:space="preserve">(подпись) </w:t>
      </w:r>
    </w:p>
    <w:p w:rsidR="00AB044A" w:rsidRPr="00E21085" w:rsidRDefault="00AB044A" w:rsidP="00AB044A">
      <w:pPr>
        <w:ind w:firstLine="2694"/>
      </w:pPr>
    </w:p>
    <w:p w:rsidR="00AB044A" w:rsidRPr="00E21085" w:rsidRDefault="00AB044A" w:rsidP="00AB044A">
      <w:pPr>
        <w:ind w:firstLine="2694"/>
      </w:pPr>
      <w:r w:rsidRPr="00E21085">
        <w:t>М.П.</w:t>
      </w:r>
    </w:p>
    <w:p w:rsidR="00AB044A" w:rsidRPr="00E21085" w:rsidRDefault="00AB044A" w:rsidP="00AB044A">
      <w:pPr>
        <w:pStyle w:val="a3"/>
        <w:rPr>
          <w:bCs/>
        </w:rPr>
      </w:pPr>
    </w:p>
    <w:p w:rsidR="00AB044A" w:rsidRDefault="00AB044A" w:rsidP="00AB044A">
      <w:pPr>
        <w:pStyle w:val="a3"/>
        <w:rPr>
          <w:bCs/>
        </w:rPr>
      </w:pPr>
    </w:p>
    <w:p w:rsidR="00AB044A" w:rsidRDefault="00AB044A" w:rsidP="00AB044A">
      <w:pPr>
        <w:pStyle w:val="a3"/>
        <w:rPr>
          <w:bCs/>
        </w:rPr>
      </w:pPr>
    </w:p>
    <w:p w:rsidR="00AB044A" w:rsidRDefault="00AB044A" w:rsidP="00AB044A">
      <w:pPr>
        <w:jc w:val="center"/>
        <w:rPr>
          <w:rFonts w:eastAsia="Calibri"/>
        </w:rPr>
      </w:pPr>
    </w:p>
    <w:tbl>
      <w:tblPr>
        <w:tblW w:w="5220" w:type="dxa"/>
        <w:jc w:val="right"/>
        <w:tblLook w:val="0000" w:firstRow="0" w:lastRow="0" w:firstColumn="0" w:lastColumn="0" w:noHBand="0" w:noVBand="0"/>
      </w:tblPr>
      <w:tblGrid>
        <w:gridCol w:w="5220"/>
      </w:tblGrid>
      <w:tr w:rsidR="00AB044A" w:rsidRPr="008E3B42" w:rsidTr="00746859">
        <w:trPr>
          <w:trHeight w:val="360"/>
          <w:jc w:val="right"/>
        </w:trPr>
        <w:tc>
          <w:tcPr>
            <w:tcW w:w="5220" w:type="dxa"/>
          </w:tcPr>
          <w:p w:rsidR="00AB044A" w:rsidRPr="008E3B42" w:rsidRDefault="00AB044A" w:rsidP="00746859">
            <w:pPr>
              <w:jc w:val="center"/>
            </w:pPr>
            <w:r>
              <w:lastRenderedPageBreak/>
              <w:t>Приложение № 6</w:t>
            </w:r>
          </w:p>
          <w:p w:rsidR="00AB044A" w:rsidRPr="008E3B42" w:rsidRDefault="00AB044A" w:rsidP="00746859">
            <w:pPr>
              <w:jc w:val="both"/>
            </w:pPr>
            <w:r w:rsidRPr="008E3B42">
              <w:t xml:space="preserve">к Конкурсной документации по проведению открытого конкурса на право заключения концессионного </w:t>
            </w:r>
            <w:proofErr w:type="gramStart"/>
            <w:r w:rsidRPr="008E3B42">
              <w:t>соглашения  в</w:t>
            </w:r>
            <w:proofErr w:type="gramEnd"/>
            <w:r w:rsidRPr="008E3B42">
              <w:t xml:space="preserve"> отношении объектов водоснабжения, находящихся в муниципальной собственности </w:t>
            </w:r>
            <w:proofErr w:type="spellStart"/>
            <w:r>
              <w:t>Чуманкасинского</w:t>
            </w:r>
            <w:proofErr w:type="spellEnd"/>
            <w:r w:rsidRPr="008E3B42">
              <w:t xml:space="preserve"> сельского поселения </w:t>
            </w:r>
            <w:proofErr w:type="spellStart"/>
            <w:r w:rsidRPr="008E3B42">
              <w:t>Моргаушского</w:t>
            </w:r>
            <w:proofErr w:type="spellEnd"/>
            <w:r w:rsidRPr="008E3B42">
              <w:t xml:space="preserve"> района Чувашской Республики</w:t>
            </w:r>
          </w:p>
        </w:tc>
      </w:tr>
    </w:tbl>
    <w:p w:rsidR="00AB044A" w:rsidRPr="00E21085" w:rsidRDefault="00AB044A" w:rsidP="00AB044A">
      <w:pPr>
        <w:jc w:val="center"/>
        <w:rPr>
          <w:rFonts w:eastAsia="Calibri"/>
        </w:rPr>
      </w:pPr>
    </w:p>
    <w:p w:rsidR="00AB044A" w:rsidRPr="00E21085" w:rsidRDefault="00AB044A" w:rsidP="00AB044A">
      <w:pPr>
        <w:pStyle w:val="a3"/>
        <w:jc w:val="center"/>
        <w:rPr>
          <w:b/>
          <w:bCs/>
        </w:rPr>
      </w:pPr>
      <w:r w:rsidRPr="00E21085">
        <w:rPr>
          <w:b/>
          <w:bCs/>
        </w:rPr>
        <w:t>Соглашение о конфиденциальности</w:t>
      </w:r>
    </w:p>
    <w:p w:rsidR="00AB044A" w:rsidRPr="00E21085" w:rsidRDefault="00AB044A" w:rsidP="00AB044A">
      <w:pPr>
        <w:jc w:val="both"/>
      </w:pPr>
    </w:p>
    <w:p w:rsidR="00AB044A" w:rsidRPr="00E21085" w:rsidRDefault="00AB044A" w:rsidP="00AB044A">
      <w:pPr>
        <w:ind w:firstLine="709"/>
        <w:jc w:val="both"/>
      </w:pPr>
      <w:r w:rsidRPr="00E21085">
        <w:t xml:space="preserve">Настоящее соглашение о конфиденциальности (далее – «Соглашение») заключено в г. _______________ «___» __________20__ года между </w:t>
      </w:r>
      <w:r w:rsidRPr="00E21085">
        <w:rPr>
          <w:i/>
        </w:rPr>
        <w:t>[полное наименование и юридический статус лица]</w:t>
      </w:r>
      <w:r w:rsidRPr="00E21085">
        <w:t xml:space="preserve"> (далее – «Специализированная организация»), действующим от имени </w:t>
      </w:r>
      <w:r w:rsidRPr="00E21085">
        <w:rPr>
          <w:i/>
        </w:rPr>
        <w:t>[полное наименование муниципального образования]</w:t>
      </w:r>
      <w:r w:rsidRPr="00E21085">
        <w:t xml:space="preserve"> (далее – «</w:t>
      </w:r>
      <w:proofErr w:type="spellStart"/>
      <w:r w:rsidRPr="00E21085">
        <w:t>Концедент</w:t>
      </w:r>
      <w:proofErr w:type="spellEnd"/>
      <w:r w:rsidRPr="00E21085">
        <w:t xml:space="preserve">»), в лице </w:t>
      </w:r>
      <w:r w:rsidRPr="00E21085">
        <w:rPr>
          <w:i/>
        </w:rPr>
        <w:t>[Ф.И.О.]</w:t>
      </w:r>
      <w:r w:rsidRPr="00E21085">
        <w:t xml:space="preserve">, действующего на основании </w:t>
      </w:r>
      <w:r w:rsidRPr="00E21085">
        <w:rPr>
          <w:i/>
        </w:rPr>
        <w:t>[реквизиты документа]</w:t>
      </w:r>
      <w:r w:rsidRPr="00E21085">
        <w:t xml:space="preserve">, с одной стороны, и </w:t>
      </w:r>
      <w:r w:rsidRPr="00E21085">
        <w:rPr>
          <w:i/>
        </w:rPr>
        <w:t>[полное наименование и юридический статус лица]</w:t>
      </w:r>
      <w:r w:rsidRPr="00E21085">
        <w:t xml:space="preserve">, с местонахождением по адресу </w:t>
      </w:r>
      <w:r w:rsidRPr="00E21085">
        <w:rPr>
          <w:i/>
        </w:rPr>
        <w:t>[адрес]</w:t>
      </w:r>
      <w:r w:rsidRPr="00E21085">
        <w:t xml:space="preserve"> (далее – «Заявитель»), в лице </w:t>
      </w:r>
      <w:r w:rsidRPr="00E21085">
        <w:rPr>
          <w:i/>
        </w:rPr>
        <w:t>[Ф.И.О.]</w:t>
      </w:r>
      <w:r w:rsidRPr="00E21085">
        <w:t xml:space="preserve">, действующего на основании </w:t>
      </w:r>
      <w:r w:rsidRPr="00E21085">
        <w:rPr>
          <w:i/>
        </w:rPr>
        <w:t>[реквизиты документа]</w:t>
      </w:r>
      <w:r w:rsidRPr="00E21085">
        <w:t xml:space="preserve"> с другой стороны, далее совместно – «Стороны».</w:t>
      </w:r>
    </w:p>
    <w:p w:rsidR="00AB044A" w:rsidRPr="00E21085" w:rsidRDefault="00AB044A" w:rsidP="00AB044A">
      <w:pPr>
        <w:ind w:firstLine="709"/>
        <w:jc w:val="both"/>
      </w:pPr>
      <w:r w:rsidRPr="00E21085">
        <w:t>Принимая во внимание, что:</w:t>
      </w:r>
    </w:p>
    <w:p w:rsidR="00AB044A" w:rsidRDefault="00AB044A" w:rsidP="00AB044A">
      <w:pPr>
        <w:ind w:firstLine="709"/>
        <w:jc w:val="both"/>
      </w:pPr>
      <w:r w:rsidRPr="00E21085">
        <w:t>(A) по результатам предварительного отбора, проведенного в рамках открытого конкурса на право заключения концессионного соглашения о __________</w:t>
      </w:r>
      <w:r>
        <w:t>_________________________________</w:t>
      </w:r>
    </w:p>
    <w:p w:rsidR="00AB044A" w:rsidRPr="00E21085" w:rsidRDefault="00AB044A" w:rsidP="00AB044A">
      <w:pPr>
        <w:jc w:val="both"/>
      </w:pPr>
      <w:r>
        <w:t>_____________________________________________________________________________________</w:t>
      </w:r>
      <w:r w:rsidRPr="00E21085">
        <w:t xml:space="preserve"> (далее – «Конкурс»), Конкурсной комиссией Заявителю направлено уведомление с предложением представить Конкурсное предложение;</w:t>
      </w:r>
    </w:p>
    <w:p w:rsidR="00AB044A" w:rsidRPr="00E21085" w:rsidRDefault="00AB044A" w:rsidP="00AB044A">
      <w:pPr>
        <w:ind w:firstLine="709"/>
        <w:jc w:val="both"/>
      </w:pPr>
      <w:r w:rsidRPr="00E21085">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E21085">
        <w:rPr>
          <w:i/>
        </w:rPr>
        <w:t>[реквизиты]</w:t>
      </w:r>
      <w:r w:rsidRPr="00E21085">
        <w:t>, а также последующими изменениями, если таковые будут внесены (далее – «Конкурсная документация»);</w:t>
      </w:r>
    </w:p>
    <w:p w:rsidR="00AB044A" w:rsidRPr="00E21085" w:rsidRDefault="00AB044A" w:rsidP="00AB044A">
      <w:pPr>
        <w:ind w:firstLine="709"/>
        <w:jc w:val="both"/>
      </w:pPr>
      <w:r w:rsidRPr="00E21085">
        <w:t xml:space="preserve">(C) в рамках Конкурса </w:t>
      </w:r>
      <w:proofErr w:type="spellStart"/>
      <w:r w:rsidRPr="00E21085">
        <w:t>Концедент</w:t>
      </w:r>
      <w:proofErr w:type="spellEnd"/>
      <w:r w:rsidRPr="00E21085">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AB044A" w:rsidRPr="00E21085" w:rsidRDefault="00AB044A" w:rsidP="00AB044A">
      <w:pPr>
        <w:ind w:firstLine="709"/>
        <w:jc w:val="both"/>
      </w:pPr>
      <w:r w:rsidRPr="00E21085">
        <w:t>Стороны договорились о нижеследующем:</w:t>
      </w:r>
    </w:p>
    <w:p w:rsidR="00AB044A" w:rsidRPr="00E21085" w:rsidRDefault="00AB044A" w:rsidP="00AB044A">
      <w:pPr>
        <w:ind w:firstLine="709"/>
        <w:jc w:val="both"/>
      </w:pPr>
      <w:r w:rsidRPr="00E21085">
        <w:t>1. Обязательство по соблюдению конфиденциальности</w:t>
      </w:r>
    </w:p>
    <w:p w:rsidR="00AB044A" w:rsidRPr="00E21085" w:rsidRDefault="00AB044A" w:rsidP="00AB044A">
      <w:pPr>
        <w:ind w:firstLine="709"/>
        <w:jc w:val="both"/>
      </w:pPr>
      <w:r w:rsidRPr="00E21085">
        <w:t xml:space="preserve">1.1. Следующая информация для целей настоящего Соглашения является </w:t>
      </w:r>
      <w:r w:rsidR="00971452" w:rsidRPr="00E21085">
        <w:t>конф</w:t>
      </w:r>
      <w:r w:rsidR="00971452">
        <w:t>и</w:t>
      </w:r>
      <w:r w:rsidR="00971452" w:rsidRPr="00E21085">
        <w:t>денциальной</w:t>
      </w:r>
      <w:r w:rsidRPr="00E21085">
        <w:t xml:space="preserve"> (далее – «Конфиденциальная информация»):</w:t>
      </w:r>
    </w:p>
    <w:p w:rsidR="00AB044A" w:rsidRPr="00E21085" w:rsidRDefault="00AB044A" w:rsidP="00AB044A">
      <w:pPr>
        <w:jc w:val="both"/>
      </w:pPr>
      <w:r w:rsidRPr="00E21085">
        <w:t>_____________________________________________________________________________________________________________________________________________________________________________________________________________________</w:t>
      </w:r>
      <w:r>
        <w:t>__________________</w:t>
      </w:r>
    </w:p>
    <w:p w:rsidR="00AB044A" w:rsidRPr="00E21085" w:rsidRDefault="00AB044A" w:rsidP="00AB044A">
      <w:pPr>
        <w:ind w:firstLine="709"/>
        <w:jc w:val="both"/>
      </w:pPr>
      <w:r w:rsidRPr="00E21085">
        <w:t>1.2. Во избежание сомнений, информация считается Конфиденциальной информацией в смысле п.1.1 выше вне зависимости от того:</w:t>
      </w:r>
    </w:p>
    <w:p w:rsidR="00AB044A" w:rsidRPr="00E21085" w:rsidRDefault="00AB044A" w:rsidP="00AB044A">
      <w:pPr>
        <w:ind w:firstLine="709"/>
        <w:jc w:val="both"/>
      </w:pPr>
      <w:r w:rsidRPr="00E21085">
        <w:t xml:space="preserve">- была ли она предоставлена или раскрыта Специализированной организацией, Конкурсной комиссией, </w:t>
      </w:r>
      <w:proofErr w:type="spellStart"/>
      <w:r w:rsidRPr="00E21085">
        <w:t>Концедентом</w:t>
      </w:r>
      <w:proofErr w:type="spellEnd"/>
      <w:r w:rsidRPr="00E21085">
        <w:t>, их представителями, аффилированными лицами или консультантами;</w:t>
      </w:r>
    </w:p>
    <w:p w:rsidR="00AB044A" w:rsidRPr="00E21085" w:rsidRDefault="00AB044A" w:rsidP="00AB044A">
      <w:pPr>
        <w:ind w:firstLine="709"/>
        <w:jc w:val="both"/>
      </w:pPr>
      <w:r w:rsidRPr="00E21085">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AB044A" w:rsidRPr="00E21085" w:rsidRDefault="00AB044A" w:rsidP="00AB044A">
      <w:pPr>
        <w:ind w:firstLine="709"/>
        <w:jc w:val="both"/>
      </w:pPr>
      <w:r w:rsidRPr="00E21085">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AB044A" w:rsidRPr="00E21085" w:rsidRDefault="00AB044A" w:rsidP="00AB044A">
      <w:pPr>
        <w:ind w:firstLine="709"/>
        <w:jc w:val="both"/>
      </w:pPr>
      <w:r w:rsidRPr="00E21085">
        <w:lastRenderedPageBreak/>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AB044A" w:rsidRPr="00E21085" w:rsidRDefault="00AB044A" w:rsidP="00AB044A">
      <w:pPr>
        <w:ind w:firstLine="709"/>
        <w:jc w:val="both"/>
      </w:pPr>
      <w:r w:rsidRPr="00E21085">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w:t>
      </w:r>
      <w:proofErr w:type="spellStart"/>
      <w:r w:rsidRPr="00E21085">
        <w:t>Концедентом</w:t>
      </w:r>
      <w:proofErr w:type="spellEnd"/>
      <w:r w:rsidRPr="00E21085">
        <w:t>.</w:t>
      </w:r>
    </w:p>
    <w:p w:rsidR="00AB044A" w:rsidRPr="00E21085" w:rsidRDefault="00AB044A" w:rsidP="00AB044A">
      <w:pPr>
        <w:ind w:firstLine="709"/>
        <w:jc w:val="both"/>
      </w:pPr>
      <w:r w:rsidRPr="00E21085">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AB044A" w:rsidRPr="00E21085" w:rsidRDefault="00AB044A" w:rsidP="00AB044A">
      <w:pPr>
        <w:ind w:firstLine="709"/>
        <w:jc w:val="both"/>
      </w:pPr>
      <w:r w:rsidRPr="00E21085">
        <w:t xml:space="preserve">1.7. Во избежание сомнений, </w:t>
      </w:r>
      <w:proofErr w:type="spellStart"/>
      <w:r w:rsidRPr="00E21085">
        <w:t>Концедент</w:t>
      </w:r>
      <w:proofErr w:type="spellEnd"/>
      <w:r w:rsidRPr="00E21085">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AB044A" w:rsidRPr="00E21085" w:rsidRDefault="00AB044A" w:rsidP="00AB044A">
      <w:pPr>
        <w:ind w:firstLine="709"/>
        <w:jc w:val="both"/>
      </w:pPr>
      <w:r w:rsidRPr="00E21085">
        <w:t>2. Исключения из обязательства по соблюдению конфиденциальности</w:t>
      </w:r>
    </w:p>
    <w:p w:rsidR="00AB044A" w:rsidRPr="00E21085" w:rsidRDefault="00AB044A" w:rsidP="00AB044A">
      <w:pPr>
        <w:ind w:firstLine="709"/>
        <w:jc w:val="both"/>
      </w:pPr>
      <w:r w:rsidRPr="00E21085">
        <w:t>2.1. Следующая информация не является Конфиденциальной информацией для целей настоящего Соглашения:</w:t>
      </w:r>
    </w:p>
    <w:p w:rsidR="00AB044A" w:rsidRPr="00E21085" w:rsidRDefault="00AB044A" w:rsidP="00AB044A">
      <w:pPr>
        <w:ind w:firstLine="709"/>
        <w:jc w:val="both"/>
      </w:pPr>
      <w:r w:rsidRPr="00E21085">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E21085">
        <w:t>Концедента</w:t>
      </w:r>
      <w:proofErr w:type="spellEnd"/>
      <w:r w:rsidRPr="00E21085">
        <w:t xml:space="preserve"> самостоятельных попыток для ее получения;</w:t>
      </w:r>
    </w:p>
    <w:p w:rsidR="00AB044A" w:rsidRPr="00E21085" w:rsidRDefault="00AB044A" w:rsidP="00AB044A">
      <w:pPr>
        <w:ind w:firstLine="709"/>
        <w:jc w:val="both"/>
      </w:pPr>
      <w:r w:rsidRPr="00E21085">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AB044A" w:rsidRPr="00E21085" w:rsidRDefault="00AB044A" w:rsidP="00AB044A">
      <w:pPr>
        <w:ind w:firstLine="709"/>
        <w:jc w:val="both"/>
      </w:pPr>
      <w:r w:rsidRPr="00E21085">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AB044A" w:rsidRPr="00E21085" w:rsidRDefault="00AB044A" w:rsidP="00AB044A">
      <w:pPr>
        <w:ind w:firstLine="709"/>
        <w:jc w:val="both"/>
      </w:pPr>
      <w:r w:rsidRPr="00E21085">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AB044A" w:rsidRPr="00E21085" w:rsidRDefault="00AB044A" w:rsidP="00AB044A">
      <w:pPr>
        <w:ind w:firstLine="709"/>
        <w:jc w:val="both"/>
      </w:pPr>
      <w:r w:rsidRPr="00E21085">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AB044A" w:rsidRPr="00E21085" w:rsidRDefault="00AB044A" w:rsidP="00AB044A">
      <w:pPr>
        <w:ind w:firstLine="709"/>
        <w:jc w:val="both"/>
      </w:pPr>
      <w:r w:rsidRPr="00E21085">
        <w:t>3. Ответственность</w:t>
      </w:r>
    </w:p>
    <w:p w:rsidR="00AB044A" w:rsidRPr="00E21085" w:rsidRDefault="00AB044A" w:rsidP="00AB044A">
      <w:pPr>
        <w:ind w:firstLine="709"/>
        <w:jc w:val="both"/>
      </w:pPr>
      <w:r w:rsidRPr="00E21085">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AB044A" w:rsidRPr="00E21085" w:rsidRDefault="00AB044A" w:rsidP="00AB044A">
      <w:pPr>
        <w:ind w:firstLine="709"/>
        <w:jc w:val="both"/>
      </w:pPr>
      <w:r w:rsidRPr="00E21085">
        <w:t xml:space="preserve">3.2. Заявитель обязуется сверх неустойки, установленной п.3.1 настоящего Соглашения, возместить Специализированной организации и </w:t>
      </w:r>
      <w:proofErr w:type="spellStart"/>
      <w:r w:rsidRPr="00E21085">
        <w:t>Концеденту</w:t>
      </w:r>
      <w:proofErr w:type="spellEnd"/>
      <w:r w:rsidRPr="00E21085">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AB044A" w:rsidRPr="00E21085" w:rsidRDefault="00AB044A" w:rsidP="00AB044A">
      <w:pPr>
        <w:ind w:firstLine="709"/>
        <w:jc w:val="both"/>
      </w:pPr>
      <w:r w:rsidRPr="00E21085">
        <w:lastRenderedPageBreak/>
        <w:t>4. Применимое право и разрешение споров</w:t>
      </w:r>
    </w:p>
    <w:p w:rsidR="00AB044A" w:rsidRPr="00E21085" w:rsidRDefault="00AB044A" w:rsidP="00AB044A">
      <w:pPr>
        <w:ind w:firstLine="709"/>
        <w:jc w:val="both"/>
      </w:pPr>
      <w:r w:rsidRPr="00E21085">
        <w:t>4.1. Настоящее Соглашение регулируется и подлежит толкованию в соответствии с правом Российской Федерации.</w:t>
      </w:r>
    </w:p>
    <w:p w:rsidR="00AB044A" w:rsidRPr="00E21085" w:rsidRDefault="00AB044A" w:rsidP="00AB044A">
      <w:pPr>
        <w:ind w:firstLine="709"/>
        <w:jc w:val="both"/>
      </w:pPr>
      <w:r w:rsidRPr="00E21085">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AB044A" w:rsidRPr="00E21085" w:rsidRDefault="00AB044A" w:rsidP="00AB044A">
      <w:pPr>
        <w:ind w:firstLine="709"/>
        <w:jc w:val="both"/>
      </w:pPr>
      <w:r w:rsidRPr="00E21085">
        <w:t>5. Прочие положения</w:t>
      </w:r>
    </w:p>
    <w:p w:rsidR="00AB044A" w:rsidRPr="00E21085" w:rsidRDefault="00AB044A" w:rsidP="00AB044A">
      <w:pPr>
        <w:ind w:firstLine="709"/>
        <w:jc w:val="both"/>
      </w:pPr>
      <w:r w:rsidRPr="00E21085">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AB044A" w:rsidRPr="00E21085" w:rsidRDefault="00AB044A" w:rsidP="00AB044A">
      <w:pPr>
        <w:ind w:firstLine="709"/>
        <w:jc w:val="both"/>
      </w:pPr>
      <w:r w:rsidRPr="00E21085">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AB044A" w:rsidRPr="00E21085" w:rsidRDefault="00AB044A" w:rsidP="00AB044A">
      <w:pPr>
        <w:ind w:firstLine="709"/>
        <w:jc w:val="both"/>
      </w:pPr>
      <w:r w:rsidRPr="00E21085">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AB044A" w:rsidRPr="00E21085" w:rsidRDefault="00AB044A" w:rsidP="00AB044A">
      <w:pPr>
        <w:ind w:firstLine="709"/>
        <w:jc w:val="both"/>
      </w:pPr>
      <w:r w:rsidRPr="00E21085">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AB044A" w:rsidRPr="00E21085" w:rsidRDefault="00AB044A" w:rsidP="00AB044A">
      <w:pPr>
        <w:ind w:firstLine="709"/>
        <w:jc w:val="both"/>
      </w:pPr>
      <w:r w:rsidRPr="00E21085">
        <w:t>5.4.1. В отношении Специализированной организации:</w:t>
      </w:r>
    </w:p>
    <w:p w:rsidR="00AB044A" w:rsidRPr="00E21085" w:rsidRDefault="00AB044A" w:rsidP="00AB044A">
      <w:pPr>
        <w:ind w:firstLine="709"/>
        <w:jc w:val="both"/>
        <w:rPr>
          <w:i/>
        </w:rPr>
      </w:pPr>
      <w:r w:rsidRPr="00E21085">
        <w:rPr>
          <w:i/>
        </w:rPr>
        <w:t>[адрес]</w:t>
      </w:r>
    </w:p>
    <w:p w:rsidR="00AB044A" w:rsidRPr="00E21085" w:rsidRDefault="00AB044A" w:rsidP="00AB044A">
      <w:pPr>
        <w:ind w:firstLine="709"/>
        <w:jc w:val="both"/>
        <w:rPr>
          <w:i/>
        </w:rPr>
      </w:pPr>
      <w:r w:rsidRPr="00E21085">
        <w:rPr>
          <w:i/>
        </w:rPr>
        <w:t>[факс]</w:t>
      </w:r>
    </w:p>
    <w:p w:rsidR="00AB044A" w:rsidRPr="00E21085" w:rsidRDefault="00AB044A" w:rsidP="00AB044A">
      <w:pPr>
        <w:ind w:firstLine="709"/>
        <w:jc w:val="both"/>
        <w:rPr>
          <w:i/>
        </w:rPr>
      </w:pPr>
      <w:r w:rsidRPr="00E21085">
        <w:rPr>
          <w:i/>
        </w:rPr>
        <w:t>[электронная почта]</w:t>
      </w:r>
    </w:p>
    <w:p w:rsidR="00AB044A" w:rsidRPr="00E21085" w:rsidRDefault="00AB044A" w:rsidP="00AB044A">
      <w:pPr>
        <w:ind w:firstLine="709"/>
        <w:jc w:val="both"/>
      </w:pPr>
      <w:r w:rsidRPr="00E21085">
        <w:t>5.4.2. В отношении Заявителя:</w:t>
      </w:r>
    </w:p>
    <w:p w:rsidR="00AB044A" w:rsidRPr="00E21085" w:rsidRDefault="00AB044A" w:rsidP="00AB044A">
      <w:pPr>
        <w:ind w:firstLine="709"/>
        <w:jc w:val="both"/>
        <w:rPr>
          <w:i/>
        </w:rPr>
      </w:pPr>
      <w:r w:rsidRPr="00E21085">
        <w:rPr>
          <w:i/>
        </w:rPr>
        <w:t>[адрес]</w:t>
      </w:r>
    </w:p>
    <w:p w:rsidR="00AB044A" w:rsidRPr="00E21085" w:rsidRDefault="00AB044A" w:rsidP="00AB044A">
      <w:pPr>
        <w:ind w:firstLine="709"/>
        <w:jc w:val="both"/>
        <w:rPr>
          <w:i/>
        </w:rPr>
      </w:pPr>
      <w:r w:rsidRPr="00E21085">
        <w:rPr>
          <w:i/>
        </w:rPr>
        <w:t>[факс]</w:t>
      </w:r>
    </w:p>
    <w:p w:rsidR="00AB044A" w:rsidRPr="00E21085" w:rsidRDefault="00AB044A" w:rsidP="00AB044A">
      <w:pPr>
        <w:ind w:firstLine="709"/>
        <w:jc w:val="both"/>
        <w:rPr>
          <w:i/>
        </w:rPr>
      </w:pPr>
      <w:r w:rsidRPr="00E21085">
        <w:rPr>
          <w:i/>
        </w:rPr>
        <w:t>[электронная почта]</w:t>
      </w:r>
    </w:p>
    <w:p w:rsidR="00AB044A" w:rsidRPr="00E21085" w:rsidRDefault="00AB044A" w:rsidP="00AB044A">
      <w:pPr>
        <w:ind w:firstLine="709"/>
        <w:jc w:val="both"/>
      </w:pPr>
      <w:r w:rsidRPr="00E21085">
        <w:t>Подписи сторон:</w:t>
      </w:r>
    </w:p>
    <w:p w:rsidR="00AB044A" w:rsidRPr="00E21085" w:rsidRDefault="00AB044A" w:rsidP="00AB044A">
      <w:pPr>
        <w:pStyle w:val="a3"/>
        <w:ind w:firstLine="709"/>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p w:rsidR="00AB044A" w:rsidRPr="00E21085" w:rsidRDefault="00AB044A" w:rsidP="00AB044A">
      <w:pPr>
        <w:pStyle w:val="a3"/>
        <w:rPr>
          <w:bCs/>
        </w:rPr>
      </w:pPr>
    </w:p>
    <w:sectPr w:rsidR="00AB044A" w:rsidRPr="00E21085" w:rsidSect="00117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DL">
    <w:altName w:val="Times New Roman"/>
    <w:charset w:val="00"/>
    <w:family w:val="auto"/>
    <w:pitch w:val="variable"/>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b w:val="0"/>
        <w:bCs w:val="0"/>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3"/>
    <w:multiLevelType w:val="multilevel"/>
    <w:tmpl w:val="00000003"/>
    <w:name w:val="WW8Num3"/>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766B91"/>
    <w:multiLevelType w:val="hybridMultilevel"/>
    <w:tmpl w:val="19EAA988"/>
    <w:lvl w:ilvl="0" w:tplc="D6307C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pStyle w:val="4"/>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pStyle w:val="6"/>
      <w:lvlText w:val="%6."/>
      <w:lvlJc w:val="right"/>
      <w:pPr>
        <w:tabs>
          <w:tab w:val="num" w:pos="4140"/>
        </w:tabs>
        <w:ind w:left="4140" w:hanging="180"/>
      </w:pPr>
    </w:lvl>
    <w:lvl w:ilvl="6" w:tplc="0419000F" w:tentative="1">
      <w:start w:val="1"/>
      <w:numFmt w:val="decimal"/>
      <w:pStyle w:val="7"/>
      <w:lvlText w:val="%7."/>
      <w:lvlJc w:val="left"/>
      <w:pPr>
        <w:tabs>
          <w:tab w:val="num" w:pos="4860"/>
        </w:tabs>
        <w:ind w:left="4860" w:hanging="360"/>
      </w:pPr>
    </w:lvl>
    <w:lvl w:ilvl="7" w:tplc="04190019" w:tentative="1">
      <w:start w:val="1"/>
      <w:numFmt w:val="lowerLetter"/>
      <w:pStyle w:val="8"/>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141"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5C5760"/>
    <w:multiLevelType w:val="hybridMultilevel"/>
    <w:tmpl w:val="A222A3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0C0B1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56D7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F493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35557"/>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EC1F1A"/>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B02339"/>
    <w:multiLevelType w:val="hybridMultilevel"/>
    <w:tmpl w:val="3790D7E6"/>
    <w:lvl w:ilvl="0" w:tplc="0419000F">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10271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F73F9D"/>
    <w:multiLevelType w:val="multilevel"/>
    <w:tmpl w:val="7BDC43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7622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2A49D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29426F"/>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425"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31033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FC3ECB"/>
    <w:multiLevelType w:val="hybridMultilevel"/>
    <w:tmpl w:val="473299DC"/>
    <w:lvl w:ilvl="0" w:tplc="FFFFFFFF">
      <w:start w:val="2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0245607"/>
    <w:multiLevelType w:val="hybridMultilevel"/>
    <w:tmpl w:val="590A4728"/>
    <w:lvl w:ilvl="0" w:tplc="FFFFFFFF">
      <w:start w:val="1"/>
      <w:numFmt w:val="decimal"/>
      <w:lvlText w:val="%1."/>
      <w:lvlJc w:val="left"/>
      <w:pPr>
        <w:tabs>
          <w:tab w:val="num" w:pos="1788"/>
        </w:tabs>
        <w:ind w:left="1788" w:hanging="106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4E1E8B"/>
    <w:multiLevelType w:val="hybridMultilevel"/>
    <w:tmpl w:val="92AE8A7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0310B0"/>
    <w:multiLevelType w:val="hybridMultilevel"/>
    <w:tmpl w:val="91D64548"/>
    <w:lvl w:ilvl="0" w:tplc="FFFFFFFF">
      <w:start w:val="1"/>
      <w:numFmt w:val="decimal"/>
      <w:lvlText w:val="%1."/>
      <w:lvlJc w:val="left"/>
      <w:pPr>
        <w:ind w:left="645" w:hanging="465"/>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7AE8785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6E617C"/>
    <w:multiLevelType w:val="hybridMultilevel"/>
    <w:tmpl w:val="44C2192E"/>
    <w:lvl w:ilvl="0" w:tplc="8CBA5E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43178"/>
    <w:multiLevelType w:val="multilevel"/>
    <w:tmpl w:val="1D42C354"/>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6"/>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0"/>
  </w:num>
  <w:num w:numId="8">
    <w:abstractNumId w:val="2"/>
  </w:num>
  <w:num w:numId="9">
    <w:abstractNumId w:val="3"/>
  </w:num>
  <w:num w:numId="10">
    <w:abstractNumId w:val="4"/>
  </w:num>
  <w:num w:numId="11">
    <w:abstractNumId w:val="5"/>
  </w:num>
  <w:num w:numId="12">
    <w:abstractNumId w:val="6"/>
  </w:num>
  <w:num w:numId="13">
    <w:abstractNumId w:val="10"/>
  </w:num>
  <w:num w:numId="14">
    <w:abstractNumId w:val="8"/>
  </w:num>
  <w:num w:numId="15">
    <w:abstractNumId w:val="17"/>
  </w:num>
  <w:num w:numId="16">
    <w:abstractNumId w:val="22"/>
  </w:num>
  <w:num w:numId="17">
    <w:abstractNumId w:val="18"/>
  </w:num>
  <w:num w:numId="18">
    <w:abstractNumId w:val="19"/>
  </w:num>
  <w:num w:numId="19">
    <w:abstractNumId w:val="11"/>
  </w:num>
  <w:num w:numId="20">
    <w:abstractNumId w:val="13"/>
  </w:num>
  <w:num w:numId="21">
    <w:abstractNumId w:val="15"/>
  </w:num>
  <w:num w:numId="22">
    <w:abstractNumId w:val="23"/>
  </w:num>
  <w:num w:numId="23">
    <w:abstractNumId w:val="28"/>
  </w:num>
  <w:num w:numId="24">
    <w:abstractNumId w:val="14"/>
  </w:num>
  <w:num w:numId="25">
    <w:abstractNumId w:val="12"/>
  </w:num>
  <w:num w:numId="26">
    <w:abstractNumId w:val="20"/>
  </w:num>
  <w:num w:numId="27">
    <w:abstractNumId w:val="21"/>
  </w:num>
  <w:num w:numId="28">
    <w:abstractNumId w:val="29"/>
  </w:num>
  <w:num w:numId="29">
    <w:abstractNumId w:val="9"/>
  </w:num>
  <w:num w:numId="30">
    <w:abstractNumId w:val="3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3295"/>
    <w:rsid w:val="00000C53"/>
    <w:rsid w:val="00001E41"/>
    <w:rsid w:val="000047FF"/>
    <w:rsid w:val="00005F2F"/>
    <w:rsid w:val="0001133A"/>
    <w:rsid w:val="0001177D"/>
    <w:rsid w:val="00013410"/>
    <w:rsid w:val="00013AFC"/>
    <w:rsid w:val="00016826"/>
    <w:rsid w:val="00016E03"/>
    <w:rsid w:val="00021FD5"/>
    <w:rsid w:val="00022D7A"/>
    <w:rsid w:val="00024616"/>
    <w:rsid w:val="000258D2"/>
    <w:rsid w:val="00026565"/>
    <w:rsid w:val="000267E0"/>
    <w:rsid w:val="00026D8D"/>
    <w:rsid w:val="00027314"/>
    <w:rsid w:val="00030855"/>
    <w:rsid w:val="00031404"/>
    <w:rsid w:val="00031B16"/>
    <w:rsid w:val="00031D06"/>
    <w:rsid w:val="0003362F"/>
    <w:rsid w:val="00036CB7"/>
    <w:rsid w:val="00040491"/>
    <w:rsid w:val="0004185E"/>
    <w:rsid w:val="000418E5"/>
    <w:rsid w:val="00041DE9"/>
    <w:rsid w:val="00043627"/>
    <w:rsid w:val="00046020"/>
    <w:rsid w:val="00050960"/>
    <w:rsid w:val="00051A6F"/>
    <w:rsid w:val="000520B5"/>
    <w:rsid w:val="000530E7"/>
    <w:rsid w:val="00053C87"/>
    <w:rsid w:val="00054BEB"/>
    <w:rsid w:val="0005751E"/>
    <w:rsid w:val="00060B57"/>
    <w:rsid w:val="00061108"/>
    <w:rsid w:val="00062EA1"/>
    <w:rsid w:val="0006313B"/>
    <w:rsid w:val="00063811"/>
    <w:rsid w:val="000643A1"/>
    <w:rsid w:val="00064B80"/>
    <w:rsid w:val="00064EC3"/>
    <w:rsid w:val="00066E93"/>
    <w:rsid w:val="0006769A"/>
    <w:rsid w:val="000679F1"/>
    <w:rsid w:val="00067E4B"/>
    <w:rsid w:val="000703E7"/>
    <w:rsid w:val="00074D2C"/>
    <w:rsid w:val="00075E2A"/>
    <w:rsid w:val="0007658C"/>
    <w:rsid w:val="000767BB"/>
    <w:rsid w:val="000806E8"/>
    <w:rsid w:val="000824EF"/>
    <w:rsid w:val="00083BBE"/>
    <w:rsid w:val="00084756"/>
    <w:rsid w:val="000925B6"/>
    <w:rsid w:val="000931AC"/>
    <w:rsid w:val="00094033"/>
    <w:rsid w:val="00095DA4"/>
    <w:rsid w:val="000A0569"/>
    <w:rsid w:val="000A4C37"/>
    <w:rsid w:val="000A5262"/>
    <w:rsid w:val="000A7812"/>
    <w:rsid w:val="000B0910"/>
    <w:rsid w:val="000B23A6"/>
    <w:rsid w:val="000B28B0"/>
    <w:rsid w:val="000B486E"/>
    <w:rsid w:val="000B55E7"/>
    <w:rsid w:val="000B56C7"/>
    <w:rsid w:val="000B5F1B"/>
    <w:rsid w:val="000B767B"/>
    <w:rsid w:val="000C0046"/>
    <w:rsid w:val="000C0762"/>
    <w:rsid w:val="000C0B78"/>
    <w:rsid w:val="000C1882"/>
    <w:rsid w:val="000C225C"/>
    <w:rsid w:val="000C4A0D"/>
    <w:rsid w:val="000C4EE0"/>
    <w:rsid w:val="000C5863"/>
    <w:rsid w:val="000C677F"/>
    <w:rsid w:val="000C7AD7"/>
    <w:rsid w:val="000D2DA7"/>
    <w:rsid w:val="000D48FB"/>
    <w:rsid w:val="000D4A21"/>
    <w:rsid w:val="000D6039"/>
    <w:rsid w:val="000E054A"/>
    <w:rsid w:val="000E0EA8"/>
    <w:rsid w:val="000E1F14"/>
    <w:rsid w:val="000E3686"/>
    <w:rsid w:val="000E3CBE"/>
    <w:rsid w:val="000E40E1"/>
    <w:rsid w:val="000E4BB2"/>
    <w:rsid w:val="000E4D7A"/>
    <w:rsid w:val="000E5579"/>
    <w:rsid w:val="000E6A2D"/>
    <w:rsid w:val="000E74E8"/>
    <w:rsid w:val="000E76BF"/>
    <w:rsid w:val="000F10D8"/>
    <w:rsid w:val="000F2BD2"/>
    <w:rsid w:val="000F2C01"/>
    <w:rsid w:val="000F2E79"/>
    <w:rsid w:val="000F3837"/>
    <w:rsid w:val="000F4928"/>
    <w:rsid w:val="000F6FE1"/>
    <w:rsid w:val="000F7113"/>
    <w:rsid w:val="000F72E5"/>
    <w:rsid w:val="000F7AF1"/>
    <w:rsid w:val="001011B2"/>
    <w:rsid w:val="001011EC"/>
    <w:rsid w:val="001025DB"/>
    <w:rsid w:val="001028F2"/>
    <w:rsid w:val="00103136"/>
    <w:rsid w:val="00105F39"/>
    <w:rsid w:val="001073F3"/>
    <w:rsid w:val="001101D6"/>
    <w:rsid w:val="001106B3"/>
    <w:rsid w:val="00111BFD"/>
    <w:rsid w:val="00112C65"/>
    <w:rsid w:val="00114CB7"/>
    <w:rsid w:val="00116301"/>
    <w:rsid w:val="00116678"/>
    <w:rsid w:val="001177BF"/>
    <w:rsid w:val="00120133"/>
    <w:rsid w:val="0012078A"/>
    <w:rsid w:val="00121F49"/>
    <w:rsid w:val="001251F5"/>
    <w:rsid w:val="00125AE0"/>
    <w:rsid w:val="00125D3B"/>
    <w:rsid w:val="001324C3"/>
    <w:rsid w:val="00132E68"/>
    <w:rsid w:val="001352CD"/>
    <w:rsid w:val="00141A74"/>
    <w:rsid w:val="00142DBA"/>
    <w:rsid w:val="0014678D"/>
    <w:rsid w:val="0015054A"/>
    <w:rsid w:val="0015097A"/>
    <w:rsid w:val="00150D0F"/>
    <w:rsid w:val="0015191E"/>
    <w:rsid w:val="00151AEC"/>
    <w:rsid w:val="00152E22"/>
    <w:rsid w:val="00153499"/>
    <w:rsid w:val="001534D4"/>
    <w:rsid w:val="001545BD"/>
    <w:rsid w:val="00155218"/>
    <w:rsid w:val="00155F3F"/>
    <w:rsid w:val="001569CC"/>
    <w:rsid w:val="0016147D"/>
    <w:rsid w:val="00162F64"/>
    <w:rsid w:val="00164463"/>
    <w:rsid w:val="001648D4"/>
    <w:rsid w:val="00165070"/>
    <w:rsid w:val="0016509E"/>
    <w:rsid w:val="00165204"/>
    <w:rsid w:val="00165756"/>
    <w:rsid w:val="0016608A"/>
    <w:rsid w:val="00166224"/>
    <w:rsid w:val="001662B7"/>
    <w:rsid w:val="001717CD"/>
    <w:rsid w:val="00171BE6"/>
    <w:rsid w:val="00171CFA"/>
    <w:rsid w:val="0017252D"/>
    <w:rsid w:val="00175A68"/>
    <w:rsid w:val="00176149"/>
    <w:rsid w:val="00177236"/>
    <w:rsid w:val="00180105"/>
    <w:rsid w:val="001802FD"/>
    <w:rsid w:val="00182D04"/>
    <w:rsid w:val="00183298"/>
    <w:rsid w:val="0018333C"/>
    <w:rsid w:val="00184610"/>
    <w:rsid w:val="00184FA8"/>
    <w:rsid w:val="001872E5"/>
    <w:rsid w:val="0018754C"/>
    <w:rsid w:val="00191A85"/>
    <w:rsid w:val="001969D3"/>
    <w:rsid w:val="001A13EE"/>
    <w:rsid w:val="001A20F8"/>
    <w:rsid w:val="001A2D35"/>
    <w:rsid w:val="001A69D2"/>
    <w:rsid w:val="001B4C6F"/>
    <w:rsid w:val="001B6938"/>
    <w:rsid w:val="001C149D"/>
    <w:rsid w:val="001C1780"/>
    <w:rsid w:val="001C1C18"/>
    <w:rsid w:val="001C1D08"/>
    <w:rsid w:val="001C1FC8"/>
    <w:rsid w:val="001C3318"/>
    <w:rsid w:val="001C3BD7"/>
    <w:rsid w:val="001C3C3E"/>
    <w:rsid w:val="001C3D3F"/>
    <w:rsid w:val="001C620D"/>
    <w:rsid w:val="001C6394"/>
    <w:rsid w:val="001C7448"/>
    <w:rsid w:val="001D01BA"/>
    <w:rsid w:val="001D2799"/>
    <w:rsid w:val="001D287A"/>
    <w:rsid w:val="001D38EA"/>
    <w:rsid w:val="001D3FF4"/>
    <w:rsid w:val="001D4417"/>
    <w:rsid w:val="001D473B"/>
    <w:rsid w:val="001D4D07"/>
    <w:rsid w:val="001D4EAD"/>
    <w:rsid w:val="001E015F"/>
    <w:rsid w:val="001E18A6"/>
    <w:rsid w:val="001E3837"/>
    <w:rsid w:val="001E3868"/>
    <w:rsid w:val="001E5A8B"/>
    <w:rsid w:val="001F06E9"/>
    <w:rsid w:val="001F35EA"/>
    <w:rsid w:val="001F4DA8"/>
    <w:rsid w:val="001F685C"/>
    <w:rsid w:val="001F7B83"/>
    <w:rsid w:val="00200226"/>
    <w:rsid w:val="002033C7"/>
    <w:rsid w:val="00205E62"/>
    <w:rsid w:val="00207909"/>
    <w:rsid w:val="00215A9A"/>
    <w:rsid w:val="00215C58"/>
    <w:rsid w:val="00215C7C"/>
    <w:rsid w:val="00216E1D"/>
    <w:rsid w:val="00220B30"/>
    <w:rsid w:val="00220B4E"/>
    <w:rsid w:val="002225AD"/>
    <w:rsid w:val="00223A80"/>
    <w:rsid w:val="002244D6"/>
    <w:rsid w:val="0022527E"/>
    <w:rsid w:val="002270DA"/>
    <w:rsid w:val="00227C08"/>
    <w:rsid w:val="00227FF8"/>
    <w:rsid w:val="00230C92"/>
    <w:rsid w:val="00230F72"/>
    <w:rsid w:val="002335F1"/>
    <w:rsid w:val="00234AB6"/>
    <w:rsid w:val="00236777"/>
    <w:rsid w:val="00241BBA"/>
    <w:rsid w:val="00241F23"/>
    <w:rsid w:val="00241F98"/>
    <w:rsid w:val="0024290F"/>
    <w:rsid w:val="00242B5C"/>
    <w:rsid w:val="00243042"/>
    <w:rsid w:val="00243113"/>
    <w:rsid w:val="00243ACC"/>
    <w:rsid w:val="00250014"/>
    <w:rsid w:val="002518FF"/>
    <w:rsid w:val="00253FBB"/>
    <w:rsid w:val="002546A3"/>
    <w:rsid w:val="00255DBE"/>
    <w:rsid w:val="002568F5"/>
    <w:rsid w:val="0025762B"/>
    <w:rsid w:val="00260355"/>
    <w:rsid w:val="0026042B"/>
    <w:rsid w:val="00260732"/>
    <w:rsid w:val="0026090F"/>
    <w:rsid w:val="0026126D"/>
    <w:rsid w:val="002617A4"/>
    <w:rsid w:val="002624FC"/>
    <w:rsid w:val="00263903"/>
    <w:rsid w:val="0026412C"/>
    <w:rsid w:val="0026589D"/>
    <w:rsid w:val="00265E08"/>
    <w:rsid w:val="00267F5F"/>
    <w:rsid w:val="002707AB"/>
    <w:rsid w:val="00271608"/>
    <w:rsid w:val="00273E8D"/>
    <w:rsid w:val="00274AFF"/>
    <w:rsid w:val="00274C03"/>
    <w:rsid w:val="002771DD"/>
    <w:rsid w:val="00277C35"/>
    <w:rsid w:val="00280627"/>
    <w:rsid w:val="00280812"/>
    <w:rsid w:val="002827DA"/>
    <w:rsid w:val="00282D4A"/>
    <w:rsid w:val="00283833"/>
    <w:rsid w:val="00284098"/>
    <w:rsid w:val="00285FB4"/>
    <w:rsid w:val="00287F2B"/>
    <w:rsid w:val="002912C7"/>
    <w:rsid w:val="00292B18"/>
    <w:rsid w:val="00293F28"/>
    <w:rsid w:val="00295DEE"/>
    <w:rsid w:val="00296095"/>
    <w:rsid w:val="00297A15"/>
    <w:rsid w:val="002A0069"/>
    <w:rsid w:val="002A14CC"/>
    <w:rsid w:val="002A44AF"/>
    <w:rsid w:val="002A4B35"/>
    <w:rsid w:val="002A7676"/>
    <w:rsid w:val="002B189B"/>
    <w:rsid w:val="002B23D8"/>
    <w:rsid w:val="002B3DE6"/>
    <w:rsid w:val="002B3E15"/>
    <w:rsid w:val="002B5445"/>
    <w:rsid w:val="002B5A54"/>
    <w:rsid w:val="002B6CFF"/>
    <w:rsid w:val="002B7B26"/>
    <w:rsid w:val="002C2F74"/>
    <w:rsid w:val="002C6C15"/>
    <w:rsid w:val="002D13C7"/>
    <w:rsid w:val="002D1F48"/>
    <w:rsid w:val="002D3FBD"/>
    <w:rsid w:val="002D4D08"/>
    <w:rsid w:val="002D54A8"/>
    <w:rsid w:val="002D6134"/>
    <w:rsid w:val="002D6CE5"/>
    <w:rsid w:val="002E0264"/>
    <w:rsid w:val="002E0528"/>
    <w:rsid w:val="002E1FA0"/>
    <w:rsid w:val="002E34E1"/>
    <w:rsid w:val="002E39DF"/>
    <w:rsid w:val="002E3D56"/>
    <w:rsid w:val="002E5600"/>
    <w:rsid w:val="002E77C5"/>
    <w:rsid w:val="002E7DD5"/>
    <w:rsid w:val="002F165A"/>
    <w:rsid w:val="002F301D"/>
    <w:rsid w:val="002F658A"/>
    <w:rsid w:val="002F7205"/>
    <w:rsid w:val="00301621"/>
    <w:rsid w:val="0030162A"/>
    <w:rsid w:val="00302448"/>
    <w:rsid w:val="0030290E"/>
    <w:rsid w:val="00302E5A"/>
    <w:rsid w:val="00304354"/>
    <w:rsid w:val="00304A7E"/>
    <w:rsid w:val="00304E96"/>
    <w:rsid w:val="00310037"/>
    <w:rsid w:val="00310AA4"/>
    <w:rsid w:val="00311208"/>
    <w:rsid w:val="003116A1"/>
    <w:rsid w:val="0031293B"/>
    <w:rsid w:val="00313351"/>
    <w:rsid w:val="003149DD"/>
    <w:rsid w:val="003149FF"/>
    <w:rsid w:val="00314A64"/>
    <w:rsid w:val="00315C76"/>
    <w:rsid w:val="00316845"/>
    <w:rsid w:val="0031741B"/>
    <w:rsid w:val="00320A30"/>
    <w:rsid w:val="00321DC1"/>
    <w:rsid w:val="003250EF"/>
    <w:rsid w:val="00326936"/>
    <w:rsid w:val="003270A1"/>
    <w:rsid w:val="00330D8F"/>
    <w:rsid w:val="00331A6A"/>
    <w:rsid w:val="00331DA9"/>
    <w:rsid w:val="003331DA"/>
    <w:rsid w:val="00333839"/>
    <w:rsid w:val="0033450C"/>
    <w:rsid w:val="00334790"/>
    <w:rsid w:val="0034104F"/>
    <w:rsid w:val="00344476"/>
    <w:rsid w:val="00346FB9"/>
    <w:rsid w:val="003505EA"/>
    <w:rsid w:val="00350792"/>
    <w:rsid w:val="0035173C"/>
    <w:rsid w:val="003539B0"/>
    <w:rsid w:val="00353C12"/>
    <w:rsid w:val="00355E6A"/>
    <w:rsid w:val="003604C9"/>
    <w:rsid w:val="00361706"/>
    <w:rsid w:val="003617AD"/>
    <w:rsid w:val="00361803"/>
    <w:rsid w:val="003634AC"/>
    <w:rsid w:val="0036358F"/>
    <w:rsid w:val="00363F3F"/>
    <w:rsid w:val="00366110"/>
    <w:rsid w:val="00370804"/>
    <w:rsid w:val="003747CB"/>
    <w:rsid w:val="003747D5"/>
    <w:rsid w:val="00376CAB"/>
    <w:rsid w:val="00380C86"/>
    <w:rsid w:val="00380D97"/>
    <w:rsid w:val="00382F38"/>
    <w:rsid w:val="0038555A"/>
    <w:rsid w:val="00386BE2"/>
    <w:rsid w:val="00391492"/>
    <w:rsid w:val="0039184C"/>
    <w:rsid w:val="003926F8"/>
    <w:rsid w:val="003A0C6A"/>
    <w:rsid w:val="003A0D66"/>
    <w:rsid w:val="003A1E2D"/>
    <w:rsid w:val="003A2BE7"/>
    <w:rsid w:val="003A3F82"/>
    <w:rsid w:val="003A47CE"/>
    <w:rsid w:val="003A4EB5"/>
    <w:rsid w:val="003A6B65"/>
    <w:rsid w:val="003A6E0A"/>
    <w:rsid w:val="003A7AB8"/>
    <w:rsid w:val="003B129C"/>
    <w:rsid w:val="003B144F"/>
    <w:rsid w:val="003B1F27"/>
    <w:rsid w:val="003B2EF8"/>
    <w:rsid w:val="003B3DBA"/>
    <w:rsid w:val="003B439E"/>
    <w:rsid w:val="003B4D9C"/>
    <w:rsid w:val="003B6458"/>
    <w:rsid w:val="003B7235"/>
    <w:rsid w:val="003B738B"/>
    <w:rsid w:val="003B7D83"/>
    <w:rsid w:val="003B7F19"/>
    <w:rsid w:val="003C1057"/>
    <w:rsid w:val="003C121C"/>
    <w:rsid w:val="003C146F"/>
    <w:rsid w:val="003C476F"/>
    <w:rsid w:val="003C6D71"/>
    <w:rsid w:val="003C7D7F"/>
    <w:rsid w:val="003D32D1"/>
    <w:rsid w:val="003D3443"/>
    <w:rsid w:val="003D62A9"/>
    <w:rsid w:val="003D66C6"/>
    <w:rsid w:val="003E0F76"/>
    <w:rsid w:val="003E18E2"/>
    <w:rsid w:val="003E348B"/>
    <w:rsid w:val="003E5494"/>
    <w:rsid w:val="003F086B"/>
    <w:rsid w:val="003F1065"/>
    <w:rsid w:val="003F2535"/>
    <w:rsid w:val="003F4871"/>
    <w:rsid w:val="003F6946"/>
    <w:rsid w:val="003F6F71"/>
    <w:rsid w:val="003F730B"/>
    <w:rsid w:val="003F7491"/>
    <w:rsid w:val="003F76EF"/>
    <w:rsid w:val="003F7B98"/>
    <w:rsid w:val="00400E31"/>
    <w:rsid w:val="00401242"/>
    <w:rsid w:val="004028C8"/>
    <w:rsid w:val="00403A34"/>
    <w:rsid w:val="0040401C"/>
    <w:rsid w:val="004040D8"/>
    <w:rsid w:val="004063F1"/>
    <w:rsid w:val="0040790B"/>
    <w:rsid w:val="004124C2"/>
    <w:rsid w:val="00412FD5"/>
    <w:rsid w:val="00414620"/>
    <w:rsid w:val="00414648"/>
    <w:rsid w:val="00415408"/>
    <w:rsid w:val="00415554"/>
    <w:rsid w:val="0041647E"/>
    <w:rsid w:val="00416872"/>
    <w:rsid w:val="004229FF"/>
    <w:rsid w:val="00423295"/>
    <w:rsid w:val="00423FDF"/>
    <w:rsid w:val="004249AE"/>
    <w:rsid w:val="004261D3"/>
    <w:rsid w:val="0042686A"/>
    <w:rsid w:val="00427FB5"/>
    <w:rsid w:val="00430BD8"/>
    <w:rsid w:val="004336F8"/>
    <w:rsid w:val="00436FD2"/>
    <w:rsid w:val="004373EC"/>
    <w:rsid w:val="004375EA"/>
    <w:rsid w:val="004378BD"/>
    <w:rsid w:val="00441508"/>
    <w:rsid w:val="00442F75"/>
    <w:rsid w:val="00445AB4"/>
    <w:rsid w:val="00446A40"/>
    <w:rsid w:val="00447206"/>
    <w:rsid w:val="00451D84"/>
    <w:rsid w:val="004562E9"/>
    <w:rsid w:val="0045662F"/>
    <w:rsid w:val="004566C6"/>
    <w:rsid w:val="004570E5"/>
    <w:rsid w:val="00464564"/>
    <w:rsid w:val="004646B8"/>
    <w:rsid w:val="00465F62"/>
    <w:rsid w:val="004664D7"/>
    <w:rsid w:val="00467F7F"/>
    <w:rsid w:val="0047090F"/>
    <w:rsid w:val="00471552"/>
    <w:rsid w:val="004726C6"/>
    <w:rsid w:val="00480660"/>
    <w:rsid w:val="00480BE5"/>
    <w:rsid w:val="00481B7A"/>
    <w:rsid w:val="00482236"/>
    <w:rsid w:val="00482586"/>
    <w:rsid w:val="004846F1"/>
    <w:rsid w:val="00485609"/>
    <w:rsid w:val="004900EE"/>
    <w:rsid w:val="00491206"/>
    <w:rsid w:val="004948DF"/>
    <w:rsid w:val="004952C4"/>
    <w:rsid w:val="004968F1"/>
    <w:rsid w:val="00497236"/>
    <w:rsid w:val="004A1C71"/>
    <w:rsid w:val="004A2F58"/>
    <w:rsid w:val="004A5469"/>
    <w:rsid w:val="004A5BF8"/>
    <w:rsid w:val="004A608A"/>
    <w:rsid w:val="004A6FE7"/>
    <w:rsid w:val="004A7D3B"/>
    <w:rsid w:val="004B0329"/>
    <w:rsid w:val="004B1637"/>
    <w:rsid w:val="004B1A1A"/>
    <w:rsid w:val="004B3D1D"/>
    <w:rsid w:val="004B71B8"/>
    <w:rsid w:val="004B7797"/>
    <w:rsid w:val="004C2DCF"/>
    <w:rsid w:val="004C2FB7"/>
    <w:rsid w:val="004C41A1"/>
    <w:rsid w:val="004C4876"/>
    <w:rsid w:val="004C56C7"/>
    <w:rsid w:val="004C627D"/>
    <w:rsid w:val="004C6B31"/>
    <w:rsid w:val="004D0B04"/>
    <w:rsid w:val="004D19DA"/>
    <w:rsid w:val="004D1E51"/>
    <w:rsid w:val="004D31B4"/>
    <w:rsid w:val="004D3A9A"/>
    <w:rsid w:val="004D4241"/>
    <w:rsid w:val="004D46DA"/>
    <w:rsid w:val="004D527B"/>
    <w:rsid w:val="004D585C"/>
    <w:rsid w:val="004D7553"/>
    <w:rsid w:val="004D77FD"/>
    <w:rsid w:val="004E11D8"/>
    <w:rsid w:val="004E1A46"/>
    <w:rsid w:val="004E2D45"/>
    <w:rsid w:val="004E2F9F"/>
    <w:rsid w:val="004E4829"/>
    <w:rsid w:val="004E49F5"/>
    <w:rsid w:val="004E4A15"/>
    <w:rsid w:val="004E5B53"/>
    <w:rsid w:val="004F01E9"/>
    <w:rsid w:val="004F044C"/>
    <w:rsid w:val="004F05FD"/>
    <w:rsid w:val="004F0EE5"/>
    <w:rsid w:val="004F150E"/>
    <w:rsid w:val="004F2B3F"/>
    <w:rsid w:val="004F3AA9"/>
    <w:rsid w:val="00500CE5"/>
    <w:rsid w:val="00501CD2"/>
    <w:rsid w:val="005037A6"/>
    <w:rsid w:val="0050587C"/>
    <w:rsid w:val="005077A7"/>
    <w:rsid w:val="005104B8"/>
    <w:rsid w:val="00512A89"/>
    <w:rsid w:val="00514D60"/>
    <w:rsid w:val="00515A92"/>
    <w:rsid w:val="00516520"/>
    <w:rsid w:val="00516B19"/>
    <w:rsid w:val="00516ED8"/>
    <w:rsid w:val="00520401"/>
    <w:rsid w:val="00520773"/>
    <w:rsid w:val="00520935"/>
    <w:rsid w:val="00522AF7"/>
    <w:rsid w:val="00523B1E"/>
    <w:rsid w:val="00525354"/>
    <w:rsid w:val="00525765"/>
    <w:rsid w:val="00525EE1"/>
    <w:rsid w:val="00526100"/>
    <w:rsid w:val="00526B0C"/>
    <w:rsid w:val="00526B16"/>
    <w:rsid w:val="00530186"/>
    <w:rsid w:val="005305E4"/>
    <w:rsid w:val="005316B4"/>
    <w:rsid w:val="00533548"/>
    <w:rsid w:val="0053385E"/>
    <w:rsid w:val="0053657E"/>
    <w:rsid w:val="00537E03"/>
    <w:rsid w:val="00540A5C"/>
    <w:rsid w:val="00540B0D"/>
    <w:rsid w:val="005442B4"/>
    <w:rsid w:val="005445F5"/>
    <w:rsid w:val="00544E6A"/>
    <w:rsid w:val="00546579"/>
    <w:rsid w:val="00546E56"/>
    <w:rsid w:val="00547C8C"/>
    <w:rsid w:val="00547D08"/>
    <w:rsid w:val="00547D0B"/>
    <w:rsid w:val="00552509"/>
    <w:rsid w:val="00553700"/>
    <w:rsid w:val="005537CC"/>
    <w:rsid w:val="00553FF1"/>
    <w:rsid w:val="00554ADC"/>
    <w:rsid w:val="005557AE"/>
    <w:rsid w:val="00555999"/>
    <w:rsid w:val="0055785C"/>
    <w:rsid w:val="005618E5"/>
    <w:rsid w:val="00564DEC"/>
    <w:rsid w:val="00566260"/>
    <w:rsid w:val="005725C5"/>
    <w:rsid w:val="00572638"/>
    <w:rsid w:val="005730B8"/>
    <w:rsid w:val="005738A8"/>
    <w:rsid w:val="00573CF9"/>
    <w:rsid w:val="0057429B"/>
    <w:rsid w:val="00574A1D"/>
    <w:rsid w:val="005756C3"/>
    <w:rsid w:val="00575DCE"/>
    <w:rsid w:val="00577F98"/>
    <w:rsid w:val="00580FAE"/>
    <w:rsid w:val="00581614"/>
    <w:rsid w:val="005827B0"/>
    <w:rsid w:val="00583FBA"/>
    <w:rsid w:val="005850F0"/>
    <w:rsid w:val="0058651F"/>
    <w:rsid w:val="00587880"/>
    <w:rsid w:val="0059506A"/>
    <w:rsid w:val="00596435"/>
    <w:rsid w:val="00596A09"/>
    <w:rsid w:val="00597054"/>
    <w:rsid w:val="005A02F9"/>
    <w:rsid w:val="005A03EA"/>
    <w:rsid w:val="005A07D5"/>
    <w:rsid w:val="005A0D39"/>
    <w:rsid w:val="005A1533"/>
    <w:rsid w:val="005A16BD"/>
    <w:rsid w:val="005A53E6"/>
    <w:rsid w:val="005A56F6"/>
    <w:rsid w:val="005A5F36"/>
    <w:rsid w:val="005B05EA"/>
    <w:rsid w:val="005B0D9E"/>
    <w:rsid w:val="005B1202"/>
    <w:rsid w:val="005B250E"/>
    <w:rsid w:val="005B27DE"/>
    <w:rsid w:val="005B27EA"/>
    <w:rsid w:val="005B2826"/>
    <w:rsid w:val="005B3D7B"/>
    <w:rsid w:val="005B4706"/>
    <w:rsid w:val="005B5B5C"/>
    <w:rsid w:val="005B67AC"/>
    <w:rsid w:val="005B68EB"/>
    <w:rsid w:val="005B7C97"/>
    <w:rsid w:val="005C0180"/>
    <w:rsid w:val="005C05FF"/>
    <w:rsid w:val="005C2F98"/>
    <w:rsid w:val="005C48A8"/>
    <w:rsid w:val="005C52C8"/>
    <w:rsid w:val="005C5C6A"/>
    <w:rsid w:val="005C5FB6"/>
    <w:rsid w:val="005C6EE1"/>
    <w:rsid w:val="005D04BB"/>
    <w:rsid w:val="005D0663"/>
    <w:rsid w:val="005D0DFD"/>
    <w:rsid w:val="005D0EBC"/>
    <w:rsid w:val="005D1E6D"/>
    <w:rsid w:val="005D2A9B"/>
    <w:rsid w:val="005D2C0C"/>
    <w:rsid w:val="005D42A3"/>
    <w:rsid w:val="005D481B"/>
    <w:rsid w:val="005D5D75"/>
    <w:rsid w:val="005D6A4B"/>
    <w:rsid w:val="005D70C2"/>
    <w:rsid w:val="005D7AD5"/>
    <w:rsid w:val="005D7D7F"/>
    <w:rsid w:val="005D7F8E"/>
    <w:rsid w:val="005E12B3"/>
    <w:rsid w:val="005E1B41"/>
    <w:rsid w:val="005E480F"/>
    <w:rsid w:val="005E53B7"/>
    <w:rsid w:val="005E5863"/>
    <w:rsid w:val="005E632B"/>
    <w:rsid w:val="005F15A1"/>
    <w:rsid w:val="005F1FFA"/>
    <w:rsid w:val="005F4B23"/>
    <w:rsid w:val="005F52D4"/>
    <w:rsid w:val="005F591F"/>
    <w:rsid w:val="005F78C5"/>
    <w:rsid w:val="00600508"/>
    <w:rsid w:val="00601343"/>
    <w:rsid w:val="00602A50"/>
    <w:rsid w:val="0060567A"/>
    <w:rsid w:val="00605DD2"/>
    <w:rsid w:val="00606D92"/>
    <w:rsid w:val="00611909"/>
    <w:rsid w:val="00612A0D"/>
    <w:rsid w:val="006142AE"/>
    <w:rsid w:val="006161FB"/>
    <w:rsid w:val="0061640A"/>
    <w:rsid w:val="0061689D"/>
    <w:rsid w:val="00620883"/>
    <w:rsid w:val="0062104E"/>
    <w:rsid w:val="00621670"/>
    <w:rsid w:val="00622236"/>
    <w:rsid w:val="00624ECF"/>
    <w:rsid w:val="00624FF0"/>
    <w:rsid w:val="00625C61"/>
    <w:rsid w:val="00627E06"/>
    <w:rsid w:val="00631E3B"/>
    <w:rsid w:val="00633ABF"/>
    <w:rsid w:val="00636DE5"/>
    <w:rsid w:val="00637F84"/>
    <w:rsid w:val="00640432"/>
    <w:rsid w:val="0064217E"/>
    <w:rsid w:val="00643244"/>
    <w:rsid w:val="00643500"/>
    <w:rsid w:val="00644BB7"/>
    <w:rsid w:val="00645584"/>
    <w:rsid w:val="006460F5"/>
    <w:rsid w:val="006461E0"/>
    <w:rsid w:val="006543CA"/>
    <w:rsid w:val="00654E8C"/>
    <w:rsid w:val="006550DF"/>
    <w:rsid w:val="00657676"/>
    <w:rsid w:val="00657958"/>
    <w:rsid w:val="00660AA3"/>
    <w:rsid w:val="00660FA8"/>
    <w:rsid w:val="00662029"/>
    <w:rsid w:val="006625DB"/>
    <w:rsid w:val="00663144"/>
    <w:rsid w:val="0066371E"/>
    <w:rsid w:val="00665DB8"/>
    <w:rsid w:val="00671940"/>
    <w:rsid w:val="0067260E"/>
    <w:rsid w:val="00672E46"/>
    <w:rsid w:val="00673D1F"/>
    <w:rsid w:val="00675157"/>
    <w:rsid w:val="00676C54"/>
    <w:rsid w:val="006806E7"/>
    <w:rsid w:val="00681823"/>
    <w:rsid w:val="00684D77"/>
    <w:rsid w:val="00685E44"/>
    <w:rsid w:val="00690F5B"/>
    <w:rsid w:val="00691406"/>
    <w:rsid w:val="0069173F"/>
    <w:rsid w:val="00693283"/>
    <w:rsid w:val="006937E8"/>
    <w:rsid w:val="00693FAC"/>
    <w:rsid w:val="00696E92"/>
    <w:rsid w:val="00697467"/>
    <w:rsid w:val="006A0A0C"/>
    <w:rsid w:val="006A180D"/>
    <w:rsid w:val="006A1DEE"/>
    <w:rsid w:val="006A37EE"/>
    <w:rsid w:val="006A4531"/>
    <w:rsid w:val="006A7E9A"/>
    <w:rsid w:val="006B0B7D"/>
    <w:rsid w:val="006B1DB7"/>
    <w:rsid w:val="006B261E"/>
    <w:rsid w:val="006B47AC"/>
    <w:rsid w:val="006B49FC"/>
    <w:rsid w:val="006B4B87"/>
    <w:rsid w:val="006B67C2"/>
    <w:rsid w:val="006C0592"/>
    <w:rsid w:val="006C10BC"/>
    <w:rsid w:val="006C3499"/>
    <w:rsid w:val="006C4C0C"/>
    <w:rsid w:val="006C6E45"/>
    <w:rsid w:val="006C7688"/>
    <w:rsid w:val="006C773A"/>
    <w:rsid w:val="006D176F"/>
    <w:rsid w:val="006D1DF6"/>
    <w:rsid w:val="006D27F9"/>
    <w:rsid w:val="006D647D"/>
    <w:rsid w:val="006E248B"/>
    <w:rsid w:val="006E32EF"/>
    <w:rsid w:val="006E43BB"/>
    <w:rsid w:val="006E4953"/>
    <w:rsid w:val="006E4A4E"/>
    <w:rsid w:val="006E59DB"/>
    <w:rsid w:val="006F03F5"/>
    <w:rsid w:val="006F0D8D"/>
    <w:rsid w:val="006F1C17"/>
    <w:rsid w:val="006F34C9"/>
    <w:rsid w:val="006F3812"/>
    <w:rsid w:val="006F4244"/>
    <w:rsid w:val="006F48B7"/>
    <w:rsid w:val="006F4BDA"/>
    <w:rsid w:val="006F6DF1"/>
    <w:rsid w:val="006F76D8"/>
    <w:rsid w:val="0070321E"/>
    <w:rsid w:val="0070385E"/>
    <w:rsid w:val="0070574F"/>
    <w:rsid w:val="00712A92"/>
    <w:rsid w:val="007150AF"/>
    <w:rsid w:val="00715A06"/>
    <w:rsid w:val="00717535"/>
    <w:rsid w:val="00717EFC"/>
    <w:rsid w:val="0072298F"/>
    <w:rsid w:val="0072424C"/>
    <w:rsid w:val="007247F6"/>
    <w:rsid w:val="0072540B"/>
    <w:rsid w:val="007273B8"/>
    <w:rsid w:val="00727F9C"/>
    <w:rsid w:val="007308DC"/>
    <w:rsid w:val="00730ACA"/>
    <w:rsid w:val="007326EB"/>
    <w:rsid w:val="00733A18"/>
    <w:rsid w:val="00733BAF"/>
    <w:rsid w:val="007351C4"/>
    <w:rsid w:val="007357FF"/>
    <w:rsid w:val="00735E82"/>
    <w:rsid w:val="007361CA"/>
    <w:rsid w:val="00736C3B"/>
    <w:rsid w:val="00737B0C"/>
    <w:rsid w:val="00740426"/>
    <w:rsid w:val="00741474"/>
    <w:rsid w:val="007418C9"/>
    <w:rsid w:val="0074213D"/>
    <w:rsid w:val="00742C40"/>
    <w:rsid w:val="00743E25"/>
    <w:rsid w:val="007451AD"/>
    <w:rsid w:val="007462DB"/>
    <w:rsid w:val="00746859"/>
    <w:rsid w:val="00746F4A"/>
    <w:rsid w:val="00747026"/>
    <w:rsid w:val="00752132"/>
    <w:rsid w:val="00754407"/>
    <w:rsid w:val="007549C3"/>
    <w:rsid w:val="00755CB9"/>
    <w:rsid w:val="00756306"/>
    <w:rsid w:val="00756BDE"/>
    <w:rsid w:val="00757006"/>
    <w:rsid w:val="0076046C"/>
    <w:rsid w:val="00762892"/>
    <w:rsid w:val="007644E8"/>
    <w:rsid w:val="00764829"/>
    <w:rsid w:val="0077080D"/>
    <w:rsid w:val="00770CAC"/>
    <w:rsid w:val="00770FFB"/>
    <w:rsid w:val="00772EAF"/>
    <w:rsid w:val="007730D8"/>
    <w:rsid w:val="00775532"/>
    <w:rsid w:val="00776365"/>
    <w:rsid w:val="0077672F"/>
    <w:rsid w:val="007771F2"/>
    <w:rsid w:val="00777237"/>
    <w:rsid w:val="00777FDB"/>
    <w:rsid w:val="00782999"/>
    <w:rsid w:val="007857D6"/>
    <w:rsid w:val="00785F15"/>
    <w:rsid w:val="007868A0"/>
    <w:rsid w:val="007905D7"/>
    <w:rsid w:val="007920BB"/>
    <w:rsid w:val="00792470"/>
    <w:rsid w:val="00792E04"/>
    <w:rsid w:val="00797C5F"/>
    <w:rsid w:val="007A0FF7"/>
    <w:rsid w:val="007A1501"/>
    <w:rsid w:val="007A1855"/>
    <w:rsid w:val="007A2DF9"/>
    <w:rsid w:val="007A3342"/>
    <w:rsid w:val="007A73BB"/>
    <w:rsid w:val="007B1243"/>
    <w:rsid w:val="007B15D0"/>
    <w:rsid w:val="007B2D07"/>
    <w:rsid w:val="007B3227"/>
    <w:rsid w:val="007B3EF6"/>
    <w:rsid w:val="007B50D5"/>
    <w:rsid w:val="007B6304"/>
    <w:rsid w:val="007B6549"/>
    <w:rsid w:val="007B7F1E"/>
    <w:rsid w:val="007C01D5"/>
    <w:rsid w:val="007C1F06"/>
    <w:rsid w:val="007C3F32"/>
    <w:rsid w:val="007C59A6"/>
    <w:rsid w:val="007C6061"/>
    <w:rsid w:val="007D182F"/>
    <w:rsid w:val="007D28B2"/>
    <w:rsid w:val="007D3425"/>
    <w:rsid w:val="007D3EE6"/>
    <w:rsid w:val="007D4997"/>
    <w:rsid w:val="007D53E6"/>
    <w:rsid w:val="007D6428"/>
    <w:rsid w:val="007D6A2A"/>
    <w:rsid w:val="007E038E"/>
    <w:rsid w:val="007E0BE0"/>
    <w:rsid w:val="007E11CF"/>
    <w:rsid w:val="007E1852"/>
    <w:rsid w:val="007E2492"/>
    <w:rsid w:val="007E4619"/>
    <w:rsid w:val="007E48DF"/>
    <w:rsid w:val="007E50C7"/>
    <w:rsid w:val="007F4746"/>
    <w:rsid w:val="007F48C2"/>
    <w:rsid w:val="007F48FD"/>
    <w:rsid w:val="007F6481"/>
    <w:rsid w:val="007F6B47"/>
    <w:rsid w:val="007F7580"/>
    <w:rsid w:val="00800A89"/>
    <w:rsid w:val="00807B03"/>
    <w:rsid w:val="00807CE0"/>
    <w:rsid w:val="00811287"/>
    <w:rsid w:val="00811BF8"/>
    <w:rsid w:val="00811FC1"/>
    <w:rsid w:val="00812D0A"/>
    <w:rsid w:val="00814621"/>
    <w:rsid w:val="00816200"/>
    <w:rsid w:val="008218E8"/>
    <w:rsid w:val="00826DA0"/>
    <w:rsid w:val="008276FD"/>
    <w:rsid w:val="0083147C"/>
    <w:rsid w:val="0083582D"/>
    <w:rsid w:val="008369D7"/>
    <w:rsid w:val="008415F2"/>
    <w:rsid w:val="0084259C"/>
    <w:rsid w:val="00842BA5"/>
    <w:rsid w:val="00846694"/>
    <w:rsid w:val="00850821"/>
    <w:rsid w:val="00850B1D"/>
    <w:rsid w:val="00852520"/>
    <w:rsid w:val="00855533"/>
    <w:rsid w:val="00855B31"/>
    <w:rsid w:val="00856423"/>
    <w:rsid w:val="00856748"/>
    <w:rsid w:val="00856B6D"/>
    <w:rsid w:val="00857855"/>
    <w:rsid w:val="00861434"/>
    <w:rsid w:val="00861DC2"/>
    <w:rsid w:val="00864AE0"/>
    <w:rsid w:val="00865064"/>
    <w:rsid w:val="00871E2F"/>
    <w:rsid w:val="0087338B"/>
    <w:rsid w:val="00873D2C"/>
    <w:rsid w:val="00874931"/>
    <w:rsid w:val="00876A81"/>
    <w:rsid w:val="0087723C"/>
    <w:rsid w:val="008779F6"/>
    <w:rsid w:val="00880A5E"/>
    <w:rsid w:val="00882B1B"/>
    <w:rsid w:val="00884D7D"/>
    <w:rsid w:val="00884E6B"/>
    <w:rsid w:val="00885A77"/>
    <w:rsid w:val="00885B16"/>
    <w:rsid w:val="008862EB"/>
    <w:rsid w:val="008906F7"/>
    <w:rsid w:val="0089189F"/>
    <w:rsid w:val="0089221E"/>
    <w:rsid w:val="00892222"/>
    <w:rsid w:val="0089306E"/>
    <w:rsid w:val="00893F5E"/>
    <w:rsid w:val="0089462C"/>
    <w:rsid w:val="008950C2"/>
    <w:rsid w:val="00895D34"/>
    <w:rsid w:val="008966CD"/>
    <w:rsid w:val="008967E6"/>
    <w:rsid w:val="008971F3"/>
    <w:rsid w:val="008972FF"/>
    <w:rsid w:val="00897EAF"/>
    <w:rsid w:val="008A011D"/>
    <w:rsid w:val="008A0310"/>
    <w:rsid w:val="008A04C6"/>
    <w:rsid w:val="008A0500"/>
    <w:rsid w:val="008A0E71"/>
    <w:rsid w:val="008A3676"/>
    <w:rsid w:val="008A4714"/>
    <w:rsid w:val="008A4E3A"/>
    <w:rsid w:val="008A5FB7"/>
    <w:rsid w:val="008B09AB"/>
    <w:rsid w:val="008B0C3A"/>
    <w:rsid w:val="008B1147"/>
    <w:rsid w:val="008B2CDD"/>
    <w:rsid w:val="008B69C0"/>
    <w:rsid w:val="008B6A3C"/>
    <w:rsid w:val="008B7919"/>
    <w:rsid w:val="008B7E36"/>
    <w:rsid w:val="008C31B4"/>
    <w:rsid w:val="008C3723"/>
    <w:rsid w:val="008C53B8"/>
    <w:rsid w:val="008C75EE"/>
    <w:rsid w:val="008D0796"/>
    <w:rsid w:val="008D2132"/>
    <w:rsid w:val="008D49BF"/>
    <w:rsid w:val="008D6331"/>
    <w:rsid w:val="008D65A6"/>
    <w:rsid w:val="008D722E"/>
    <w:rsid w:val="008E0AAA"/>
    <w:rsid w:val="008E0C1D"/>
    <w:rsid w:val="008E3558"/>
    <w:rsid w:val="008E574D"/>
    <w:rsid w:val="008E7393"/>
    <w:rsid w:val="008F00A7"/>
    <w:rsid w:val="008F0796"/>
    <w:rsid w:val="008F0BB2"/>
    <w:rsid w:val="008F20F8"/>
    <w:rsid w:val="008F299B"/>
    <w:rsid w:val="008F2E2C"/>
    <w:rsid w:val="008F3A7E"/>
    <w:rsid w:val="008F499C"/>
    <w:rsid w:val="008F54E8"/>
    <w:rsid w:val="008F5DB7"/>
    <w:rsid w:val="008F698C"/>
    <w:rsid w:val="008F71D2"/>
    <w:rsid w:val="009008B8"/>
    <w:rsid w:val="0090090A"/>
    <w:rsid w:val="00900AEE"/>
    <w:rsid w:val="00900BFC"/>
    <w:rsid w:val="00901239"/>
    <w:rsid w:val="00901CEB"/>
    <w:rsid w:val="00904041"/>
    <w:rsid w:val="009047AE"/>
    <w:rsid w:val="00904D16"/>
    <w:rsid w:val="00905F9A"/>
    <w:rsid w:val="00906828"/>
    <w:rsid w:val="00906CD5"/>
    <w:rsid w:val="00907AF8"/>
    <w:rsid w:val="00907D23"/>
    <w:rsid w:val="00907EC1"/>
    <w:rsid w:val="0091002F"/>
    <w:rsid w:val="0091231E"/>
    <w:rsid w:val="00912972"/>
    <w:rsid w:val="0091706D"/>
    <w:rsid w:val="00920606"/>
    <w:rsid w:val="00921132"/>
    <w:rsid w:val="0092175E"/>
    <w:rsid w:val="00922AA8"/>
    <w:rsid w:val="009238E3"/>
    <w:rsid w:val="00923AE9"/>
    <w:rsid w:val="00923F53"/>
    <w:rsid w:val="00924A3A"/>
    <w:rsid w:val="009256C5"/>
    <w:rsid w:val="00930860"/>
    <w:rsid w:val="00931439"/>
    <w:rsid w:val="00932574"/>
    <w:rsid w:val="009327CA"/>
    <w:rsid w:val="0093386B"/>
    <w:rsid w:val="00933F38"/>
    <w:rsid w:val="00934997"/>
    <w:rsid w:val="009352D5"/>
    <w:rsid w:val="00937CB0"/>
    <w:rsid w:val="00937D55"/>
    <w:rsid w:val="00940654"/>
    <w:rsid w:val="009443C2"/>
    <w:rsid w:val="0094529A"/>
    <w:rsid w:val="009507B0"/>
    <w:rsid w:val="00950824"/>
    <w:rsid w:val="00951326"/>
    <w:rsid w:val="009519BA"/>
    <w:rsid w:val="00951B9E"/>
    <w:rsid w:val="00952210"/>
    <w:rsid w:val="009537F7"/>
    <w:rsid w:val="00956933"/>
    <w:rsid w:val="009608B3"/>
    <w:rsid w:val="00962857"/>
    <w:rsid w:val="00967A7A"/>
    <w:rsid w:val="00971452"/>
    <w:rsid w:val="0097219E"/>
    <w:rsid w:val="0097316C"/>
    <w:rsid w:val="00973D44"/>
    <w:rsid w:val="0097588D"/>
    <w:rsid w:val="00975E4F"/>
    <w:rsid w:val="009825CC"/>
    <w:rsid w:val="0098264D"/>
    <w:rsid w:val="00982793"/>
    <w:rsid w:val="00984DCD"/>
    <w:rsid w:val="00985108"/>
    <w:rsid w:val="00985CDF"/>
    <w:rsid w:val="0098698C"/>
    <w:rsid w:val="00986DBB"/>
    <w:rsid w:val="00990F15"/>
    <w:rsid w:val="00991EBD"/>
    <w:rsid w:val="009923BD"/>
    <w:rsid w:val="00992732"/>
    <w:rsid w:val="009930F9"/>
    <w:rsid w:val="009961E7"/>
    <w:rsid w:val="00996343"/>
    <w:rsid w:val="00996F7F"/>
    <w:rsid w:val="009A13E7"/>
    <w:rsid w:val="009A3D40"/>
    <w:rsid w:val="009A3E30"/>
    <w:rsid w:val="009A3EEE"/>
    <w:rsid w:val="009A4C86"/>
    <w:rsid w:val="009A69BA"/>
    <w:rsid w:val="009A71F2"/>
    <w:rsid w:val="009B27B2"/>
    <w:rsid w:val="009B52FC"/>
    <w:rsid w:val="009B6388"/>
    <w:rsid w:val="009B642D"/>
    <w:rsid w:val="009B77F8"/>
    <w:rsid w:val="009B7A5E"/>
    <w:rsid w:val="009C322D"/>
    <w:rsid w:val="009C49B9"/>
    <w:rsid w:val="009C5597"/>
    <w:rsid w:val="009C5974"/>
    <w:rsid w:val="009C5C2F"/>
    <w:rsid w:val="009C708F"/>
    <w:rsid w:val="009C710A"/>
    <w:rsid w:val="009D1D40"/>
    <w:rsid w:val="009D33F2"/>
    <w:rsid w:val="009D3643"/>
    <w:rsid w:val="009D3AF6"/>
    <w:rsid w:val="009D6C62"/>
    <w:rsid w:val="009D714E"/>
    <w:rsid w:val="009D7A34"/>
    <w:rsid w:val="009E0A81"/>
    <w:rsid w:val="009E0D59"/>
    <w:rsid w:val="009E22D2"/>
    <w:rsid w:val="009E288D"/>
    <w:rsid w:val="009E3D4D"/>
    <w:rsid w:val="009E5BB1"/>
    <w:rsid w:val="009E64A7"/>
    <w:rsid w:val="009F1E76"/>
    <w:rsid w:val="009F2453"/>
    <w:rsid w:val="009F50F8"/>
    <w:rsid w:val="009F5FFE"/>
    <w:rsid w:val="009F6624"/>
    <w:rsid w:val="009F6A36"/>
    <w:rsid w:val="009F7AAD"/>
    <w:rsid w:val="00A0353F"/>
    <w:rsid w:val="00A0481B"/>
    <w:rsid w:val="00A04BB3"/>
    <w:rsid w:val="00A05814"/>
    <w:rsid w:val="00A05C13"/>
    <w:rsid w:val="00A0630B"/>
    <w:rsid w:val="00A06473"/>
    <w:rsid w:val="00A07174"/>
    <w:rsid w:val="00A1087E"/>
    <w:rsid w:val="00A10D94"/>
    <w:rsid w:val="00A11DC4"/>
    <w:rsid w:val="00A12236"/>
    <w:rsid w:val="00A1378E"/>
    <w:rsid w:val="00A14093"/>
    <w:rsid w:val="00A143D1"/>
    <w:rsid w:val="00A1781B"/>
    <w:rsid w:val="00A22FFC"/>
    <w:rsid w:val="00A236F1"/>
    <w:rsid w:val="00A24998"/>
    <w:rsid w:val="00A249B2"/>
    <w:rsid w:val="00A26FE9"/>
    <w:rsid w:val="00A31244"/>
    <w:rsid w:val="00A3158A"/>
    <w:rsid w:val="00A322DC"/>
    <w:rsid w:val="00A33481"/>
    <w:rsid w:val="00A33D85"/>
    <w:rsid w:val="00A33DBF"/>
    <w:rsid w:val="00A35EA8"/>
    <w:rsid w:val="00A366DF"/>
    <w:rsid w:val="00A36B4D"/>
    <w:rsid w:val="00A36B76"/>
    <w:rsid w:val="00A403D6"/>
    <w:rsid w:val="00A40B7C"/>
    <w:rsid w:val="00A43E04"/>
    <w:rsid w:val="00A469E6"/>
    <w:rsid w:val="00A50216"/>
    <w:rsid w:val="00A5355D"/>
    <w:rsid w:val="00A53E31"/>
    <w:rsid w:val="00A54120"/>
    <w:rsid w:val="00A54581"/>
    <w:rsid w:val="00A54717"/>
    <w:rsid w:val="00A60337"/>
    <w:rsid w:val="00A60C77"/>
    <w:rsid w:val="00A61B88"/>
    <w:rsid w:val="00A61CCF"/>
    <w:rsid w:val="00A61F54"/>
    <w:rsid w:val="00A626AB"/>
    <w:rsid w:val="00A628A4"/>
    <w:rsid w:val="00A62F71"/>
    <w:rsid w:val="00A64251"/>
    <w:rsid w:val="00A65E79"/>
    <w:rsid w:val="00A66ADA"/>
    <w:rsid w:val="00A704A0"/>
    <w:rsid w:val="00A71973"/>
    <w:rsid w:val="00A72740"/>
    <w:rsid w:val="00A72905"/>
    <w:rsid w:val="00A756DE"/>
    <w:rsid w:val="00A77B03"/>
    <w:rsid w:val="00A83409"/>
    <w:rsid w:val="00A83AAD"/>
    <w:rsid w:val="00A83E8E"/>
    <w:rsid w:val="00A878D3"/>
    <w:rsid w:val="00A9345C"/>
    <w:rsid w:val="00A93BDE"/>
    <w:rsid w:val="00A9630A"/>
    <w:rsid w:val="00A966DE"/>
    <w:rsid w:val="00A97170"/>
    <w:rsid w:val="00A97F20"/>
    <w:rsid w:val="00AA217C"/>
    <w:rsid w:val="00AA2672"/>
    <w:rsid w:val="00AA27FB"/>
    <w:rsid w:val="00AA3DA7"/>
    <w:rsid w:val="00AA449C"/>
    <w:rsid w:val="00AA6646"/>
    <w:rsid w:val="00AA6CA5"/>
    <w:rsid w:val="00AA7F68"/>
    <w:rsid w:val="00AB044A"/>
    <w:rsid w:val="00AB140F"/>
    <w:rsid w:val="00AB1B8C"/>
    <w:rsid w:val="00AB3667"/>
    <w:rsid w:val="00AB407A"/>
    <w:rsid w:val="00AB565A"/>
    <w:rsid w:val="00AB5CB9"/>
    <w:rsid w:val="00AB5EFD"/>
    <w:rsid w:val="00AC1DB8"/>
    <w:rsid w:val="00AC23D7"/>
    <w:rsid w:val="00AD1081"/>
    <w:rsid w:val="00AD180A"/>
    <w:rsid w:val="00AD4B70"/>
    <w:rsid w:val="00AD57FE"/>
    <w:rsid w:val="00AD5F2B"/>
    <w:rsid w:val="00AD5FBE"/>
    <w:rsid w:val="00AD6ED6"/>
    <w:rsid w:val="00AD7698"/>
    <w:rsid w:val="00AE0E5A"/>
    <w:rsid w:val="00AE1229"/>
    <w:rsid w:val="00AE1447"/>
    <w:rsid w:val="00AE15C7"/>
    <w:rsid w:val="00AE38CB"/>
    <w:rsid w:val="00AE471F"/>
    <w:rsid w:val="00AE47DA"/>
    <w:rsid w:val="00AE4A71"/>
    <w:rsid w:val="00AE5A8F"/>
    <w:rsid w:val="00AE6374"/>
    <w:rsid w:val="00AE7701"/>
    <w:rsid w:val="00AF0064"/>
    <w:rsid w:val="00AF05DF"/>
    <w:rsid w:val="00AF0927"/>
    <w:rsid w:val="00AF20C8"/>
    <w:rsid w:val="00AF22BC"/>
    <w:rsid w:val="00AF244E"/>
    <w:rsid w:val="00AF2C2D"/>
    <w:rsid w:val="00AF3B19"/>
    <w:rsid w:val="00AF4467"/>
    <w:rsid w:val="00AF66E4"/>
    <w:rsid w:val="00AF6ECA"/>
    <w:rsid w:val="00B02ECF"/>
    <w:rsid w:val="00B03BD5"/>
    <w:rsid w:val="00B06666"/>
    <w:rsid w:val="00B0723B"/>
    <w:rsid w:val="00B07E75"/>
    <w:rsid w:val="00B10758"/>
    <w:rsid w:val="00B131A6"/>
    <w:rsid w:val="00B14CFE"/>
    <w:rsid w:val="00B15C9F"/>
    <w:rsid w:val="00B16B09"/>
    <w:rsid w:val="00B17D37"/>
    <w:rsid w:val="00B2059F"/>
    <w:rsid w:val="00B22410"/>
    <w:rsid w:val="00B227B6"/>
    <w:rsid w:val="00B237B2"/>
    <w:rsid w:val="00B23FA6"/>
    <w:rsid w:val="00B256B3"/>
    <w:rsid w:val="00B26538"/>
    <w:rsid w:val="00B26F0F"/>
    <w:rsid w:val="00B27DD3"/>
    <w:rsid w:val="00B302C6"/>
    <w:rsid w:val="00B30B8C"/>
    <w:rsid w:val="00B311C5"/>
    <w:rsid w:val="00B32D25"/>
    <w:rsid w:val="00B3470E"/>
    <w:rsid w:val="00B35083"/>
    <w:rsid w:val="00B36B81"/>
    <w:rsid w:val="00B3765E"/>
    <w:rsid w:val="00B40F43"/>
    <w:rsid w:val="00B41A06"/>
    <w:rsid w:val="00B42138"/>
    <w:rsid w:val="00B43FDC"/>
    <w:rsid w:val="00B46122"/>
    <w:rsid w:val="00B4637A"/>
    <w:rsid w:val="00B47DE1"/>
    <w:rsid w:val="00B51274"/>
    <w:rsid w:val="00B52809"/>
    <w:rsid w:val="00B52857"/>
    <w:rsid w:val="00B53917"/>
    <w:rsid w:val="00B572B8"/>
    <w:rsid w:val="00B60EE2"/>
    <w:rsid w:val="00B63182"/>
    <w:rsid w:val="00B641A6"/>
    <w:rsid w:val="00B67879"/>
    <w:rsid w:val="00B721F0"/>
    <w:rsid w:val="00B73B69"/>
    <w:rsid w:val="00B73E5C"/>
    <w:rsid w:val="00B7515D"/>
    <w:rsid w:val="00B75207"/>
    <w:rsid w:val="00B76A8A"/>
    <w:rsid w:val="00B76D0E"/>
    <w:rsid w:val="00B77A57"/>
    <w:rsid w:val="00B81348"/>
    <w:rsid w:val="00B813CC"/>
    <w:rsid w:val="00B83414"/>
    <w:rsid w:val="00B837B8"/>
    <w:rsid w:val="00B839D6"/>
    <w:rsid w:val="00B86A69"/>
    <w:rsid w:val="00B877D9"/>
    <w:rsid w:val="00B87A57"/>
    <w:rsid w:val="00B9159D"/>
    <w:rsid w:val="00B91B84"/>
    <w:rsid w:val="00B932DC"/>
    <w:rsid w:val="00B96D7F"/>
    <w:rsid w:val="00B973A8"/>
    <w:rsid w:val="00BA185F"/>
    <w:rsid w:val="00BA6E65"/>
    <w:rsid w:val="00BA75FF"/>
    <w:rsid w:val="00BB1C58"/>
    <w:rsid w:val="00BB561B"/>
    <w:rsid w:val="00BB5C6A"/>
    <w:rsid w:val="00BB6331"/>
    <w:rsid w:val="00BB669D"/>
    <w:rsid w:val="00BC0203"/>
    <w:rsid w:val="00BC0AEA"/>
    <w:rsid w:val="00BC512D"/>
    <w:rsid w:val="00BC5AA3"/>
    <w:rsid w:val="00BD0321"/>
    <w:rsid w:val="00BD06B7"/>
    <w:rsid w:val="00BD2C59"/>
    <w:rsid w:val="00BD7511"/>
    <w:rsid w:val="00BE24CA"/>
    <w:rsid w:val="00BE2A81"/>
    <w:rsid w:val="00BE3284"/>
    <w:rsid w:val="00BE37FD"/>
    <w:rsid w:val="00BE3DEB"/>
    <w:rsid w:val="00BE43D7"/>
    <w:rsid w:val="00BE46E8"/>
    <w:rsid w:val="00BE47C1"/>
    <w:rsid w:val="00BE6923"/>
    <w:rsid w:val="00BE6EE2"/>
    <w:rsid w:val="00BF0A5D"/>
    <w:rsid w:val="00BF0DAD"/>
    <w:rsid w:val="00BF3D92"/>
    <w:rsid w:val="00BF3EB0"/>
    <w:rsid w:val="00BF643F"/>
    <w:rsid w:val="00C00771"/>
    <w:rsid w:val="00C00E53"/>
    <w:rsid w:val="00C00FC7"/>
    <w:rsid w:val="00C01DCE"/>
    <w:rsid w:val="00C022F6"/>
    <w:rsid w:val="00C0444C"/>
    <w:rsid w:val="00C0604B"/>
    <w:rsid w:val="00C074F9"/>
    <w:rsid w:val="00C07A5A"/>
    <w:rsid w:val="00C07F91"/>
    <w:rsid w:val="00C10CAE"/>
    <w:rsid w:val="00C118C9"/>
    <w:rsid w:val="00C11DE1"/>
    <w:rsid w:val="00C13CFD"/>
    <w:rsid w:val="00C14B57"/>
    <w:rsid w:val="00C16851"/>
    <w:rsid w:val="00C169B2"/>
    <w:rsid w:val="00C16CC7"/>
    <w:rsid w:val="00C17267"/>
    <w:rsid w:val="00C17A91"/>
    <w:rsid w:val="00C207A2"/>
    <w:rsid w:val="00C207DF"/>
    <w:rsid w:val="00C21B47"/>
    <w:rsid w:val="00C21E05"/>
    <w:rsid w:val="00C21E4E"/>
    <w:rsid w:val="00C2267C"/>
    <w:rsid w:val="00C236E8"/>
    <w:rsid w:val="00C23876"/>
    <w:rsid w:val="00C2660A"/>
    <w:rsid w:val="00C272D7"/>
    <w:rsid w:val="00C275D2"/>
    <w:rsid w:val="00C316CD"/>
    <w:rsid w:val="00C32A68"/>
    <w:rsid w:val="00C33A91"/>
    <w:rsid w:val="00C33ACA"/>
    <w:rsid w:val="00C34CF7"/>
    <w:rsid w:val="00C3526D"/>
    <w:rsid w:val="00C364ED"/>
    <w:rsid w:val="00C36AF5"/>
    <w:rsid w:val="00C409F8"/>
    <w:rsid w:val="00C40E4F"/>
    <w:rsid w:val="00C4158D"/>
    <w:rsid w:val="00C43074"/>
    <w:rsid w:val="00C430A6"/>
    <w:rsid w:val="00C46518"/>
    <w:rsid w:val="00C46732"/>
    <w:rsid w:val="00C47002"/>
    <w:rsid w:val="00C47F6D"/>
    <w:rsid w:val="00C50DAE"/>
    <w:rsid w:val="00C547DB"/>
    <w:rsid w:val="00C54D53"/>
    <w:rsid w:val="00C54E6D"/>
    <w:rsid w:val="00C55C67"/>
    <w:rsid w:val="00C5640E"/>
    <w:rsid w:val="00C5776A"/>
    <w:rsid w:val="00C600F3"/>
    <w:rsid w:val="00C603B2"/>
    <w:rsid w:val="00C63143"/>
    <w:rsid w:val="00C64CE9"/>
    <w:rsid w:val="00C66432"/>
    <w:rsid w:val="00C66443"/>
    <w:rsid w:val="00C708BA"/>
    <w:rsid w:val="00C719F9"/>
    <w:rsid w:val="00C72A4E"/>
    <w:rsid w:val="00C74790"/>
    <w:rsid w:val="00C751D5"/>
    <w:rsid w:val="00C759A2"/>
    <w:rsid w:val="00C75D64"/>
    <w:rsid w:val="00C768EC"/>
    <w:rsid w:val="00C836B8"/>
    <w:rsid w:val="00C87728"/>
    <w:rsid w:val="00C8787B"/>
    <w:rsid w:val="00C87E33"/>
    <w:rsid w:val="00C909B3"/>
    <w:rsid w:val="00C90F9E"/>
    <w:rsid w:val="00C911C9"/>
    <w:rsid w:val="00C918BC"/>
    <w:rsid w:val="00C9210B"/>
    <w:rsid w:val="00C922AD"/>
    <w:rsid w:val="00C94DFC"/>
    <w:rsid w:val="00C95F04"/>
    <w:rsid w:val="00C96F65"/>
    <w:rsid w:val="00C978A6"/>
    <w:rsid w:val="00CA1634"/>
    <w:rsid w:val="00CA1704"/>
    <w:rsid w:val="00CA451F"/>
    <w:rsid w:val="00CA5E10"/>
    <w:rsid w:val="00CA6D86"/>
    <w:rsid w:val="00CA712E"/>
    <w:rsid w:val="00CB0E89"/>
    <w:rsid w:val="00CB1A1A"/>
    <w:rsid w:val="00CB2015"/>
    <w:rsid w:val="00CB2799"/>
    <w:rsid w:val="00CB4E29"/>
    <w:rsid w:val="00CB76EE"/>
    <w:rsid w:val="00CB7DAD"/>
    <w:rsid w:val="00CB7DE2"/>
    <w:rsid w:val="00CC0276"/>
    <w:rsid w:val="00CC0C2E"/>
    <w:rsid w:val="00CC1AAF"/>
    <w:rsid w:val="00CC3176"/>
    <w:rsid w:val="00CC3CBD"/>
    <w:rsid w:val="00CC41B6"/>
    <w:rsid w:val="00CC4325"/>
    <w:rsid w:val="00CC4DF3"/>
    <w:rsid w:val="00CC5B3C"/>
    <w:rsid w:val="00CC6733"/>
    <w:rsid w:val="00CD0140"/>
    <w:rsid w:val="00CD1FC9"/>
    <w:rsid w:val="00CD2262"/>
    <w:rsid w:val="00CD4F9E"/>
    <w:rsid w:val="00CD6F8C"/>
    <w:rsid w:val="00CD7C71"/>
    <w:rsid w:val="00CE359D"/>
    <w:rsid w:val="00CE3EAF"/>
    <w:rsid w:val="00CE42D5"/>
    <w:rsid w:val="00CE4B6D"/>
    <w:rsid w:val="00CE518F"/>
    <w:rsid w:val="00CE5CFB"/>
    <w:rsid w:val="00CE653C"/>
    <w:rsid w:val="00CF0B4F"/>
    <w:rsid w:val="00CF1A3D"/>
    <w:rsid w:val="00CF28F1"/>
    <w:rsid w:val="00CF3FFF"/>
    <w:rsid w:val="00CF5D1C"/>
    <w:rsid w:val="00CF7BB2"/>
    <w:rsid w:val="00D01BC7"/>
    <w:rsid w:val="00D023D2"/>
    <w:rsid w:val="00D02472"/>
    <w:rsid w:val="00D02C78"/>
    <w:rsid w:val="00D02E61"/>
    <w:rsid w:val="00D0360B"/>
    <w:rsid w:val="00D04CC3"/>
    <w:rsid w:val="00D101AC"/>
    <w:rsid w:val="00D11EAD"/>
    <w:rsid w:val="00D124C7"/>
    <w:rsid w:val="00D13399"/>
    <w:rsid w:val="00D14202"/>
    <w:rsid w:val="00D14627"/>
    <w:rsid w:val="00D14DAC"/>
    <w:rsid w:val="00D20BDD"/>
    <w:rsid w:val="00D215CB"/>
    <w:rsid w:val="00D21805"/>
    <w:rsid w:val="00D21D53"/>
    <w:rsid w:val="00D232A4"/>
    <w:rsid w:val="00D26541"/>
    <w:rsid w:val="00D26FB3"/>
    <w:rsid w:val="00D27D1C"/>
    <w:rsid w:val="00D31FB4"/>
    <w:rsid w:val="00D32C91"/>
    <w:rsid w:val="00D3410D"/>
    <w:rsid w:val="00D3533A"/>
    <w:rsid w:val="00D37673"/>
    <w:rsid w:val="00D412B1"/>
    <w:rsid w:val="00D44293"/>
    <w:rsid w:val="00D443E0"/>
    <w:rsid w:val="00D44D70"/>
    <w:rsid w:val="00D44E69"/>
    <w:rsid w:val="00D455D5"/>
    <w:rsid w:val="00D463C1"/>
    <w:rsid w:val="00D47E58"/>
    <w:rsid w:val="00D47F3F"/>
    <w:rsid w:val="00D534EC"/>
    <w:rsid w:val="00D565A8"/>
    <w:rsid w:val="00D5688D"/>
    <w:rsid w:val="00D572C7"/>
    <w:rsid w:val="00D618F9"/>
    <w:rsid w:val="00D618FF"/>
    <w:rsid w:val="00D63435"/>
    <w:rsid w:val="00D6399E"/>
    <w:rsid w:val="00D64B66"/>
    <w:rsid w:val="00D64FC7"/>
    <w:rsid w:val="00D66C85"/>
    <w:rsid w:val="00D704EB"/>
    <w:rsid w:val="00D70C12"/>
    <w:rsid w:val="00D73F44"/>
    <w:rsid w:val="00D74A1B"/>
    <w:rsid w:val="00D756C0"/>
    <w:rsid w:val="00D77770"/>
    <w:rsid w:val="00D77D78"/>
    <w:rsid w:val="00D80028"/>
    <w:rsid w:val="00D82876"/>
    <w:rsid w:val="00D82A6B"/>
    <w:rsid w:val="00D83BE9"/>
    <w:rsid w:val="00D843AF"/>
    <w:rsid w:val="00D85741"/>
    <w:rsid w:val="00D860BB"/>
    <w:rsid w:val="00D87A40"/>
    <w:rsid w:val="00D87AE9"/>
    <w:rsid w:val="00D87C9F"/>
    <w:rsid w:val="00D91229"/>
    <w:rsid w:val="00D923A1"/>
    <w:rsid w:val="00D938E9"/>
    <w:rsid w:val="00D943C7"/>
    <w:rsid w:val="00D973AD"/>
    <w:rsid w:val="00D978CC"/>
    <w:rsid w:val="00DA0742"/>
    <w:rsid w:val="00DA133E"/>
    <w:rsid w:val="00DA1572"/>
    <w:rsid w:val="00DA2839"/>
    <w:rsid w:val="00DA4FF9"/>
    <w:rsid w:val="00DA56FB"/>
    <w:rsid w:val="00DA6728"/>
    <w:rsid w:val="00DA6997"/>
    <w:rsid w:val="00DA751E"/>
    <w:rsid w:val="00DA7650"/>
    <w:rsid w:val="00DA7807"/>
    <w:rsid w:val="00DA7E2A"/>
    <w:rsid w:val="00DA7E77"/>
    <w:rsid w:val="00DB0CBD"/>
    <w:rsid w:val="00DB273B"/>
    <w:rsid w:val="00DB3CCC"/>
    <w:rsid w:val="00DB423C"/>
    <w:rsid w:val="00DB446A"/>
    <w:rsid w:val="00DB5E49"/>
    <w:rsid w:val="00DB68A3"/>
    <w:rsid w:val="00DB6E53"/>
    <w:rsid w:val="00DB7A6A"/>
    <w:rsid w:val="00DC0C7B"/>
    <w:rsid w:val="00DC10A3"/>
    <w:rsid w:val="00DC24C8"/>
    <w:rsid w:val="00DC3DC1"/>
    <w:rsid w:val="00DC43E3"/>
    <w:rsid w:val="00DC534B"/>
    <w:rsid w:val="00DC68C0"/>
    <w:rsid w:val="00DC6E60"/>
    <w:rsid w:val="00DC7268"/>
    <w:rsid w:val="00DC7372"/>
    <w:rsid w:val="00DC7766"/>
    <w:rsid w:val="00DD0961"/>
    <w:rsid w:val="00DD1135"/>
    <w:rsid w:val="00DD148D"/>
    <w:rsid w:val="00DD309A"/>
    <w:rsid w:val="00DD30B9"/>
    <w:rsid w:val="00DD3445"/>
    <w:rsid w:val="00DD3D3F"/>
    <w:rsid w:val="00DD4EB1"/>
    <w:rsid w:val="00DD674B"/>
    <w:rsid w:val="00DE0229"/>
    <w:rsid w:val="00DE09C0"/>
    <w:rsid w:val="00DE31AA"/>
    <w:rsid w:val="00DE475F"/>
    <w:rsid w:val="00DE4C72"/>
    <w:rsid w:val="00DE5A89"/>
    <w:rsid w:val="00DE7705"/>
    <w:rsid w:val="00DE7DF7"/>
    <w:rsid w:val="00DE7FBF"/>
    <w:rsid w:val="00DF0002"/>
    <w:rsid w:val="00DF0532"/>
    <w:rsid w:val="00DF12E8"/>
    <w:rsid w:val="00DF15CB"/>
    <w:rsid w:val="00DF1E19"/>
    <w:rsid w:val="00DF2BA9"/>
    <w:rsid w:val="00DF3060"/>
    <w:rsid w:val="00DF40C0"/>
    <w:rsid w:val="00DF4CBB"/>
    <w:rsid w:val="00DF56B6"/>
    <w:rsid w:val="00DF6187"/>
    <w:rsid w:val="00E000E6"/>
    <w:rsid w:val="00E000F9"/>
    <w:rsid w:val="00E010A8"/>
    <w:rsid w:val="00E01C16"/>
    <w:rsid w:val="00E10C0D"/>
    <w:rsid w:val="00E14182"/>
    <w:rsid w:val="00E1492E"/>
    <w:rsid w:val="00E22C3D"/>
    <w:rsid w:val="00E23266"/>
    <w:rsid w:val="00E24455"/>
    <w:rsid w:val="00E25461"/>
    <w:rsid w:val="00E31807"/>
    <w:rsid w:val="00E31AED"/>
    <w:rsid w:val="00E33D80"/>
    <w:rsid w:val="00E344C3"/>
    <w:rsid w:val="00E34EFD"/>
    <w:rsid w:val="00E36D8D"/>
    <w:rsid w:val="00E41F25"/>
    <w:rsid w:val="00E43128"/>
    <w:rsid w:val="00E45602"/>
    <w:rsid w:val="00E45EE2"/>
    <w:rsid w:val="00E463EA"/>
    <w:rsid w:val="00E513F2"/>
    <w:rsid w:val="00E53A18"/>
    <w:rsid w:val="00E54B91"/>
    <w:rsid w:val="00E55A48"/>
    <w:rsid w:val="00E579E4"/>
    <w:rsid w:val="00E57AE5"/>
    <w:rsid w:val="00E6002F"/>
    <w:rsid w:val="00E60D4F"/>
    <w:rsid w:val="00E6172E"/>
    <w:rsid w:val="00E62997"/>
    <w:rsid w:val="00E62EC2"/>
    <w:rsid w:val="00E63672"/>
    <w:rsid w:val="00E63E58"/>
    <w:rsid w:val="00E64571"/>
    <w:rsid w:val="00E66EDE"/>
    <w:rsid w:val="00E702A4"/>
    <w:rsid w:val="00E736C7"/>
    <w:rsid w:val="00E7694D"/>
    <w:rsid w:val="00E76EB5"/>
    <w:rsid w:val="00E77162"/>
    <w:rsid w:val="00E77757"/>
    <w:rsid w:val="00E77D00"/>
    <w:rsid w:val="00E82960"/>
    <w:rsid w:val="00E8373E"/>
    <w:rsid w:val="00E846E8"/>
    <w:rsid w:val="00E84C00"/>
    <w:rsid w:val="00E855F8"/>
    <w:rsid w:val="00E86005"/>
    <w:rsid w:val="00E86969"/>
    <w:rsid w:val="00E875E1"/>
    <w:rsid w:val="00E9041D"/>
    <w:rsid w:val="00E90A55"/>
    <w:rsid w:val="00E910C9"/>
    <w:rsid w:val="00E911D0"/>
    <w:rsid w:val="00E935D6"/>
    <w:rsid w:val="00E956D1"/>
    <w:rsid w:val="00E961CF"/>
    <w:rsid w:val="00E97AE4"/>
    <w:rsid w:val="00EA0CD2"/>
    <w:rsid w:val="00EA1106"/>
    <w:rsid w:val="00EA18D1"/>
    <w:rsid w:val="00EA19F7"/>
    <w:rsid w:val="00EA41A3"/>
    <w:rsid w:val="00EA6503"/>
    <w:rsid w:val="00EA65F0"/>
    <w:rsid w:val="00EA6733"/>
    <w:rsid w:val="00EA6FF7"/>
    <w:rsid w:val="00EA7527"/>
    <w:rsid w:val="00EB1EA8"/>
    <w:rsid w:val="00EB25C0"/>
    <w:rsid w:val="00EB25E4"/>
    <w:rsid w:val="00EB2640"/>
    <w:rsid w:val="00EB3242"/>
    <w:rsid w:val="00EB333E"/>
    <w:rsid w:val="00EB36C2"/>
    <w:rsid w:val="00EB4913"/>
    <w:rsid w:val="00EB6053"/>
    <w:rsid w:val="00EC0055"/>
    <w:rsid w:val="00EC0AE0"/>
    <w:rsid w:val="00EC1AEE"/>
    <w:rsid w:val="00EC2453"/>
    <w:rsid w:val="00EC452D"/>
    <w:rsid w:val="00EC46A3"/>
    <w:rsid w:val="00EC47A9"/>
    <w:rsid w:val="00EC4B0C"/>
    <w:rsid w:val="00EC58FC"/>
    <w:rsid w:val="00EC611E"/>
    <w:rsid w:val="00EC619D"/>
    <w:rsid w:val="00EC66F8"/>
    <w:rsid w:val="00EC6909"/>
    <w:rsid w:val="00EC6F53"/>
    <w:rsid w:val="00EC7D6A"/>
    <w:rsid w:val="00EC7DB3"/>
    <w:rsid w:val="00ED1DEB"/>
    <w:rsid w:val="00ED2202"/>
    <w:rsid w:val="00ED6C11"/>
    <w:rsid w:val="00ED6DA8"/>
    <w:rsid w:val="00ED77AC"/>
    <w:rsid w:val="00EE0DB8"/>
    <w:rsid w:val="00EE0FB6"/>
    <w:rsid w:val="00EE3FDB"/>
    <w:rsid w:val="00EE58CC"/>
    <w:rsid w:val="00EE66C5"/>
    <w:rsid w:val="00EF0A05"/>
    <w:rsid w:val="00EF21EA"/>
    <w:rsid w:val="00EF2E01"/>
    <w:rsid w:val="00EF3A62"/>
    <w:rsid w:val="00EF44E5"/>
    <w:rsid w:val="00EF5B89"/>
    <w:rsid w:val="00EF6B52"/>
    <w:rsid w:val="00EF7444"/>
    <w:rsid w:val="00EF7E74"/>
    <w:rsid w:val="00F00582"/>
    <w:rsid w:val="00F0118B"/>
    <w:rsid w:val="00F0172E"/>
    <w:rsid w:val="00F017F0"/>
    <w:rsid w:val="00F02A80"/>
    <w:rsid w:val="00F04670"/>
    <w:rsid w:val="00F0768B"/>
    <w:rsid w:val="00F10F0F"/>
    <w:rsid w:val="00F1139D"/>
    <w:rsid w:val="00F133EB"/>
    <w:rsid w:val="00F138E9"/>
    <w:rsid w:val="00F157CA"/>
    <w:rsid w:val="00F1583B"/>
    <w:rsid w:val="00F15E84"/>
    <w:rsid w:val="00F17138"/>
    <w:rsid w:val="00F1788E"/>
    <w:rsid w:val="00F22066"/>
    <w:rsid w:val="00F222FC"/>
    <w:rsid w:val="00F23CD3"/>
    <w:rsid w:val="00F2423F"/>
    <w:rsid w:val="00F2632B"/>
    <w:rsid w:val="00F272DF"/>
    <w:rsid w:val="00F27ABC"/>
    <w:rsid w:val="00F3039A"/>
    <w:rsid w:val="00F3157E"/>
    <w:rsid w:val="00F33D8F"/>
    <w:rsid w:val="00F35744"/>
    <w:rsid w:val="00F35D64"/>
    <w:rsid w:val="00F35E56"/>
    <w:rsid w:val="00F3678D"/>
    <w:rsid w:val="00F36EB7"/>
    <w:rsid w:val="00F36F66"/>
    <w:rsid w:val="00F372D1"/>
    <w:rsid w:val="00F37448"/>
    <w:rsid w:val="00F3760A"/>
    <w:rsid w:val="00F37815"/>
    <w:rsid w:val="00F3782B"/>
    <w:rsid w:val="00F40229"/>
    <w:rsid w:val="00F4411A"/>
    <w:rsid w:val="00F445BC"/>
    <w:rsid w:val="00F44790"/>
    <w:rsid w:val="00F44FBF"/>
    <w:rsid w:val="00F50AF2"/>
    <w:rsid w:val="00F54873"/>
    <w:rsid w:val="00F55A6D"/>
    <w:rsid w:val="00F55B79"/>
    <w:rsid w:val="00F565CC"/>
    <w:rsid w:val="00F56F57"/>
    <w:rsid w:val="00F57366"/>
    <w:rsid w:val="00F57AE6"/>
    <w:rsid w:val="00F60AA7"/>
    <w:rsid w:val="00F60AE9"/>
    <w:rsid w:val="00F636FF"/>
    <w:rsid w:val="00F6671A"/>
    <w:rsid w:val="00F66C87"/>
    <w:rsid w:val="00F676A6"/>
    <w:rsid w:val="00F67F55"/>
    <w:rsid w:val="00F721F4"/>
    <w:rsid w:val="00F724E7"/>
    <w:rsid w:val="00F7253D"/>
    <w:rsid w:val="00F74810"/>
    <w:rsid w:val="00F75906"/>
    <w:rsid w:val="00F760B2"/>
    <w:rsid w:val="00F76403"/>
    <w:rsid w:val="00F80889"/>
    <w:rsid w:val="00F83114"/>
    <w:rsid w:val="00F84BF9"/>
    <w:rsid w:val="00F85E24"/>
    <w:rsid w:val="00F871E5"/>
    <w:rsid w:val="00F87A6D"/>
    <w:rsid w:val="00F90C38"/>
    <w:rsid w:val="00F929F0"/>
    <w:rsid w:val="00F92FF3"/>
    <w:rsid w:val="00F94E24"/>
    <w:rsid w:val="00F95CC9"/>
    <w:rsid w:val="00F96A51"/>
    <w:rsid w:val="00F972E3"/>
    <w:rsid w:val="00F9732D"/>
    <w:rsid w:val="00F97C1D"/>
    <w:rsid w:val="00FA0AFB"/>
    <w:rsid w:val="00FA24E4"/>
    <w:rsid w:val="00FA2CD6"/>
    <w:rsid w:val="00FA3C0A"/>
    <w:rsid w:val="00FA4797"/>
    <w:rsid w:val="00FA5F73"/>
    <w:rsid w:val="00FA6A73"/>
    <w:rsid w:val="00FA6AF1"/>
    <w:rsid w:val="00FA7E9E"/>
    <w:rsid w:val="00FA7FF4"/>
    <w:rsid w:val="00FB2028"/>
    <w:rsid w:val="00FB41AC"/>
    <w:rsid w:val="00FB65F1"/>
    <w:rsid w:val="00FB664C"/>
    <w:rsid w:val="00FB7254"/>
    <w:rsid w:val="00FC05DA"/>
    <w:rsid w:val="00FC0CF0"/>
    <w:rsid w:val="00FC2D4A"/>
    <w:rsid w:val="00FC30C0"/>
    <w:rsid w:val="00FC419A"/>
    <w:rsid w:val="00FC4322"/>
    <w:rsid w:val="00FC6EF1"/>
    <w:rsid w:val="00FC7357"/>
    <w:rsid w:val="00FC73E9"/>
    <w:rsid w:val="00FD117C"/>
    <w:rsid w:val="00FD199E"/>
    <w:rsid w:val="00FD3397"/>
    <w:rsid w:val="00FD3EBB"/>
    <w:rsid w:val="00FD4235"/>
    <w:rsid w:val="00FD4D53"/>
    <w:rsid w:val="00FD4E26"/>
    <w:rsid w:val="00FD6A3B"/>
    <w:rsid w:val="00FD6DE0"/>
    <w:rsid w:val="00FD7C17"/>
    <w:rsid w:val="00FD7D82"/>
    <w:rsid w:val="00FD7FDE"/>
    <w:rsid w:val="00FE257A"/>
    <w:rsid w:val="00FE36DC"/>
    <w:rsid w:val="00FE65E4"/>
    <w:rsid w:val="00FE6F9C"/>
    <w:rsid w:val="00FE761E"/>
    <w:rsid w:val="00FE7CF1"/>
    <w:rsid w:val="00FF08B6"/>
    <w:rsid w:val="00FF0932"/>
    <w:rsid w:val="00FF28BC"/>
    <w:rsid w:val="00FF4221"/>
    <w:rsid w:val="00FF5C7A"/>
    <w:rsid w:val="00FF6817"/>
    <w:rsid w:val="00FF6901"/>
    <w:rsid w:val="00FF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858204-8D12-4A7C-968E-8B8BD664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295"/>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Document Header1,анкета1, Знак3"/>
    <w:basedOn w:val="a"/>
    <w:next w:val="a"/>
    <w:link w:val="10"/>
    <w:qFormat/>
    <w:rsid w:val="00AB044A"/>
    <w:pPr>
      <w:keepNext/>
      <w:spacing w:before="240" w:after="60"/>
      <w:outlineLvl w:val="0"/>
    </w:pPr>
    <w:rPr>
      <w:rFonts w:ascii="Arial" w:hAnsi="Arial"/>
      <w:b/>
      <w:bCs/>
      <w:kern w:val="32"/>
      <w:sz w:val="32"/>
      <w:szCs w:val="32"/>
    </w:rPr>
  </w:style>
  <w:style w:type="paragraph" w:styleId="2">
    <w:name w:val="heading 2"/>
    <w:basedOn w:val="a"/>
    <w:next w:val="a"/>
    <w:link w:val="20"/>
    <w:qFormat/>
    <w:rsid w:val="00AB044A"/>
    <w:pPr>
      <w:keepNext/>
      <w:jc w:val="center"/>
      <w:outlineLvl w:val="1"/>
    </w:pPr>
    <w:rPr>
      <w:rFonts w:ascii="Arial Cyr Chuv" w:hAnsi="Arial Cyr Chuv"/>
      <w:b/>
      <w:sz w:val="28"/>
      <w:szCs w:val="20"/>
    </w:rPr>
  </w:style>
  <w:style w:type="paragraph" w:styleId="3">
    <w:name w:val="heading 3"/>
    <w:basedOn w:val="a"/>
    <w:next w:val="a"/>
    <w:link w:val="30"/>
    <w:qFormat/>
    <w:rsid w:val="00423295"/>
    <w:pPr>
      <w:keepNext/>
      <w:outlineLvl w:val="2"/>
    </w:pPr>
    <w:rPr>
      <w:szCs w:val="20"/>
    </w:rPr>
  </w:style>
  <w:style w:type="paragraph" w:styleId="4">
    <w:name w:val="heading 4"/>
    <w:basedOn w:val="a"/>
    <w:next w:val="a"/>
    <w:link w:val="40"/>
    <w:qFormat/>
    <w:rsid w:val="00AB044A"/>
    <w:pPr>
      <w:keepNext/>
      <w:numPr>
        <w:ilvl w:val="3"/>
        <w:numId w:val="1"/>
      </w:numPr>
      <w:suppressAutoHyphens/>
      <w:jc w:val="center"/>
      <w:outlineLvl w:val="3"/>
    </w:pPr>
    <w:rPr>
      <w:b/>
      <w:bCs/>
      <w:sz w:val="18"/>
      <w:lang w:eastAsia="ar-SA"/>
    </w:rPr>
  </w:style>
  <w:style w:type="paragraph" w:styleId="5">
    <w:name w:val="heading 5"/>
    <w:basedOn w:val="a"/>
    <w:next w:val="a"/>
    <w:link w:val="50"/>
    <w:qFormat/>
    <w:rsid w:val="00AB044A"/>
    <w:pPr>
      <w:spacing w:before="240" w:after="60"/>
      <w:outlineLvl w:val="4"/>
    </w:pPr>
    <w:rPr>
      <w:rFonts w:ascii="Calibri" w:hAnsi="Calibri"/>
      <w:b/>
      <w:bCs/>
      <w:i/>
      <w:iCs/>
      <w:sz w:val="26"/>
      <w:szCs w:val="26"/>
    </w:rPr>
  </w:style>
  <w:style w:type="paragraph" w:styleId="6">
    <w:name w:val="heading 6"/>
    <w:basedOn w:val="a"/>
    <w:next w:val="a"/>
    <w:link w:val="60"/>
    <w:qFormat/>
    <w:rsid w:val="00AB044A"/>
    <w:pPr>
      <w:keepNext/>
      <w:numPr>
        <w:ilvl w:val="5"/>
        <w:numId w:val="1"/>
      </w:numPr>
      <w:suppressAutoHyphens/>
      <w:ind w:left="0" w:firstLine="284"/>
      <w:jc w:val="both"/>
      <w:outlineLvl w:val="5"/>
    </w:pPr>
    <w:rPr>
      <w:b/>
      <w:bCs/>
      <w:sz w:val="30"/>
      <w:szCs w:val="30"/>
      <w:lang w:eastAsia="ar-SA"/>
    </w:rPr>
  </w:style>
  <w:style w:type="paragraph" w:styleId="7">
    <w:name w:val="heading 7"/>
    <w:basedOn w:val="a"/>
    <w:next w:val="a"/>
    <w:link w:val="70"/>
    <w:qFormat/>
    <w:rsid w:val="00AB044A"/>
    <w:pPr>
      <w:keepNext/>
      <w:numPr>
        <w:ilvl w:val="6"/>
        <w:numId w:val="1"/>
      </w:numPr>
      <w:suppressAutoHyphens/>
      <w:ind w:left="1800" w:hanging="720"/>
      <w:jc w:val="both"/>
      <w:outlineLvl w:val="6"/>
    </w:pPr>
    <w:rPr>
      <w:sz w:val="30"/>
      <w:szCs w:val="30"/>
      <w:lang w:eastAsia="ar-SA"/>
    </w:rPr>
  </w:style>
  <w:style w:type="paragraph" w:styleId="8">
    <w:name w:val="heading 8"/>
    <w:basedOn w:val="a"/>
    <w:next w:val="a"/>
    <w:link w:val="80"/>
    <w:qFormat/>
    <w:rsid w:val="00AB044A"/>
    <w:pPr>
      <w:keepNext/>
      <w:numPr>
        <w:ilvl w:val="7"/>
        <w:numId w:val="1"/>
      </w:numPr>
      <w:suppressAutoHyphens/>
      <w:jc w:val="both"/>
      <w:outlineLvl w:val="7"/>
    </w:pPr>
    <w:rPr>
      <w:b/>
      <w:bCs/>
      <w:sz w:val="28"/>
      <w:szCs w:val="30"/>
      <w:lang w:eastAsia="ar-SA"/>
    </w:rPr>
  </w:style>
  <w:style w:type="paragraph" w:styleId="9">
    <w:name w:val="heading 9"/>
    <w:basedOn w:val="a"/>
    <w:next w:val="a"/>
    <w:link w:val="90"/>
    <w:qFormat/>
    <w:rsid w:val="00AB044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3295"/>
    <w:rPr>
      <w:rFonts w:ascii="Times New Roman" w:eastAsia="Times New Roman" w:hAnsi="Times New Roman" w:cs="Times New Roman"/>
      <w:sz w:val="24"/>
      <w:szCs w:val="20"/>
      <w:lang w:eastAsia="ru-RU"/>
    </w:rPr>
  </w:style>
  <w:style w:type="paragraph" w:customStyle="1" w:styleId="ConsPlusNormal">
    <w:name w:val="ConsPlusNormal"/>
    <w:rsid w:val="0042329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aliases w:val="бпОсновной текст"/>
    <w:basedOn w:val="a"/>
    <w:link w:val="a4"/>
    <w:rsid w:val="00423295"/>
    <w:pPr>
      <w:jc w:val="both"/>
    </w:pPr>
    <w:rPr>
      <w:szCs w:val="20"/>
    </w:rPr>
  </w:style>
  <w:style w:type="character" w:customStyle="1" w:styleId="a4">
    <w:name w:val="Основной текст Знак"/>
    <w:aliases w:val="бпОсновной текст Знак"/>
    <w:basedOn w:val="a0"/>
    <w:link w:val="a3"/>
    <w:rsid w:val="00423295"/>
    <w:rPr>
      <w:rFonts w:ascii="Times New Roman" w:eastAsia="Times New Roman" w:hAnsi="Times New Roman" w:cs="Times New Roman"/>
      <w:sz w:val="24"/>
      <w:szCs w:val="20"/>
      <w:lang w:eastAsia="ru-RU"/>
    </w:rPr>
  </w:style>
  <w:style w:type="paragraph" w:customStyle="1" w:styleId="ConsNonformat">
    <w:name w:val="ConsNonformat"/>
    <w:rsid w:val="004232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unhideWhenUsed/>
    <w:rsid w:val="00423295"/>
    <w:rPr>
      <w:rFonts w:ascii="Tahoma" w:hAnsi="Tahoma" w:cs="Tahoma"/>
      <w:sz w:val="16"/>
      <w:szCs w:val="16"/>
    </w:rPr>
  </w:style>
  <w:style w:type="character" w:customStyle="1" w:styleId="a6">
    <w:name w:val="Текст выноски Знак"/>
    <w:basedOn w:val="a0"/>
    <w:link w:val="a5"/>
    <w:uiPriority w:val="99"/>
    <w:rsid w:val="00423295"/>
    <w:rPr>
      <w:rFonts w:ascii="Tahoma" w:eastAsia="Times New Roman" w:hAnsi="Tahoma" w:cs="Tahoma"/>
      <w:sz w:val="16"/>
      <w:szCs w:val="16"/>
      <w:lang w:eastAsia="ru-RU"/>
    </w:rPr>
  </w:style>
  <w:style w:type="character" w:styleId="a7">
    <w:name w:val="Hyperlink"/>
    <w:basedOn w:val="a0"/>
    <w:unhideWhenUsed/>
    <w:rsid w:val="00DD0961"/>
    <w:rPr>
      <w:color w:val="0000FF" w:themeColor="hyperlink"/>
      <w:u w:val="single"/>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rsid w:val="00AB044A"/>
    <w:rPr>
      <w:rFonts w:ascii="Arial" w:eastAsia="Times New Roman" w:hAnsi="Arial" w:cs="Times New Roman"/>
      <w:b/>
      <w:bCs/>
      <w:kern w:val="32"/>
      <w:sz w:val="32"/>
      <w:szCs w:val="32"/>
    </w:rPr>
  </w:style>
  <w:style w:type="character" w:customStyle="1" w:styleId="20">
    <w:name w:val="Заголовок 2 Знак"/>
    <w:basedOn w:val="a0"/>
    <w:link w:val="2"/>
    <w:rsid w:val="00AB044A"/>
    <w:rPr>
      <w:rFonts w:ascii="Arial Cyr Chuv" w:eastAsia="Times New Roman" w:hAnsi="Arial Cyr Chuv" w:cs="Times New Roman"/>
      <w:b/>
      <w:sz w:val="28"/>
      <w:szCs w:val="20"/>
      <w:lang w:eastAsia="ru-RU"/>
    </w:rPr>
  </w:style>
  <w:style w:type="character" w:customStyle="1" w:styleId="40">
    <w:name w:val="Заголовок 4 Знак"/>
    <w:basedOn w:val="a0"/>
    <w:link w:val="4"/>
    <w:rsid w:val="00AB044A"/>
    <w:rPr>
      <w:rFonts w:ascii="Times New Roman" w:eastAsia="Times New Roman" w:hAnsi="Times New Roman" w:cs="Times New Roman"/>
      <w:b/>
      <w:bCs/>
      <w:sz w:val="18"/>
      <w:szCs w:val="24"/>
      <w:lang w:eastAsia="ar-SA"/>
    </w:rPr>
  </w:style>
  <w:style w:type="character" w:customStyle="1" w:styleId="50">
    <w:name w:val="Заголовок 5 Знак"/>
    <w:basedOn w:val="a0"/>
    <w:link w:val="5"/>
    <w:rsid w:val="00AB044A"/>
    <w:rPr>
      <w:rFonts w:ascii="Calibri" w:eastAsia="Times New Roman" w:hAnsi="Calibri" w:cs="Times New Roman"/>
      <w:b/>
      <w:bCs/>
      <w:i/>
      <w:iCs/>
      <w:sz w:val="26"/>
      <w:szCs w:val="26"/>
    </w:rPr>
  </w:style>
  <w:style w:type="character" w:customStyle="1" w:styleId="60">
    <w:name w:val="Заголовок 6 Знак"/>
    <w:basedOn w:val="a0"/>
    <w:link w:val="6"/>
    <w:rsid w:val="00AB044A"/>
    <w:rPr>
      <w:rFonts w:ascii="Times New Roman" w:eastAsia="Times New Roman" w:hAnsi="Times New Roman" w:cs="Times New Roman"/>
      <w:b/>
      <w:bCs/>
      <w:sz w:val="30"/>
      <w:szCs w:val="30"/>
      <w:lang w:eastAsia="ar-SA"/>
    </w:rPr>
  </w:style>
  <w:style w:type="character" w:customStyle="1" w:styleId="70">
    <w:name w:val="Заголовок 7 Знак"/>
    <w:basedOn w:val="a0"/>
    <w:link w:val="7"/>
    <w:rsid w:val="00AB044A"/>
    <w:rPr>
      <w:rFonts w:ascii="Times New Roman" w:eastAsia="Times New Roman" w:hAnsi="Times New Roman" w:cs="Times New Roman"/>
      <w:sz w:val="30"/>
      <w:szCs w:val="30"/>
      <w:lang w:eastAsia="ar-SA"/>
    </w:rPr>
  </w:style>
  <w:style w:type="character" w:customStyle="1" w:styleId="80">
    <w:name w:val="Заголовок 8 Знак"/>
    <w:basedOn w:val="a0"/>
    <w:link w:val="8"/>
    <w:rsid w:val="00AB044A"/>
    <w:rPr>
      <w:rFonts w:ascii="Times New Roman" w:eastAsia="Times New Roman" w:hAnsi="Times New Roman" w:cs="Times New Roman"/>
      <w:b/>
      <w:bCs/>
      <w:sz w:val="28"/>
      <w:szCs w:val="30"/>
      <w:lang w:eastAsia="ar-SA"/>
    </w:rPr>
  </w:style>
  <w:style w:type="character" w:customStyle="1" w:styleId="90">
    <w:name w:val="Заголовок 9 Знак"/>
    <w:basedOn w:val="a0"/>
    <w:link w:val="9"/>
    <w:rsid w:val="00AB044A"/>
    <w:rPr>
      <w:rFonts w:ascii="Arial" w:eastAsia="Times New Roman" w:hAnsi="Arial" w:cs="Arial"/>
      <w:lang w:eastAsia="ru-RU"/>
    </w:rPr>
  </w:style>
  <w:style w:type="paragraph" w:styleId="a8">
    <w:name w:val="Body Text Indent"/>
    <w:basedOn w:val="a"/>
    <w:link w:val="a9"/>
    <w:rsid w:val="00AB044A"/>
    <w:pPr>
      <w:ind w:firstLine="720"/>
      <w:jc w:val="both"/>
    </w:pPr>
  </w:style>
  <w:style w:type="character" w:customStyle="1" w:styleId="a9">
    <w:name w:val="Основной текст с отступом Знак"/>
    <w:basedOn w:val="a0"/>
    <w:link w:val="a8"/>
    <w:rsid w:val="00AB044A"/>
    <w:rPr>
      <w:rFonts w:ascii="Times New Roman" w:eastAsia="Times New Roman" w:hAnsi="Times New Roman" w:cs="Times New Roman"/>
      <w:sz w:val="24"/>
      <w:szCs w:val="24"/>
      <w:lang w:eastAsia="ru-RU"/>
    </w:rPr>
  </w:style>
  <w:style w:type="paragraph" w:customStyle="1" w:styleId="11">
    <w:name w:val="Обычный1"/>
    <w:rsid w:val="00AB044A"/>
    <w:pPr>
      <w:snapToGrid w:val="0"/>
      <w:spacing w:after="0" w:line="240" w:lineRule="auto"/>
    </w:pPr>
    <w:rPr>
      <w:rFonts w:ascii="Times New Roman" w:eastAsia="Times New Roman" w:hAnsi="Times New Roman" w:cs="Times New Roman"/>
      <w:sz w:val="28"/>
      <w:szCs w:val="20"/>
      <w:lang w:eastAsia="ru-RU"/>
    </w:rPr>
  </w:style>
  <w:style w:type="paragraph" w:styleId="31">
    <w:name w:val="Body Text Indent 3"/>
    <w:basedOn w:val="a"/>
    <w:link w:val="32"/>
    <w:rsid w:val="00AB044A"/>
    <w:pPr>
      <w:spacing w:after="120"/>
      <w:ind w:left="283"/>
    </w:pPr>
    <w:rPr>
      <w:sz w:val="16"/>
      <w:szCs w:val="16"/>
    </w:rPr>
  </w:style>
  <w:style w:type="character" w:customStyle="1" w:styleId="32">
    <w:name w:val="Основной текст с отступом 3 Знак"/>
    <w:basedOn w:val="a0"/>
    <w:link w:val="31"/>
    <w:rsid w:val="00AB044A"/>
    <w:rPr>
      <w:rFonts w:ascii="Times New Roman" w:eastAsia="Times New Roman" w:hAnsi="Times New Roman" w:cs="Times New Roman"/>
      <w:sz w:val="16"/>
      <w:szCs w:val="16"/>
      <w:lang w:eastAsia="ru-RU"/>
    </w:rPr>
  </w:style>
  <w:style w:type="paragraph" w:styleId="21">
    <w:name w:val="Body Text Indent 2"/>
    <w:aliases w:val=" Знак1,Знак1"/>
    <w:basedOn w:val="a"/>
    <w:link w:val="210"/>
    <w:rsid w:val="00AB044A"/>
    <w:pPr>
      <w:spacing w:after="120" w:line="480" w:lineRule="auto"/>
      <w:ind w:left="283"/>
    </w:pPr>
  </w:style>
  <w:style w:type="character" w:customStyle="1" w:styleId="22">
    <w:name w:val="Основной текст с отступом 2 Знак"/>
    <w:basedOn w:val="a0"/>
    <w:semiHidden/>
    <w:rsid w:val="00AB044A"/>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1 Знак,Знак1 Знак"/>
    <w:link w:val="21"/>
    <w:rsid w:val="00AB044A"/>
    <w:rPr>
      <w:rFonts w:ascii="Times New Roman" w:eastAsia="Times New Roman" w:hAnsi="Times New Roman" w:cs="Times New Roman"/>
      <w:sz w:val="24"/>
      <w:szCs w:val="24"/>
      <w:lang w:eastAsia="ru-RU"/>
    </w:rPr>
  </w:style>
  <w:style w:type="character" w:customStyle="1" w:styleId="blk">
    <w:name w:val="blk"/>
    <w:basedOn w:val="a0"/>
    <w:rsid w:val="00AB044A"/>
  </w:style>
  <w:style w:type="paragraph" w:customStyle="1" w:styleId="ConsNormal">
    <w:name w:val="ConsNormal"/>
    <w:rsid w:val="00AB04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Normal (Web)"/>
    <w:basedOn w:val="a"/>
    <w:rsid w:val="00AB044A"/>
    <w:pPr>
      <w:spacing w:before="100" w:beforeAutospacing="1" w:after="100" w:afterAutospacing="1"/>
    </w:pPr>
  </w:style>
  <w:style w:type="paragraph" w:customStyle="1" w:styleId="ConsPlusTitle">
    <w:name w:val="ConsPlusTitle"/>
    <w:rsid w:val="00AB0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AB044A"/>
    <w:pPr>
      <w:spacing w:after="120" w:line="480" w:lineRule="auto"/>
    </w:pPr>
  </w:style>
  <w:style w:type="character" w:customStyle="1" w:styleId="24">
    <w:name w:val="Основной текст 2 Знак"/>
    <w:basedOn w:val="a0"/>
    <w:link w:val="23"/>
    <w:rsid w:val="00AB044A"/>
    <w:rPr>
      <w:rFonts w:ascii="Times New Roman" w:eastAsia="Times New Roman" w:hAnsi="Times New Roman" w:cs="Times New Roman"/>
      <w:sz w:val="24"/>
      <w:szCs w:val="24"/>
      <w:lang w:eastAsia="ru-RU"/>
    </w:rPr>
  </w:style>
  <w:style w:type="table" w:styleId="ab">
    <w:name w:val="Table Grid"/>
    <w:basedOn w:val="a1"/>
    <w:uiPriority w:val="39"/>
    <w:rsid w:val="00AB04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AB044A"/>
    <w:rPr>
      <w:b/>
      <w:bCs/>
      <w:color w:val="000080"/>
      <w:szCs w:val="20"/>
    </w:rPr>
  </w:style>
  <w:style w:type="paragraph" w:customStyle="1" w:styleId="ad">
    <w:name w:val="Таблицы (моноширинный)"/>
    <w:basedOn w:val="a"/>
    <w:next w:val="a"/>
    <w:rsid w:val="00AB044A"/>
    <w:pPr>
      <w:widowControl w:val="0"/>
      <w:autoSpaceDE w:val="0"/>
      <w:autoSpaceDN w:val="0"/>
      <w:adjustRightInd w:val="0"/>
      <w:jc w:val="both"/>
    </w:pPr>
    <w:rPr>
      <w:rFonts w:ascii="Courier New" w:hAnsi="Courier New" w:cs="Courier New"/>
      <w:sz w:val="20"/>
      <w:szCs w:val="20"/>
    </w:rPr>
  </w:style>
  <w:style w:type="paragraph" w:styleId="ae">
    <w:name w:val="header"/>
    <w:basedOn w:val="a"/>
    <w:link w:val="af"/>
    <w:rsid w:val="00AB044A"/>
    <w:pPr>
      <w:tabs>
        <w:tab w:val="center" w:pos="4677"/>
        <w:tab w:val="right" w:pos="9355"/>
      </w:tabs>
    </w:pPr>
  </w:style>
  <w:style w:type="character" w:customStyle="1" w:styleId="af">
    <w:name w:val="Верхний колонтитул Знак"/>
    <w:basedOn w:val="a0"/>
    <w:link w:val="ae"/>
    <w:rsid w:val="00AB044A"/>
    <w:rPr>
      <w:rFonts w:ascii="Times New Roman" w:eastAsia="Times New Roman" w:hAnsi="Times New Roman" w:cs="Times New Roman"/>
      <w:sz w:val="24"/>
      <w:szCs w:val="24"/>
      <w:lang w:eastAsia="ru-RU"/>
    </w:rPr>
  </w:style>
  <w:style w:type="paragraph" w:styleId="33">
    <w:name w:val="Body Text 3"/>
    <w:basedOn w:val="a"/>
    <w:link w:val="34"/>
    <w:rsid w:val="00AB044A"/>
    <w:pPr>
      <w:spacing w:after="120"/>
    </w:pPr>
    <w:rPr>
      <w:sz w:val="16"/>
      <w:szCs w:val="16"/>
    </w:rPr>
  </w:style>
  <w:style w:type="character" w:customStyle="1" w:styleId="34">
    <w:name w:val="Основной текст 3 Знак"/>
    <w:basedOn w:val="a0"/>
    <w:link w:val="33"/>
    <w:rsid w:val="00AB044A"/>
    <w:rPr>
      <w:rFonts w:ascii="Times New Roman" w:eastAsia="Times New Roman" w:hAnsi="Times New Roman" w:cs="Times New Roman"/>
      <w:sz w:val="16"/>
      <w:szCs w:val="16"/>
    </w:rPr>
  </w:style>
  <w:style w:type="paragraph" w:styleId="af0">
    <w:name w:val="Title"/>
    <w:basedOn w:val="a"/>
    <w:link w:val="af1"/>
    <w:qFormat/>
    <w:rsid w:val="00AB044A"/>
    <w:pPr>
      <w:spacing w:before="100" w:beforeAutospacing="1" w:after="100" w:afterAutospacing="1"/>
    </w:pPr>
  </w:style>
  <w:style w:type="character" w:customStyle="1" w:styleId="af1">
    <w:name w:val="Название Знак"/>
    <w:basedOn w:val="a0"/>
    <w:link w:val="af0"/>
    <w:rsid w:val="00AB044A"/>
    <w:rPr>
      <w:rFonts w:ascii="Times New Roman" w:eastAsia="Times New Roman" w:hAnsi="Times New Roman" w:cs="Times New Roman"/>
      <w:sz w:val="24"/>
      <w:szCs w:val="24"/>
    </w:rPr>
  </w:style>
  <w:style w:type="paragraph" w:styleId="af2">
    <w:name w:val="endnote text"/>
    <w:basedOn w:val="a"/>
    <w:link w:val="af3"/>
    <w:unhideWhenUsed/>
    <w:rsid w:val="00AB044A"/>
    <w:pPr>
      <w:autoSpaceDE w:val="0"/>
      <w:autoSpaceDN w:val="0"/>
    </w:pPr>
    <w:rPr>
      <w:sz w:val="20"/>
      <w:szCs w:val="20"/>
    </w:rPr>
  </w:style>
  <w:style w:type="character" w:customStyle="1" w:styleId="af3">
    <w:name w:val="Текст концевой сноски Знак"/>
    <w:basedOn w:val="a0"/>
    <w:link w:val="af2"/>
    <w:rsid w:val="00AB044A"/>
    <w:rPr>
      <w:rFonts w:ascii="Times New Roman" w:eastAsia="Times New Roman" w:hAnsi="Times New Roman" w:cs="Times New Roman"/>
      <w:sz w:val="20"/>
      <w:szCs w:val="20"/>
      <w:lang w:eastAsia="ru-RU"/>
    </w:rPr>
  </w:style>
  <w:style w:type="character" w:styleId="af4">
    <w:name w:val="endnote reference"/>
    <w:unhideWhenUsed/>
    <w:rsid w:val="00AB044A"/>
    <w:rPr>
      <w:vertAlign w:val="superscript"/>
    </w:rPr>
  </w:style>
  <w:style w:type="character" w:customStyle="1" w:styleId="af5">
    <w:name w:val="Гипертекстовая ссылка"/>
    <w:rsid w:val="00AB044A"/>
    <w:rPr>
      <w:b/>
      <w:bCs/>
      <w:color w:val="106BBE"/>
    </w:rPr>
  </w:style>
  <w:style w:type="character" w:customStyle="1" w:styleId="FontStyle22">
    <w:name w:val="Font Style22"/>
    <w:rsid w:val="00AB044A"/>
    <w:rPr>
      <w:rFonts w:ascii="Times New Roman" w:hAnsi="Times New Roman" w:cs="Times New Roman" w:hint="default"/>
      <w:sz w:val="26"/>
      <w:szCs w:val="26"/>
    </w:rPr>
  </w:style>
  <w:style w:type="character" w:customStyle="1" w:styleId="FontStyle11">
    <w:name w:val="Font Style11"/>
    <w:rsid w:val="00AB044A"/>
    <w:rPr>
      <w:rFonts w:ascii="Times New Roman" w:hAnsi="Times New Roman" w:cs="Times New Roman" w:hint="default"/>
      <w:sz w:val="18"/>
      <w:szCs w:val="18"/>
    </w:rPr>
  </w:style>
  <w:style w:type="character" w:customStyle="1" w:styleId="FontStyle12">
    <w:name w:val="Font Style12"/>
    <w:rsid w:val="00AB044A"/>
    <w:rPr>
      <w:rFonts w:ascii="Times New Roman" w:hAnsi="Times New Roman" w:cs="Times New Roman" w:hint="default"/>
      <w:b/>
      <w:bCs/>
      <w:sz w:val="12"/>
      <w:szCs w:val="12"/>
    </w:rPr>
  </w:style>
  <w:style w:type="character" w:customStyle="1" w:styleId="apple-converted-space">
    <w:name w:val="apple-converted-space"/>
    <w:rsid w:val="00AB044A"/>
  </w:style>
  <w:style w:type="paragraph" w:customStyle="1" w:styleId="af6">
    <w:name w:val="Знак"/>
    <w:basedOn w:val="a"/>
    <w:rsid w:val="00AB044A"/>
    <w:rPr>
      <w:rFonts w:ascii="Verdana" w:hAnsi="Verdana" w:cs="Verdana"/>
      <w:sz w:val="20"/>
      <w:szCs w:val="20"/>
      <w:lang w:val="en-US" w:eastAsia="en-US"/>
    </w:rPr>
  </w:style>
  <w:style w:type="numbering" w:customStyle="1" w:styleId="12">
    <w:name w:val="Нет списка1"/>
    <w:next w:val="a2"/>
    <w:uiPriority w:val="99"/>
    <w:semiHidden/>
    <w:unhideWhenUsed/>
    <w:rsid w:val="00AB044A"/>
  </w:style>
  <w:style w:type="character" w:customStyle="1" w:styleId="WW8Num1z0">
    <w:name w:val="WW8Num1z0"/>
    <w:rsid w:val="00AB044A"/>
  </w:style>
  <w:style w:type="character" w:customStyle="1" w:styleId="WW8Num1z1">
    <w:name w:val="WW8Num1z1"/>
    <w:rsid w:val="00AB044A"/>
  </w:style>
  <w:style w:type="character" w:customStyle="1" w:styleId="WW8Num1z2">
    <w:name w:val="WW8Num1z2"/>
    <w:rsid w:val="00AB044A"/>
  </w:style>
  <w:style w:type="character" w:customStyle="1" w:styleId="WW8Num1z3">
    <w:name w:val="WW8Num1z3"/>
    <w:rsid w:val="00AB044A"/>
  </w:style>
  <w:style w:type="character" w:customStyle="1" w:styleId="WW8Num1z4">
    <w:name w:val="WW8Num1z4"/>
    <w:rsid w:val="00AB044A"/>
  </w:style>
  <w:style w:type="character" w:customStyle="1" w:styleId="WW8Num1z5">
    <w:name w:val="WW8Num1z5"/>
    <w:rsid w:val="00AB044A"/>
  </w:style>
  <w:style w:type="character" w:customStyle="1" w:styleId="WW8Num1z6">
    <w:name w:val="WW8Num1z6"/>
    <w:rsid w:val="00AB044A"/>
  </w:style>
  <w:style w:type="character" w:customStyle="1" w:styleId="WW8Num1z7">
    <w:name w:val="WW8Num1z7"/>
    <w:rsid w:val="00AB044A"/>
  </w:style>
  <w:style w:type="character" w:customStyle="1" w:styleId="WW8Num1z8">
    <w:name w:val="WW8Num1z8"/>
    <w:rsid w:val="00AB044A"/>
  </w:style>
  <w:style w:type="character" w:customStyle="1" w:styleId="WW8Num2z0">
    <w:name w:val="WW8Num2z0"/>
    <w:rsid w:val="00AB044A"/>
    <w:rPr>
      <w:rFonts w:hint="default"/>
    </w:rPr>
  </w:style>
  <w:style w:type="character" w:customStyle="1" w:styleId="WW8Num3z0">
    <w:name w:val="WW8Num3z0"/>
    <w:rsid w:val="00AB044A"/>
  </w:style>
  <w:style w:type="character" w:customStyle="1" w:styleId="WW8Num3z1">
    <w:name w:val="WW8Num3z1"/>
    <w:rsid w:val="00AB044A"/>
  </w:style>
  <w:style w:type="character" w:customStyle="1" w:styleId="WW8Num3z2">
    <w:name w:val="WW8Num3z2"/>
    <w:rsid w:val="00AB044A"/>
  </w:style>
  <w:style w:type="character" w:customStyle="1" w:styleId="WW8Num3z3">
    <w:name w:val="WW8Num3z3"/>
    <w:rsid w:val="00AB044A"/>
  </w:style>
  <w:style w:type="character" w:customStyle="1" w:styleId="WW8Num3z4">
    <w:name w:val="WW8Num3z4"/>
    <w:rsid w:val="00AB044A"/>
  </w:style>
  <w:style w:type="character" w:customStyle="1" w:styleId="WW8Num3z5">
    <w:name w:val="WW8Num3z5"/>
    <w:rsid w:val="00AB044A"/>
  </w:style>
  <w:style w:type="character" w:customStyle="1" w:styleId="WW8Num3z6">
    <w:name w:val="WW8Num3z6"/>
    <w:rsid w:val="00AB044A"/>
  </w:style>
  <w:style w:type="character" w:customStyle="1" w:styleId="WW8Num3z7">
    <w:name w:val="WW8Num3z7"/>
    <w:rsid w:val="00AB044A"/>
  </w:style>
  <w:style w:type="character" w:customStyle="1" w:styleId="WW8Num3z8">
    <w:name w:val="WW8Num3z8"/>
    <w:rsid w:val="00AB044A"/>
  </w:style>
  <w:style w:type="character" w:customStyle="1" w:styleId="WW8Num4z0">
    <w:name w:val="WW8Num4z0"/>
    <w:rsid w:val="00AB044A"/>
  </w:style>
  <w:style w:type="character" w:customStyle="1" w:styleId="WW8Num4z1">
    <w:name w:val="WW8Num4z1"/>
    <w:rsid w:val="00AB044A"/>
  </w:style>
  <w:style w:type="character" w:customStyle="1" w:styleId="WW8Num4z2">
    <w:name w:val="WW8Num4z2"/>
    <w:rsid w:val="00AB044A"/>
  </w:style>
  <w:style w:type="character" w:customStyle="1" w:styleId="WW8Num4z3">
    <w:name w:val="WW8Num4z3"/>
    <w:rsid w:val="00AB044A"/>
  </w:style>
  <w:style w:type="character" w:customStyle="1" w:styleId="WW8Num4z4">
    <w:name w:val="WW8Num4z4"/>
    <w:rsid w:val="00AB044A"/>
  </w:style>
  <w:style w:type="character" w:customStyle="1" w:styleId="WW8Num4z5">
    <w:name w:val="WW8Num4z5"/>
    <w:rsid w:val="00AB044A"/>
  </w:style>
  <w:style w:type="character" w:customStyle="1" w:styleId="WW8Num4z6">
    <w:name w:val="WW8Num4z6"/>
    <w:rsid w:val="00AB044A"/>
  </w:style>
  <w:style w:type="character" w:customStyle="1" w:styleId="WW8Num4z7">
    <w:name w:val="WW8Num4z7"/>
    <w:rsid w:val="00AB044A"/>
  </w:style>
  <w:style w:type="character" w:customStyle="1" w:styleId="WW8Num4z8">
    <w:name w:val="WW8Num4z8"/>
    <w:rsid w:val="00AB044A"/>
  </w:style>
  <w:style w:type="character" w:customStyle="1" w:styleId="WW8Num5z0">
    <w:name w:val="WW8Num5z0"/>
    <w:rsid w:val="00AB044A"/>
    <w:rPr>
      <w:rFonts w:ascii="Times New Roman" w:eastAsia="Times New Roman" w:hAnsi="Times New Roman" w:cs="Times New Roman" w:hint="default"/>
    </w:rPr>
  </w:style>
  <w:style w:type="character" w:customStyle="1" w:styleId="WW8Num5z1">
    <w:name w:val="WW8Num5z1"/>
    <w:rsid w:val="00AB044A"/>
  </w:style>
  <w:style w:type="character" w:customStyle="1" w:styleId="WW8Num5z2">
    <w:name w:val="WW8Num5z2"/>
    <w:rsid w:val="00AB044A"/>
  </w:style>
  <w:style w:type="character" w:customStyle="1" w:styleId="WW8Num5z3">
    <w:name w:val="WW8Num5z3"/>
    <w:rsid w:val="00AB044A"/>
  </w:style>
  <w:style w:type="character" w:customStyle="1" w:styleId="WW8Num5z4">
    <w:name w:val="WW8Num5z4"/>
    <w:rsid w:val="00AB044A"/>
  </w:style>
  <w:style w:type="character" w:customStyle="1" w:styleId="WW8Num5z5">
    <w:name w:val="WW8Num5z5"/>
    <w:rsid w:val="00AB044A"/>
  </w:style>
  <w:style w:type="character" w:customStyle="1" w:styleId="WW8Num5z6">
    <w:name w:val="WW8Num5z6"/>
    <w:rsid w:val="00AB044A"/>
  </w:style>
  <w:style w:type="character" w:customStyle="1" w:styleId="WW8Num5z7">
    <w:name w:val="WW8Num5z7"/>
    <w:rsid w:val="00AB044A"/>
  </w:style>
  <w:style w:type="character" w:customStyle="1" w:styleId="WW8Num5z8">
    <w:name w:val="WW8Num5z8"/>
    <w:rsid w:val="00AB044A"/>
  </w:style>
  <w:style w:type="character" w:customStyle="1" w:styleId="WW8Num6z0">
    <w:name w:val="WW8Num6z0"/>
    <w:rsid w:val="00AB044A"/>
    <w:rPr>
      <w:rFonts w:hint="default"/>
    </w:rPr>
  </w:style>
  <w:style w:type="character" w:customStyle="1" w:styleId="WW8Num6z1">
    <w:name w:val="WW8Num6z1"/>
    <w:rsid w:val="00AB044A"/>
  </w:style>
  <w:style w:type="character" w:customStyle="1" w:styleId="WW8Num6z2">
    <w:name w:val="WW8Num6z2"/>
    <w:rsid w:val="00AB044A"/>
  </w:style>
  <w:style w:type="character" w:customStyle="1" w:styleId="WW8Num6z3">
    <w:name w:val="WW8Num6z3"/>
    <w:rsid w:val="00AB044A"/>
  </w:style>
  <w:style w:type="character" w:customStyle="1" w:styleId="WW8Num6z4">
    <w:name w:val="WW8Num6z4"/>
    <w:rsid w:val="00AB044A"/>
  </w:style>
  <w:style w:type="character" w:customStyle="1" w:styleId="WW8Num6z5">
    <w:name w:val="WW8Num6z5"/>
    <w:rsid w:val="00AB044A"/>
  </w:style>
  <w:style w:type="character" w:customStyle="1" w:styleId="WW8Num6z6">
    <w:name w:val="WW8Num6z6"/>
    <w:rsid w:val="00AB044A"/>
  </w:style>
  <w:style w:type="character" w:customStyle="1" w:styleId="WW8Num6z7">
    <w:name w:val="WW8Num6z7"/>
    <w:rsid w:val="00AB044A"/>
  </w:style>
  <w:style w:type="character" w:customStyle="1" w:styleId="WW8Num6z8">
    <w:name w:val="WW8Num6z8"/>
    <w:rsid w:val="00AB044A"/>
  </w:style>
  <w:style w:type="character" w:customStyle="1" w:styleId="WW8Num7z0">
    <w:name w:val="WW8Num7z0"/>
    <w:rsid w:val="00AB044A"/>
  </w:style>
  <w:style w:type="character" w:customStyle="1" w:styleId="WW8Num7z1">
    <w:name w:val="WW8Num7z1"/>
    <w:rsid w:val="00AB044A"/>
  </w:style>
  <w:style w:type="character" w:customStyle="1" w:styleId="WW8Num7z2">
    <w:name w:val="WW8Num7z2"/>
    <w:rsid w:val="00AB044A"/>
  </w:style>
  <w:style w:type="character" w:customStyle="1" w:styleId="WW8Num7z3">
    <w:name w:val="WW8Num7z3"/>
    <w:rsid w:val="00AB044A"/>
  </w:style>
  <w:style w:type="character" w:customStyle="1" w:styleId="WW8Num7z4">
    <w:name w:val="WW8Num7z4"/>
    <w:rsid w:val="00AB044A"/>
  </w:style>
  <w:style w:type="character" w:customStyle="1" w:styleId="WW8Num7z5">
    <w:name w:val="WW8Num7z5"/>
    <w:rsid w:val="00AB044A"/>
  </w:style>
  <w:style w:type="character" w:customStyle="1" w:styleId="WW8Num7z6">
    <w:name w:val="WW8Num7z6"/>
    <w:rsid w:val="00AB044A"/>
  </w:style>
  <w:style w:type="character" w:customStyle="1" w:styleId="WW8Num7z7">
    <w:name w:val="WW8Num7z7"/>
    <w:rsid w:val="00AB044A"/>
  </w:style>
  <w:style w:type="character" w:customStyle="1" w:styleId="WW8Num7z8">
    <w:name w:val="WW8Num7z8"/>
    <w:rsid w:val="00AB044A"/>
  </w:style>
  <w:style w:type="character" w:customStyle="1" w:styleId="WW8Num8z0">
    <w:name w:val="WW8Num8z0"/>
    <w:rsid w:val="00AB044A"/>
  </w:style>
  <w:style w:type="character" w:customStyle="1" w:styleId="WW8Num8z1">
    <w:name w:val="WW8Num8z1"/>
    <w:rsid w:val="00AB044A"/>
  </w:style>
  <w:style w:type="character" w:customStyle="1" w:styleId="WW8Num8z2">
    <w:name w:val="WW8Num8z2"/>
    <w:rsid w:val="00AB044A"/>
  </w:style>
  <w:style w:type="character" w:customStyle="1" w:styleId="WW8Num8z3">
    <w:name w:val="WW8Num8z3"/>
    <w:rsid w:val="00AB044A"/>
  </w:style>
  <w:style w:type="character" w:customStyle="1" w:styleId="WW8Num8z4">
    <w:name w:val="WW8Num8z4"/>
    <w:rsid w:val="00AB044A"/>
  </w:style>
  <w:style w:type="character" w:customStyle="1" w:styleId="WW8Num8z5">
    <w:name w:val="WW8Num8z5"/>
    <w:rsid w:val="00AB044A"/>
  </w:style>
  <w:style w:type="character" w:customStyle="1" w:styleId="WW8Num8z6">
    <w:name w:val="WW8Num8z6"/>
    <w:rsid w:val="00AB044A"/>
  </w:style>
  <w:style w:type="character" w:customStyle="1" w:styleId="WW8Num8z7">
    <w:name w:val="WW8Num8z7"/>
    <w:rsid w:val="00AB044A"/>
  </w:style>
  <w:style w:type="character" w:customStyle="1" w:styleId="WW8Num8z8">
    <w:name w:val="WW8Num8z8"/>
    <w:rsid w:val="00AB044A"/>
  </w:style>
  <w:style w:type="character" w:customStyle="1" w:styleId="25">
    <w:name w:val="Основной шрифт абзаца2"/>
    <w:rsid w:val="00AB044A"/>
  </w:style>
  <w:style w:type="character" w:customStyle="1" w:styleId="WW8Num2z1">
    <w:name w:val="WW8Num2z1"/>
    <w:rsid w:val="00AB044A"/>
  </w:style>
  <w:style w:type="character" w:customStyle="1" w:styleId="WW8Num2z2">
    <w:name w:val="WW8Num2z2"/>
    <w:rsid w:val="00AB044A"/>
  </w:style>
  <w:style w:type="character" w:customStyle="1" w:styleId="WW8Num2z3">
    <w:name w:val="WW8Num2z3"/>
    <w:rsid w:val="00AB044A"/>
  </w:style>
  <w:style w:type="character" w:customStyle="1" w:styleId="WW8Num2z4">
    <w:name w:val="WW8Num2z4"/>
    <w:rsid w:val="00AB044A"/>
  </w:style>
  <w:style w:type="character" w:customStyle="1" w:styleId="WW8Num2z5">
    <w:name w:val="WW8Num2z5"/>
    <w:rsid w:val="00AB044A"/>
  </w:style>
  <w:style w:type="character" w:customStyle="1" w:styleId="WW8Num2z6">
    <w:name w:val="WW8Num2z6"/>
    <w:rsid w:val="00AB044A"/>
  </w:style>
  <w:style w:type="character" w:customStyle="1" w:styleId="WW8Num2z7">
    <w:name w:val="WW8Num2z7"/>
    <w:rsid w:val="00AB044A"/>
  </w:style>
  <w:style w:type="character" w:customStyle="1" w:styleId="WW8Num2z8">
    <w:name w:val="WW8Num2z8"/>
    <w:rsid w:val="00AB044A"/>
  </w:style>
  <w:style w:type="character" w:customStyle="1" w:styleId="WW8Num9z0">
    <w:name w:val="WW8Num9z0"/>
    <w:rsid w:val="00AB044A"/>
    <w:rPr>
      <w:rFonts w:hint="default"/>
    </w:rPr>
  </w:style>
  <w:style w:type="character" w:customStyle="1" w:styleId="WW8Num9z1">
    <w:name w:val="WW8Num9z1"/>
    <w:rsid w:val="00AB044A"/>
  </w:style>
  <w:style w:type="character" w:customStyle="1" w:styleId="WW8Num9z2">
    <w:name w:val="WW8Num9z2"/>
    <w:rsid w:val="00AB044A"/>
  </w:style>
  <w:style w:type="character" w:customStyle="1" w:styleId="WW8Num9z3">
    <w:name w:val="WW8Num9z3"/>
    <w:rsid w:val="00AB044A"/>
  </w:style>
  <w:style w:type="character" w:customStyle="1" w:styleId="WW8Num9z4">
    <w:name w:val="WW8Num9z4"/>
    <w:rsid w:val="00AB044A"/>
  </w:style>
  <w:style w:type="character" w:customStyle="1" w:styleId="WW8Num9z5">
    <w:name w:val="WW8Num9z5"/>
    <w:rsid w:val="00AB044A"/>
  </w:style>
  <w:style w:type="character" w:customStyle="1" w:styleId="WW8Num9z6">
    <w:name w:val="WW8Num9z6"/>
    <w:rsid w:val="00AB044A"/>
  </w:style>
  <w:style w:type="character" w:customStyle="1" w:styleId="WW8Num9z7">
    <w:name w:val="WW8Num9z7"/>
    <w:rsid w:val="00AB044A"/>
  </w:style>
  <w:style w:type="character" w:customStyle="1" w:styleId="WW8Num9z8">
    <w:name w:val="WW8Num9z8"/>
    <w:rsid w:val="00AB044A"/>
  </w:style>
  <w:style w:type="character" w:customStyle="1" w:styleId="WW8Num10z0">
    <w:name w:val="WW8Num10z0"/>
    <w:rsid w:val="00AB044A"/>
  </w:style>
  <w:style w:type="character" w:customStyle="1" w:styleId="WW8Num10z1">
    <w:name w:val="WW8Num10z1"/>
    <w:rsid w:val="00AB044A"/>
  </w:style>
  <w:style w:type="character" w:customStyle="1" w:styleId="WW8Num10z2">
    <w:name w:val="WW8Num10z2"/>
    <w:rsid w:val="00AB044A"/>
  </w:style>
  <w:style w:type="character" w:customStyle="1" w:styleId="WW8Num10z3">
    <w:name w:val="WW8Num10z3"/>
    <w:rsid w:val="00AB044A"/>
  </w:style>
  <w:style w:type="character" w:customStyle="1" w:styleId="WW8Num10z4">
    <w:name w:val="WW8Num10z4"/>
    <w:rsid w:val="00AB044A"/>
  </w:style>
  <w:style w:type="character" w:customStyle="1" w:styleId="WW8Num10z5">
    <w:name w:val="WW8Num10z5"/>
    <w:rsid w:val="00AB044A"/>
  </w:style>
  <w:style w:type="character" w:customStyle="1" w:styleId="WW8Num10z6">
    <w:name w:val="WW8Num10z6"/>
    <w:rsid w:val="00AB044A"/>
  </w:style>
  <w:style w:type="character" w:customStyle="1" w:styleId="WW8Num10z7">
    <w:name w:val="WW8Num10z7"/>
    <w:rsid w:val="00AB044A"/>
  </w:style>
  <w:style w:type="character" w:customStyle="1" w:styleId="WW8Num10z8">
    <w:name w:val="WW8Num10z8"/>
    <w:rsid w:val="00AB044A"/>
  </w:style>
  <w:style w:type="character" w:customStyle="1" w:styleId="WW8Num11z0">
    <w:name w:val="WW8Num11z0"/>
    <w:rsid w:val="00AB044A"/>
  </w:style>
  <w:style w:type="character" w:customStyle="1" w:styleId="WW8Num11z1">
    <w:name w:val="WW8Num11z1"/>
    <w:rsid w:val="00AB044A"/>
  </w:style>
  <w:style w:type="character" w:customStyle="1" w:styleId="WW8Num11z2">
    <w:name w:val="WW8Num11z2"/>
    <w:rsid w:val="00AB044A"/>
  </w:style>
  <w:style w:type="character" w:customStyle="1" w:styleId="WW8Num11z3">
    <w:name w:val="WW8Num11z3"/>
    <w:rsid w:val="00AB044A"/>
  </w:style>
  <w:style w:type="character" w:customStyle="1" w:styleId="WW8Num11z4">
    <w:name w:val="WW8Num11z4"/>
    <w:rsid w:val="00AB044A"/>
  </w:style>
  <w:style w:type="character" w:customStyle="1" w:styleId="WW8Num11z5">
    <w:name w:val="WW8Num11z5"/>
    <w:rsid w:val="00AB044A"/>
  </w:style>
  <w:style w:type="character" w:customStyle="1" w:styleId="WW8Num11z6">
    <w:name w:val="WW8Num11z6"/>
    <w:rsid w:val="00AB044A"/>
  </w:style>
  <w:style w:type="character" w:customStyle="1" w:styleId="WW8Num11z7">
    <w:name w:val="WW8Num11z7"/>
    <w:rsid w:val="00AB044A"/>
  </w:style>
  <w:style w:type="character" w:customStyle="1" w:styleId="WW8Num11z8">
    <w:name w:val="WW8Num11z8"/>
    <w:rsid w:val="00AB044A"/>
  </w:style>
  <w:style w:type="character" w:customStyle="1" w:styleId="WW8Num12z0">
    <w:name w:val="WW8Num12z0"/>
    <w:rsid w:val="00AB044A"/>
  </w:style>
  <w:style w:type="character" w:customStyle="1" w:styleId="WW8Num12z1">
    <w:name w:val="WW8Num12z1"/>
    <w:rsid w:val="00AB044A"/>
  </w:style>
  <w:style w:type="character" w:customStyle="1" w:styleId="WW8Num12z2">
    <w:name w:val="WW8Num12z2"/>
    <w:rsid w:val="00AB044A"/>
  </w:style>
  <w:style w:type="character" w:customStyle="1" w:styleId="WW8Num12z3">
    <w:name w:val="WW8Num12z3"/>
    <w:rsid w:val="00AB044A"/>
  </w:style>
  <w:style w:type="character" w:customStyle="1" w:styleId="WW8Num12z4">
    <w:name w:val="WW8Num12z4"/>
    <w:rsid w:val="00AB044A"/>
  </w:style>
  <w:style w:type="character" w:customStyle="1" w:styleId="WW8Num12z5">
    <w:name w:val="WW8Num12z5"/>
    <w:rsid w:val="00AB044A"/>
  </w:style>
  <w:style w:type="character" w:customStyle="1" w:styleId="WW8Num12z6">
    <w:name w:val="WW8Num12z6"/>
    <w:rsid w:val="00AB044A"/>
  </w:style>
  <w:style w:type="character" w:customStyle="1" w:styleId="WW8Num12z7">
    <w:name w:val="WW8Num12z7"/>
    <w:rsid w:val="00AB044A"/>
  </w:style>
  <w:style w:type="character" w:customStyle="1" w:styleId="WW8Num12z8">
    <w:name w:val="WW8Num12z8"/>
    <w:rsid w:val="00AB044A"/>
  </w:style>
  <w:style w:type="character" w:customStyle="1" w:styleId="WW8Num13z0">
    <w:name w:val="WW8Num13z0"/>
    <w:rsid w:val="00AB044A"/>
  </w:style>
  <w:style w:type="character" w:customStyle="1" w:styleId="WW8Num13z1">
    <w:name w:val="WW8Num13z1"/>
    <w:rsid w:val="00AB044A"/>
  </w:style>
  <w:style w:type="character" w:customStyle="1" w:styleId="WW8Num13z2">
    <w:name w:val="WW8Num13z2"/>
    <w:rsid w:val="00AB044A"/>
  </w:style>
  <w:style w:type="character" w:customStyle="1" w:styleId="WW8Num13z3">
    <w:name w:val="WW8Num13z3"/>
    <w:rsid w:val="00AB044A"/>
  </w:style>
  <w:style w:type="character" w:customStyle="1" w:styleId="WW8Num13z4">
    <w:name w:val="WW8Num13z4"/>
    <w:rsid w:val="00AB044A"/>
  </w:style>
  <w:style w:type="character" w:customStyle="1" w:styleId="WW8Num13z5">
    <w:name w:val="WW8Num13z5"/>
    <w:rsid w:val="00AB044A"/>
  </w:style>
  <w:style w:type="character" w:customStyle="1" w:styleId="WW8Num13z6">
    <w:name w:val="WW8Num13z6"/>
    <w:rsid w:val="00AB044A"/>
  </w:style>
  <w:style w:type="character" w:customStyle="1" w:styleId="WW8Num13z7">
    <w:name w:val="WW8Num13z7"/>
    <w:rsid w:val="00AB044A"/>
  </w:style>
  <w:style w:type="character" w:customStyle="1" w:styleId="WW8Num13z8">
    <w:name w:val="WW8Num13z8"/>
    <w:rsid w:val="00AB044A"/>
  </w:style>
  <w:style w:type="character" w:customStyle="1" w:styleId="WW8Num14z0">
    <w:name w:val="WW8Num14z0"/>
    <w:rsid w:val="00AB044A"/>
    <w:rPr>
      <w:rFonts w:ascii="Times New Roman" w:hAnsi="Times New Roman" w:cs="Times New Roman" w:hint="default"/>
    </w:rPr>
  </w:style>
  <w:style w:type="character" w:customStyle="1" w:styleId="WW8Num15z0">
    <w:name w:val="WW8Num15z0"/>
    <w:rsid w:val="00AB044A"/>
  </w:style>
  <w:style w:type="character" w:customStyle="1" w:styleId="WW8Num15z1">
    <w:name w:val="WW8Num15z1"/>
    <w:rsid w:val="00AB044A"/>
  </w:style>
  <w:style w:type="character" w:customStyle="1" w:styleId="WW8Num15z2">
    <w:name w:val="WW8Num15z2"/>
    <w:rsid w:val="00AB044A"/>
  </w:style>
  <w:style w:type="character" w:customStyle="1" w:styleId="WW8Num15z3">
    <w:name w:val="WW8Num15z3"/>
    <w:rsid w:val="00AB044A"/>
  </w:style>
  <w:style w:type="character" w:customStyle="1" w:styleId="WW8Num15z4">
    <w:name w:val="WW8Num15z4"/>
    <w:rsid w:val="00AB044A"/>
  </w:style>
  <w:style w:type="character" w:customStyle="1" w:styleId="WW8Num15z5">
    <w:name w:val="WW8Num15z5"/>
    <w:rsid w:val="00AB044A"/>
  </w:style>
  <w:style w:type="character" w:customStyle="1" w:styleId="WW8Num15z6">
    <w:name w:val="WW8Num15z6"/>
    <w:rsid w:val="00AB044A"/>
  </w:style>
  <w:style w:type="character" w:customStyle="1" w:styleId="WW8Num15z7">
    <w:name w:val="WW8Num15z7"/>
    <w:rsid w:val="00AB044A"/>
  </w:style>
  <w:style w:type="character" w:customStyle="1" w:styleId="WW8Num15z8">
    <w:name w:val="WW8Num15z8"/>
    <w:rsid w:val="00AB044A"/>
  </w:style>
  <w:style w:type="character" w:customStyle="1" w:styleId="WW8Num16z0">
    <w:name w:val="WW8Num16z0"/>
    <w:rsid w:val="00AB044A"/>
    <w:rPr>
      <w:rFonts w:hint="default"/>
    </w:rPr>
  </w:style>
  <w:style w:type="character" w:customStyle="1" w:styleId="WW8Num16z1">
    <w:name w:val="WW8Num16z1"/>
    <w:rsid w:val="00AB044A"/>
  </w:style>
  <w:style w:type="character" w:customStyle="1" w:styleId="WW8Num16z2">
    <w:name w:val="WW8Num16z2"/>
    <w:rsid w:val="00AB044A"/>
  </w:style>
  <w:style w:type="character" w:customStyle="1" w:styleId="WW8Num16z3">
    <w:name w:val="WW8Num16z3"/>
    <w:rsid w:val="00AB044A"/>
  </w:style>
  <w:style w:type="character" w:customStyle="1" w:styleId="WW8Num16z4">
    <w:name w:val="WW8Num16z4"/>
    <w:rsid w:val="00AB044A"/>
  </w:style>
  <w:style w:type="character" w:customStyle="1" w:styleId="WW8Num16z5">
    <w:name w:val="WW8Num16z5"/>
    <w:rsid w:val="00AB044A"/>
  </w:style>
  <w:style w:type="character" w:customStyle="1" w:styleId="WW8Num16z6">
    <w:name w:val="WW8Num16z6"/>
    <w:rsid w:val="00AB044A"/>
  </w:style>
  <w:style w:type="character" w:customStyle="1" w:styleId="WW8Num16z7">
    <w:name w:val="WW8Num16z7"/>
    <w:rsid w:val="00AB044A"/>
  </w:style>
  <w:style w:type="character" w:customStyle="1" w:styleId="WW8Num16z8">
    <w:name w:val="WW8Num16z8"/>
    <w:rsid w:val="00AB044A"/>
  </w:style>
  <w:style w:type="character" w:customStyle="1" w:styleId="WW8Num17z0">
    <w:name w:val="WW8Num17z0"/>
    <w:rsid w:val="00AB044A"/>
    <w:rPr>
      <w:rFonts w:cs="Times New Roman"/>
    </w:rPr>
  </w:style>
  <w:style w:type="character" w:customStyle="1" w:styleId="WW8Num17z1">
    <w:name w:val="WW8Num17z1"/>
    <w:rsid w:val="00AB044A"/>
    <w:rPr>
      <w:rFonts w:cs="Times New Roman" w:hint="default"/>
    </w:rPr>
  </w:style>
  <w:style w:type="character" w:customStyle="1" w:styleId="WW8Num18z0">
    <w:name w:val="WW8Num18z0"/>
    <w:rsid w:val="00AB044A"/>
  </w:style>
  <w:style w:type="character" w:customStyle="1" w:styleId="WW8Num18z1">
    <w:name w:val="WW8Num18z1"/>
    <w:rsid w:val="00AB044A"/>
  </w:style>
  <w:style w:type="character" w:customStyle="1" w:styleId="WW8Num18z2">
    <w:name w:val="WW8Num18z2"/>
    <w:rsid w:val="00AB044A"/>
  </w:style>
  <w:style w:type="character" w:customStyle="1" w:styleId="WW8Num18z3">
    <w:name w:val="WW8Num18z3"/>
    <w:rsid w:val="00AB044A"/>
  </w:style>
  <w:style w:type="character" w:customStyle="1" w:styleId="WW8Num18z4">
    <w:name w:val="WW8Num18z4"/>
    <w:rsid w:val="00AB044A"/>
  </w:style>
  <w:style w:type="character" w:customStyle="1" w:styleId="WW8Num18z5">
    <w:name w:val="WW8Num18z5"/>
    <w:rsid w:val="00AB044A"/>
  </w:style>
  <w:style w:type="character" w:customStyle="1" w:styleId="WW8Num18z6">
    <w:name w:val="WW8Num18z6"/>
    <w:rsid w:val="00AB044A"/>
  </w:style>
  <w:style w:type="character" w:customStyle="1" w:styleId="WW8Num18z7">
    <w:name w:val="WW8Num18z7"/>
    <w:rsid w:val="00AB044A"/>
  </w:style>
  <w:style w:type="character" w:customStyle="1" w:styleId="WW8Num18z8">
    <w:name w:val="WW8Num18z8"/>
    <w:rsid w:val="00AB044A"/>
  </w:style>
  <w:style w:type="character" w:customStyle="1" w:styleId="WW8Num19z0">
    <w:name w:val="WW8Num19z0"/>
    <w:rsid w:val="00AB044A"/>
  </w:style>
  <w:style w:type="character" w:customStyle="1" w:styleId="WW8Num19z1">
    <w:name w:val="WW8Num19z1"/>
    <w:rsid w:val="00AB044A"/>
  </w:style>
  <w:style w:type="character" w:customStyle="1" w:styleId="WW8Num19z2">
    <w:name w:val="WW8Num19z2"/>
    <w:rsid w:val="00AB044A"/>
  </w:style>
  <w:style w:type="character" w:customStyle="1" w:styleId="WW8Num19z3">
    <w:name w:val="WW8Num19z3"/>
    <w:rsid w:val="00AB044A"/>
  </w:style>
  <w:style w:type="character" w:customStyle="1" w:styleId="WW8Num19z4">
    <w:name w:val="WW8Num19z4"/>
    <w:rsid w:val="00AB044A"/>
  </w:style>
  <w:style w:type="character" w:customStyle="1" w:styleId="WW8Num19z5">
    <w:name w:val="WW8Num19z5"/>
    <w:rsid w:val="00AB044A"/>
  </w:style>
  <w:style w:type="character" w:customStyle="1" w:styleId="WW8Num19z6">
    <w:name w:val="WW8Num19z6"/>
    <w:rsid w:val="00AB044A"/>
  </w:style>
  <w:style w:type="character" w:customStyle="1" w:styleId="WW8Num19z7">
    <w:name w:val="WW8Num19z7"/>
    <w:rsid w:val="00AB044A"/>
  </w:style>
  <w:style w:type="character" w:customStyle="1" w:styleId="WW8Num19z8">
    <w:name w:val="WW8Num19z8"/>
    <w:rsid w:val="00AB044A"/>
  </w:style>
  <w:style w:type="character" w:customStyle="1" w:styleId="13">
    <w:name w:val="Основной шрифт абзаца1"/>
    <w:rsid w:val="00AB044A"/>
  </w:style>
  <w:style w:type="character" w:customStyle="1" w:styleId="211">
    <w:name w:val="Знак Знак21"/>
    <w:rsid w:val="00AB044A"/>
    <w:rPr>
      <w:rFonts w:ascii="Arial" w:hAnsi="Arial" w:cs="Arial"/>
      <w:b/>
      <w:bCs/>
      <w:kern w:val="1"/>
      <w:sz w:val="32"/>
      <w:szCs w:val="32"/>
      <w:lang w:val="ru-RU" w:eastAsia="ar-SA" w:bidi="ar-SA"/>
    </w:rPr>
  </w:style>
  <w:style w:type="character" w:customStyle="1" w:styleId="200">
    <w:name w:val="Знак Знак20"/>
    <w:rsid w:val="00AB044A"/>
    <w:rPr>
      <w:rFonts w:eastAsia="Arial Unicode MS"/>
      <w:b/>
      <w:bCs/>
      <w:sz w:val="24"/>
      <w:szCs w:val="24"/>
      <w:lang w:val="ru-RU" w:eastAsia="ar-SA" w:bidi="ar-SA"/>
    </w:rPr>
  </w:style>
  <w:style w:type="character" w:customStyle="1" w:styleId="19">
    <w:name w:val="Знак Знак19"/>
    <w:rsid w:val="00AB044A"/>
    <w:rPr>
      <w:b/>
      <w:bCs/>
      <w:sz w:val="18"/>
      <w:szCs w:val="24"/>
      <w:lang w:val="ru-RU" w:eastAsia="ar-SA" w:bidi="ar-SA"/>
    </w:rPr>
  </w:style>
  <w:style w:type="character" w:customStyle="1" w:styleId="18">
    <w:name w:val="Знак Знак18"/>
    <w:rsid w:val="00AB044A"/>
    <w:rPr>
      <w:b/>
      <w:bCs/>
      <w:i/>
      <w:iCs/>
      <w:sz w:val="26"/>
      <w:szCs w:val="26"/>
      <w:lang w:val="ru-RU" w:eastAsia="ar-SA" w:bidi="ar-SA"/>
    </w:rPr>
  </w:style>
  <w:style w:type="character" w:customStyle="1" w:styleId="17">
    <w:name w:val="Знак Знак17"/>
    <w:rsid w:val="00AB044A"/>
    <w:rPr>
      <w:b/>
      <w:bCs/>
      <w:sz w:val="30"/>
      <w:szCs w:val="30"/>
      <w:lang w:val="ru-RU" w:eastAsia="ar-SA" w:bidi="ar-SA"/>
    </w:rPr>
  </w:style>
  <w:style w:type="character" w:customStyle="1" w:styleId="16">
    <w:name w:val="Знак Знак16"/>
    <w:rsid w:val="00AB044A"/>
    <w:rPr>
      <w:sz w:val="30"/>
      <w:szCs w:val="30"/>
      <w:lang w:val="ru-RU" w:eastAsia="ar-SA" w:bidi="ar-SA"/>
    </w:rPr>
  </w:style>
  <w:style w:type="character" w:customStyle="1" w:styleId="15">
    <w:name w:val="Знак Знак15"/>
    <w:rsid w:val="00AB044A"/>
    <w:rPr>
      <w:b/>
      <w:bCs/>
      <w:sz w:val="28"/>
      <w:szCs w:val="30"/>
      <w:lang w:val="ru-RU" w:eastAsia="ar-SA" w:bidi="ar-SA"/>
    </w:rPr>
  </w:style>
  <w:style w:type="character" w:customStyle="1" w:styleId="14">
    <w:name w:val="Знак Знак14"/>
    <w:rsid w:val="00AB044A"/>
    <w:rPr>
      <w:b/>
      <w:bCs/>
      <w:sz w:val="28"/>
      <w:szCs w:val="24"/>
      <w:lang w:val="ru-RU" w:eastAsia="ar-SA" w:bidi="ar-SA"/>
    </w:rPr>
  </w:style>
  <w:style w:type="character" w:customStyle="1" w:styleId="130">
    <w:name w:val="Знак Знак13"/>
    <w:rsid w:val="00AB044A"/>
    <w:rPr>
      <w:rFonts w:ascii="Arial Unicode MS" w:eastAsia="Arial Unicode MS" w:hAnsi="Arial Unicode MS" w:cs="Arial Unicode MS"/>
      <w:color w:val="000000"/>
      <w:lang w:val="ru-RU" w:eastAsia="ar-SA" w:bidi="ar-SA"/>
    </w:rPr>
  </w:style>
  <w:style w:type="character" w:customStyle="1" w:styleId="120">
    <w:name w:val="Знак Знак12"/>
    <w:rsid w:val="00AB044A"/>
    <w:rPr>
      <w:lang w:val="ru-RU" w:eastAsia="ar-SA" w:bidi="ar-SA"/>
    </w:rPr>
  </w:style>
  <w:style w:type="character" w:customStyle="1" w:styleId="af7">
    <w:name w:val="ВерхКолонтитул Знак Знак"/>
    <w:rsid w:val="00AB044A"/>
    <w:rPr>
      <w:sz w:val="24"/>
      <w:szCs w:val="24"/>
      <w:lang w:eastAsia="ar-SA" w:bidi="ar-SA"/>
    </w:rPr>
  </w:style>
  <w:style w:type="character" w:customStyle="1" w:styleId="110">
    <w:name w:val="Знак Знак11"/>
    <w:rsid w:val="00AB044A"/>
    <w:rPr>
      <w:sz w:val="24"/>
      <w:szCs w:val="24"/>
      <w:lang w:val="ru-RU" w:eastAsia="ar-SA" w:bidi="ar-SA"/>
    </w:rPr>
  </w:style>
  <w:style w:type="character" w:customStyle="1" w:styleId="100">
    <w:name w:val="Знак Знак10"/>
    <w:rsid w:val="00AB044A"/>
    <w:rPr>
      <w:bCs/>
      <w:lang w:val="ru-RU" w:eastAsia="ar-SA" w:bidi="ar-SA"/>
    </w:rPr>
  </w:style>
  <w:style w:type="character" w:customStyle="1" w:styleId="91">
    <w:name w:val="Знак Знак9"/>
    <w:rsid w:val="00AB044A"/>
    <w:rPr>
      <w:rFonts w:ascii="Arial" w:hAnsi="Arial" w:cs="Arial"/>
      <w:b/>
      <w:bCs/>
      <w:color w:val="000000"/>
      <w:lang w:val="ru-RU" w:eastAsia="ar-SA" w:bidi="ar-SA"/>
    </w:rPr>
  </w:style>
  <w:style w:type="character" w:customStyle="1" w:styleId="81">
    <w:name w:val="Знак Знак8"/>
    <w:rsid w:val="00AB044A"/>
    <w:rPr>
      <w:sz w:val="24"/>
      <w:szCs w:val="24"/>
      <w:lang w:val="ru-RU" w:eastAsia="ar-SA" w:bidi="ar-SA"/>
    </w:rPr>
  </w:style>
  <w:style w:type="character" w:customStyle="1" w:styleId="1a">
    <w:name w:val="Основной текст 1 Знак"/>
    <w:rsid w:val="00AB044A"/>
    <w:rPr>
      <w:sz w:val="24"/>
      <w:szCs w:val="24"/>
      <w:lang w:eastAsia="ar-SA" w:bidi="ar-SA"/>
    </w:rPr>
  </w:style>
  <w:style w:type="character" w:customStyle="1" w:styleId="71">
    <w:name w:val="Знак Знак7"/>
    <w:rsid w:val="00AB044A"/>
    <w:rPr>
      <w:b/>
      <w:sz w:val="24"/>
      <w:szCs w:val="24"/>
      <w:lang w:val="ru-RU" w:eastAsia="ar-SA" w:bidi="ar-SA"/>
    </w:rPr>
  </w:style>
  <w:style w:type="character" w:customStyle="1" w:styleId="51">
    <w:name w:val="Знак Знак5"/>
    <w:rsid w:val="00AB044A"/>
    <w:rPr>
      <w:sz w:val="24"/>
      <w:szCs w:val="24"/>
      <w:lang w:val="ru-RU" w:eastAsia="ar-SA" w:bidi="ar-SA"/>
    </w:rPr>
  </w:style>
  <w:style w:type="character" w:customStyle="1" w:styleId="41">
    <w:name w:val="Знак Знак4"/>
    <w:rsid w:val="00AB044A"/>
    <w:rPr>
      <w:sz w:val="24"/>
      <w:szCs w:val="24"/>
      <w:lang w:val="ru-RU" w:eastAsia="ar-SA" w:bidi="ar-SA"/>
    </w:rPr>
  </w:style>
  <w:style w:type="character" w:customStyle="1" w:styleId="35">
    <w:name w:val="Знак Знак3"/>
    <w:rsid w:val="00AB044A"/>
    <w:rPr>
      <w:rFonts w:ascii="Arial CYR" w:hAnsi="Arial CYR" w:cs="Arial CYR"/>
      <w:lang w:val="ru-RU" w:eastAsia="ar-SA" w:bidi="ar-SA"/>
    </w:rPr>
  </w:style>
  <w:style w:type="character" w:customStyle="1" w:styleId="26">
    <w:name w:val="Знак Знак2"/>
    <w:rsid w:val="00AB044A"/>
    <w:rPr>
      <w:rFonts w:ascii="Tahoma" w:hAnsi="Tahoma" w:cs="Tahoma"/>
      <w:lang w:val="ru-RU" w:eastAsia="ar-SA" w:bidi="ar-SA"/>
    </w:rPr>
  </w:style>
  <w:style w:type="character" w:customStyle="1" w:styleId="1b">
    <w:name w:val="Знак Знак1"/>
    <w:rsid w:val="00AB044A"/>
    <w:rPr>
      <w:rFonts w:ascii="Courier New" w:hAnsi="Courier New" w:cs="Courier New"/>
      <w:lang w:val="ru-RU" w:eastAsia="ar-SA" w:bidi="ar-SA"/>
    </w:rPr>
  </w:style>
  <w:style w:type="character" w:customStyle="1" w:styleId="af8">
    <w:name w:val="Знак Знак"/>
    <w:rsid w:val="00AB044A"/>
    <w:rPr>
      <w:rFonts w:ascii="Tahoma" w:hAnsi="Tahoma" w:cs="Tahoma"/>
      <w:sz w:val="16"/>
      <w:szCs w:val="16"/>
      <w:lang w:eastAsia="ar-SA" w:bidi="ar-SA"/>
    </w:rPr>
  </w:style>
  <w:style w:type="character" w:customStyle="1" w:styleId="36">
    <w:name w:val="Основной текст (3)_"/>
    <w:rsid w:val="00AB044A"/>
    <w:rPr>
      <w:rFonts w:ascii="Arial" w:eastAsia="Arial" w:hAnsi="Arial" w:cs="Arial"/>
      <w:sz w:val="19"/>
      <w:szCs w:val="19"/>
      <w:shd w:val="clear" w:color="auto" w:fill="FFFFFF"/>
    </w:rPr>
  </w:style>
  <w:style w:type="character" w:customStyle="1" w:styleId="af9">
    <w:name w:val="Основной текст_"/>
    <w:rsid w:val="00AB044A"/>
    <w:rPr>
      <w:sz w:val="19"/>
      <w:szCs w:val="19"/>
      <w:shd w:val="clear" w:color="auto" w:fill="FFFFFF"/>
    </w:rPr>
  </w:style>
  <w:style w:type="character" w:customStyle="1" w:styleId="42">
    <w:name w:val="Основной текст (4)_"/>
    <w:rsid w:val="00AB044A"/>
    <w:rPr>
      <w:sz w:val="19"/>
      <w:szCs w:val="19"/>
      <w:shd w:val="clear" w:color="auto" w:fill="FFFFFF"/>
    </w:rPr>
  </w:style>
  <w:style w:type="character" w:customStyle="1" w:styleId="27">
    <w:name w:val="Основной текст (2)_"/>
    <w:rsid w:val="00AB044A"/>
    <w:rPr>
      <w:rFonts w:ascii="Candara" w:eastAsia="Candara" w:hAnsi="Candara" w:cs="Candara"/>
      <w:sz w:val="21"/>
      <w:szCs w:val="21"/>
      <w:shd w:val="clear" w:color="auto" w:fill="FFFFFF"/>
    </w:rPr>
  </w:style>
  <w:style w:type="character" w:customStyle="1" w:styleId="afa">
    <w:name w:val="Основной текст + Полужирный"/>
    <w:rsid w:val="00AB044A"/>
    <w:rPr>
      <w:rFonts w:ascii="Times New Roman" w:eastAsia="Times New Roman" w:hAnsi="Times New Roman" w:cs="Times New Roman"/>
      <w:b/>
      <w:bCs/>
      <w:i w:val="0"/>
      <w:iCs w:val="0"/>
      <w:caps w:val="0"/>
      <w:smallCaps w:val="0"/>
      <w:strike w:val="0"/>
      <w:dstrike w:val="0"/>
      <w:spacing w:val="0"/>
      <w:sz w:val="19"/>
      <w:szCs w:val="19"/>
      <w:shd w:val="clear" w:color="auto" w:fill="FFFFFF"/>
    </w:rPr>
  </w:style>
  <w:style w:type="character" w:customStyle="1" w:styleId="1pt">
    <w:name w:val="Основной текст + Интервал 1 pt"/>
    <w:rsid w:val="00AB044A"/>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b">
    <w:name w:val="Подпись к таблице_"/>
    <w:rsid w:val="00AB044A"/>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c">
    <w:name w:val="Подпись к таблице"/>
    <w:rsid w:val="00AB044A"/>
    <w:rPr>
      <w:rFonts w:ascii="Times New Roman" w:eastAsia="Times New Roman" w:hAnsi="Times New Roman" w:cs="Times New Roman"/>
      <w:b w:val="0"/>
      <w:bCs w:val="0"/>
      <w:i w:val="0"/>
      <w:iCs w:val="0"/>
      <w:caps w:val="0"/>
      <w:smallCaps w:val="0"/>
      <w:strike w:val="0"/>
      <w:dstrike w:val="0"/>
      <w:spacing w:val="0"/>
      <w:sz w:val="22"/>
      <w:szCs w:val="22"/>
      <w:u w:val="single"/>
    </w:rPr>
  </w:style>
  <w:style w:type="character" w:customStyle="1" w:styleId="12pt">
    <w:name w:val="Основной текст + 12 pt"/>
    <w:rsid w:val="00AB044A"/>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afd">
    <w:name w:val="Основной текст + Курсив"/>
    <w:rsid w:val="00AB044A"/>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afe">
    <w:name w:val="Символ нумерации"/>
    <w:rsid w:val="00AB044A"/>
  </w:style>
  <w:style w:type="paragraph" w:customStyle="1" w:styleId="aff">
    <w:name w:val="Заголовок"/>
    <w:basedOn w:val="a"/>
    <w:next w:val="a3"/>
    <w:rsid w:val="00AB044A"/>
    <w:pPr>
      <w:keepNext/>
      <w:suppressAutoHyphens/>
      <w:spacing w:before="240" w:after="120"/>
    </w:pPr>
    <w:rPr>
      <w:rFonts w:ascii="Arial" w:eastAsia="Microsoft YaHei" w:hAnsi="Arial" w:cs="Arial"/>
      <w:sz w:val="28"/>
      <w:szCs w:val="28"/>
      <w:lang w:eastAsia="ar-SA"/>
    </w:rPr>
  </w:style>
  <w:style w:type="paragraph" w:styleId="aff0">
    <w:name w:val="List"/>
    <w:basedOn w:val="a"/>
    <w:rsid w:val="00AB044A"/>
    <w:pPr>
      <w:suppressAutoHyphens/>
      <w:ind w:left="283" w:hanging="283"/>
    </w:pPr>
    <w:rPr>
      <w:lang w:eastAsia="ar-SA"/>
    </w:rPr>
  </w:style>
  <w:style w:type="paragraph" w:customStyle="1" w:styleId="28">
    <w:name w:val="Название2"/>
    <w:basedOn w:val="a"/>
    <w:rsid w:val="00AB044A"/>
    <w:pPr>
      <w:suppressLineNumbers/>
      <w:suppressAutoHyphens/>
      <w:spacing w:before="120" w:after="120"/>
    </w:pPr>
    <w:rPr>
      <w:rFonts w:cs="Mangal"/>
      <w:i/>
      <w:iCs/>
      <w:lang w:eastAsia="ar-SA"/>
    </w:rPr>
  </w:style>
  <w:style w:type="paragraph" w:customStyle="1" w:styleId="29">
    <w:name w:val="Указатель2"/>
    <w:basedOn w:val="a"/>
    <w:rsid w:val="00AB044A"/>
    <w:pPr>
      <w:suppressLineNumbers/>
      <w:suppressAutoHyphens/>
    </w:pPr>
    <w:rPr>
      <w:rFonts w:cs="Mangal"/>
      <w:lang w:eastAsia="ar-SA"/>
    </w:rPr>
  </w:style>
  <w:style w:type="paragraph" w:customStyle="1" w:styleId="1c">
    <w:name w:val="Название1"/>
    <w:basedOn w:val="a"/>
    <w:rsid w:val="00AB044A"/>
    <w:pPr>
      <w:suppressLineNumbers/>
      <w:suppressAutoHyphens/>
      <w:spacing w:before="120" w:after="120"/>
    </w:pPr>
    <w:rPr>
      <w:rFonts w:cs="Arial"/>
      <w:i/>
      <w:iCs/>
      <w:lang w:eastAsia="ar-SA"/>
    </w:rPr>
  </w:style>
  <w:style w:type="paragraph" w:customStyle="1" w:styleId="1d">
    <w:name w:val="Указатель1"/>
    <w:basedOn w:val="a"/>
    <w:rsid w:val="00AB044A"/>
    <w:pPr>
      <w:suppressLineNumbers/>
      <w:suppressAutoHyphens/>
    </w:pPr>
    <w:rPr>
      <w:rFonts w:cs="Arial"/>
      <w:lang w:eastAsia="ar-SA"/>
    </w:rPr>
  </w:style>
  <w:style w:type="paragraph" w:styleId="HTML">
    <w:name w:val="HTML Preformatted"/>
    <w:basedOn w:val="a"/>
    <w:link w:val="HTML0"/>
    <w:rsid w:val="00AB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olor w:val="000000"/>
      <w:sz w:val="20"/>
      <w:szCs w:val="20"/>
      <w:lang w:eastAsia="ar-SA"/>
    </w:rPr>
  </w:style>
  <w:style w:type="character" w:customStyle="1" w:styleId="HTML0">
    <w:name w:val="Стандартный HTML Знак"/>
    <w:basedOn w:val="a0"/>
    <w:link w:val="HTML"/>
    <w:rsid w:val="00AB044A"/>
    <w:rPr>
      <w:rFonts w:ascii="Arial Unicode MS" w:eastAsia="Arial Unicode MS" w:hAnsi="Arial Unicode MS" w:cs="Times New Roman"/>
      <w:color w:val="000000"/>
      <w:sz w:val="20"/>
      <w:szCs w:val="20"/>
      <w:lang w:eastAsia="ar-SA"/>
    </w:rPr>
  </w:style>
  <w:style w:type="paragraph" w:styleId="aff1">
    <w:name w:val="footnote text"/>
    <w:basedOn w:val="a"/>
    <w:link w:val="aff2"/>
    <w:rsid w:val="00AB044A"/>
    <w:pPr>
      <w:suppressAutoHyphens/>
    </w:pPr>
    <w:rPr>
      <w:sz w:val="20"/>
      <w:szCs w:val="20"/>
      <w:lang w:eastAsia="ar-SA"/>
    </w:rPr>
  </w:style>
  <w:style w:type="character" w:customStyle="1" w:styleId="aff2">
    <w:name w:val="Текст сноски Знак"/>
    <w:basedOn w:val="a0"/>
    <w:link w:val="aff1"/>
    <w:rsid w:val="00AB044A"/>
    <w:rPr>
      <w:rFonts w:ascii="Times New Roman" w:eastAsia="Times New Roman" w:hAnsi="Times New Roman" w:cs="Times New Roman"/>
      <w:sz w:val="20"/>
      <w:szCs w:val="20"/>
      <w:lang w:eastAsia="ar-SA"/>
    </w:rPr>
  </w:style>
  <w:style w:type="paragraph" w:styleId="aff3">
    <w:name w:val="footer"/>
    <w:basedOn w:val="a"/>
    <w:link w:val="aff4"/>
    <w:rsid w:val="00AB044A"/>
    <w:pPr>
      <w:tabs>
        <w:tab w:val="center" w:pos="4677"/>
        <w:tab w:val="right" w:pos="9355"/>
      </w:tabs>
      <w:suppressAutoHyphens/>
    </w:pPr>
    <w:rPr>
      <w:lang w:eastAsia="ar-SA"/>
    </w:rPr>
  </w:style>
  <w:style w:type="character" w:customStyle="1" w:styleId="aff4">
    <w:name w:val="Нижний колонтитул Знак"/>
    <w:basedOn w:val="a0"/>
    <w:link w:val="aff3"/>
    <w:rsid w:val="00AB044A"/>
    <w:rPr>
      <w:rFonts w:ascii="Times New Roman" w:eastAsia="Times New Roman" w:hAnsi="Times New Roman" w:cs="Times New Roman"/>
      <w:sz w:val="24"/>
      <w:szCs w:val="24"/>
      <w:lang w:eastAsia="ar-SA"/>
    </w:rPr>
  </w:style>
  <w:style w:type="paragraph" w:customStyle="1" w:styleId="1e">
    <w:name w:val="Название объекта1"/>
    <w:basedOn w:val="a"/>
    <w:next w:val="a"/>
    <w:rsid w:val="00AB044A"/>
    <w:pPr>
      <w:suppressAutoHyphens/>
      <w:ind w:left="709" w:firstLine="567"/>
      <w:jc w:val="center"/>
    </w:pPr>
    <w:rPr>
      <w:b/>
      <w:bCs/>
      <w:lang w:eastAsia="ar-SA"/>
    </w:rPr>
  </w:style>
  <w:style w:type="paragraph" w:customStyle="1" w:styleId="1f">
    <w:name w:val="Маркированный список1"/>
    <w:basedOn w:val="a"/>
    <w:rsid w:val="00AB044A"/>
    <w:pPr>
      <w:tabs>
        <w:tab w:val="left" w:pos="360"/>
      </w:tabs>
      <w:suppressAutoHyphens/>
      <w:ind w:left="360" w:hanging="360"/>
    </w:pPr>
    <w:rPr>
      <w:lang w:eastAsia="ar-SA"/>
    </w:rPr>
  </w:style>
  <w:style w:type="paragraph" w:customStyle="1" w:styleId="212">
    <w:name w:val="Список 21"/>
    <w:basedOn w:val="a"/>
    <w:rsid w:val="00AB044A"/>
    <w:pPr>
      <w:suppressAutoHyphens/>
      <w:ind w:left="566" w:hanging="283"/>
    </w:pPr>
    <w:rPr>
      <w:lang w:eastAsia="ar-SA"/>
    </w:rPr>
  </w:style>
  <w:style w:type="paragraph" w:styleId="aff5">
    <w:name w:val="Subtitle"/>
    <w:basedOn w:val="a"/>
    <w:next w:val="a3"/>
    <w:link w:val="aff6"/>
    <w:qFormat/>
    <w:rsid w:val="00AB044A"/>
    <w:pPr>
      <w:widowControl w:val="0"/>
      <w:suppressAutoHyphens/>
      <w:snapToGrid w:val="0"/>
      <w:jc w:val="center"/>
    </w:pPr>
    <w:rPr>
      <w:b/>
      <w:lang w:eastAsia="ar-SA"/>
    </w:rPr>
  </w:style>
  <w:style w:type="character" w:customStyle="1" w:styleId="aff6">
    <w:name w:val="Подзаголовок Знак"/>
    <w:basedOn w:val="a0"/>
    <w:link w:val="aff5"/>
    <w:rsid w:val="00AB044A"/>
    <w:rPr>
      <w:rFonts w:ascii="Times New Roman" w:eastAsia="Times New Roman" w:hAnsi="Times New Roman" w:cs="Times New Roman"/>
      <w:b/>
      <w:sz w:val="24"/>
      <w:szCs w:val="24"/>
      <w:lang w:eastAsia="ar-SA"/>
    </w:rPr>
  </w:style>
  <w:style w:type="paragraph" w:customStyle="1" w:styleId="213">
    <w:name w:val="Основной текст 21"/>
    <w:basedOn w:val="a"/>
    <w:rsid w:val="00AB044A"/>
    <w:pPr>
      <w:suppressAutoHyphens/>
      <w:spacing w:after="120" w:line="480" w:lineRule="auto"/>
    </w:pPr>
    <w:rPr>
      <w:lang w:eastAsia="ar-SA"/>
    </w:rPr>
  </w:style>
  <w:style w:type="paragraph" w:customStyle="1" w:styleId="310">
    <w:name w:val="Основной текст 31"/>
    <w:basedOn w:val="a"/>
    <w:rsid w:val="00AB044A"/>
    <w:pPr>
      <w:suppressAutoHyphens/>
      <w:jc w:val="center"/>
    </w:pPr>
    <w:rPr>
      <w:lang w:eastAsia="ar-SA"/>
    </w:rPr>
  </w:style>
  <w:style w:type="paragraph" w:customStyle="1" w:styleId="214">
    <w:name w:val="Основной текст с отступом 21"/>
    <w:basedOn w:val="a"/>
    <w:rsid w:val="00AB044A"/>
    <w:pPr>
      <w:suppressAutoHyphens/>
      <w:spacing w:after="120" w:line="480" w:lineRule="auto"/>
      <w:ind w:left="283"/>
    </w:pPr>
    <w:rPr>
      <w:lang w:eastAsia="ar-SA"/>
    </w:rPr>
  </w:style>
  <w:style w:type="paragraph" w:customStyle="1" w:styleId="311">
    <w:name w:val="Основной текст с отступом 31"/>
    <w:basedOn w:val="a"/>
    <w:rsid w:val="00AB044A"/>
    <w:pPr>
      <w:suppressAutoHyphens/>
      <w:ind w:left="5040"/>
      <w:jc w:val="both"/>
    </w:pPr>
    <w:rPr>
      <w:rFonts w:ascii="Arial CYR" w:hAnsi="Arial CYR" w:cs="Arial CYR"/>
      <w:sz w:val="20"/>
      <w:szCs w:val="20"/>
      <w:lang w:eastAsia="ar-SA"/>
    </w:rPr>
  </w:style>
  <w:style w:type="paragraph" w:customStyle="1" w:styleId="1f0">
    <w:name w:val="Цитата1"/>
    <w:basedOn w:val="a"/>
    <w:rsid w:val="00AB044A"/>
    <w:pPr>
      <w:suppressAutoHyphens/>
      <w:ind w:left="3240" w:right="118"/>
      <w:jc w:val="both"/>
    </w:pPr>
    <w:rPr>
      <w:sz w:val="18"/>
      <w:szCs w:val="18"/>
      <w:lang w:eastAsia="ar-SA"/>
    </w:rPr>
  </w:style>
  <w:style w:type="paragraph" w:customStyle="1" w:styleId="1f1">
    <w:name w:val="Схема документа1"/>
    <w:basedOn w:val="a"/>
    <w:rsid w:val="00AB044A"/>
    <w:pPr>
      <w:shd w:val="clear" w:color="auto" w:fill="000080"/>
      <w:suppressAutoHyphens/>
    </w:pPr>
    <w:rPr>
      <w:rFonts w:ascii="Tahoma" w:hAnsi="Tahoma" w:cs="Tahoma"/>
      <w:sz w:val="20"/>
      <w:szCs w:val="20"/>
      <w:lang w:eastAsia="ar-SA"/>
    </w:rPr>
  </w:style>
  <w:style w:type="paragraph" w:customStyle="1" w:styleId="1f2">
    <w:name w:val="Текст1"/>
    <w:basedOn w:val="a"/>
    <w:rsid w:val="00AB044A"/>
    <w:pPr>
      <w:suppressAutoHyphens/>
    </w:pPr>
    <w:rPr>
      <w:rFonts w:ascii="Courier New" w:hAnsi="Courier New" w:cs="Courier New"/>
      <w:sz w:val="20"/>
      <w:szCs w:val="20"/>
      <w:lang w:eastAsia="ar-SA"/>
    </w:rPr>
  </w:style>
  <w:style w:type="paragraph" w:customStyle="1" w:styleId="ConsPlusNonformat">
    <w:name w:val="ConsPlusNonformat"/>
    <w:link w:val="ConsPlusNonformat0"/>
    <w:rsid w:val="00AB044A"/>
    <w:pPr>
      <w:suppressAutoHyphens/>
      <w:autoSpaceDE w:val="0"/>
      <w:spacing w:after="0" w:line="240" w:lineRule="auto"/>
    </w:pPr>
    <w:rPr>
      <w:rFonts w:ascii="Courier New" w:eastAsia="Times New Roman" w:hAnsi="Courier New" w:cs="Times New Roman"/>
      <w:sz w:val="18"/>
      <w:szCs w:val="18"/>
      <w:lang w:eastAsia="ar-SA"/>
    </w:rPr>
  </w:style>
  <w:style w:type="paragraph" w:customStyle="1" w:styleId="consnormal0">
    <w:name w:val="consnormal"/>
    <w:basedOn w:val="a"/>
    <w:rsid w:val="00AB044A"/>
    <w:pPr>
      <w:suppressAutoHyphens/>
      <w:spacing w:before="75" w:after="75"/>
    </w:pPr>
    <w:rPr>
      <w:rFonts w:ascii="Arial" w:hAnsi="Arial" w:cs="Arial"/>
      <w:b/>
      <w:bCs/>
      <w:color w:val="000000"/>
      <w:sz w:val="20"/>
      <w:szCs w:val="20"/>
      <w:lang w:eastAsia="ar-SA"/>
    </w:rPr>
  </w:style>
  <w:style w:type="paragraph" w:customStyle="1" w:styleId="aff7">
    <w:name w:val="Подраздел"/>
    <w:basedOn w:val="a"/>
    <w:rsid w:val="00AB044A"/>
    <w:pPr>
      <w:suppressAutoHyphens/>
      <w:spacing w:before="240" w:after="120"/>
      <w:jc w:val="center"/>
    </w:pPr>
    <w:rPr>
      <w:rFonts w:ascii="TimesDL" w:hAnsi="TimesDL" w:cs="TimesDL"/>
      <w:b/>
      <w:smallCaps/>
      <w:spacing w:val="-2"/>
      <w:szCs w:val="20"/>
      <w:lang w:eastAsia="ar-SA"/>
    </w:rPr>
  </w:style>
  <w:style w:type="paragraph" w:customStyle="1" w:styleId="aff8">
    <w:name w:val="Текст таблицы"/>
    <w:basedOn w:val="a"/>
    <w:rsid w:val="00AB044A"/>
    <w:pPr>
      <w:suppressAutoHyphens/>
      <w:spacing w:before="60"/>
    </w:pPr>
    <w:rPr>
      <w:sz w:val="20"/>
      <w:szCs w:val="20"/>
      <w:lang w:eastAsia="ar-SA"/>
    </w:rPr>
  </w:style>
  <w:style w:type="paragraph" w:styleId="aff9">
    <w:name w:val="No Spacing"/>
    <w:uiPriority w:val="1"/>
    <w:qFormat/>
    <w:rsid w:val="00AB044A"/>
    <w:pPr>
      <w:suppressAutoHyphens/>
      <w:spacing w:after="0" w:line="240" w:lineRule="auto"/>
      <w:ind w:firstLine="709"/>
      <w:jc w:val="both"/>
    </w:pPr>
    <w:rPr>
      <w:rFonts w:ascii="Times New Roman" w:eastAsia="Times New Roman" w:hAnsi="Times New Roman" w:cs="Times New Roman"/>
      <w:lang w:eastAsia="ar-SA"/>
    </w:rPr>
  </w:style>
  <w:style w:type="paragraph" w:styleId="affa">
    <w:name w:val="List Paragraph"/>
    <w:basedOn w:val="a"/>
    <w:uiPriority w:val="34"/>
    <w:qFormat/>
    <w:rsid w:val="00AB044A"/>
    <w:pPr>
      <w:suppressAutoHyphens/>
      <w:ind w:left="720"/>
    </w:pPr>
    <w:rPr>
      <w:lang w:eastAsia="ar-SA"/>
    </w:rPr>
  </w:style>
  <w:style w:type="paragraph" w:customStyle="1" w:styleId="37">
    <w:name w:val="Основной текст (3)"/>
    <w:basedOn w:val="a"/>
    <w:rsid w:val="00AB044A"/>
    <w:pPr>
      <w:shd w:val="clear" w:color="auto" w:fill="FFFFFF"/>
      <w:suppressAutoHyphens/>
      <w:spacing w:line="0" w:lineRule="atLeast"/>
    </w:pPr>
    <w:rPr>
      <w:rFonts w:ascii="Arial" w:eastAsia="Arial" w:hAnsi="Arial" w:cs="Arial"/>
      <w:sz w:val="19"/>
      <w:szCs w:val="19"/>
      <w:lang w:eastAsia="ar-SA"/>
    </w:rPr>
  </w:style>
  <w:style w:type="paragraph" w:customStyle="1" w:styleId="38">
    <w:name w:val="Основной текст3"/>
    <w:basedOn w:val="a"/>
    <w:rsid w:val="00AB044A"/>
    <w:pPr>
      <w:shd w:val="clear" w:color="auto" w:fill="FFFFFF"/>
      <w:suppressAutoHyphens/>
      <w:spacing w:line="0" w:lineRule="atLeast"/>
      <w:ind w:hanging="500"/>
    </w:pPr>
    <w:rPr>
      <w:sz w:val="19"/>
      <w:szCs w:val="19"/>
      <w:lang w:eastAsia="ar-SA"/>
    </w:rPr>
  </w:style>
  <w:style w:type="paragraph" w:customStyle="1" w:styleId="43">
    <w:name w:val="Основной текст (4)"/>
    <w:basedOn w:val="a"/>
    <w:rsid w:val="00AB044A"/>
    <w:pPr>
      <w:shd w:val="clear" w:color="auto" w:fill="FFFFFF"/>
      <w:suppressAutoHyphens/>
      <w:spacing w:line="0" w:lineRule="atLeast"/>
    </w:pPr>
    <w:rPr>
      <w:sz w:val="19"/>
      <w:szCs w:val="19"/>
      <w:lang w:eastAsia="ar-SA"/>
    </w:rPr>
  </w:style>
  <w:style w:type="paragraph" w:customStyle="1" w:styleId="1f3">
    <w:name w:val="Основной текст1"/>
    <w:basedOn w:val="a"/>
    <w:rsid w:val="00AB044A"/>
    <w:pPr>
      <w:shd w:val="clear" w:color="auto" w:fill="FFFFFF"/>
      <w:suppressAutoHyphens/>
      <w:spacing w:line="0" w:lineRule="atLeast"/>
    </w:pPr>
    <w:rPr>
      <w:color w:val="000000"/>
      <w:sz w:val="19"/>
      <w:szCs w:val="19"/>
      <w:lang w:eastAsia="ar-SA"/>
    </w:rPr>
  </w:style>
  <w:style w:type="paragraph" w:customStyle="1" w:styleId="2a">
    <w:name w:val="Основной текст (2)"/>
    <w:basedOn w:val="a"/>
    <w:rsid w:val="00AB044A"/>
    <w:pPr>
      <w:shd w:val="clear" w:color="auto" w:fill="FFFFFF"/>
      <w:suppressAutoHyphens/>
      <w:spacing w:line="0" w:lineRule="atLeast"/>
    </w:pPr>
    <w:rPr>
      <w:rFonts w:ascii="Candara" w:eastAsia="Candara" w:hAnsi="Candara" w:cs="Candara"/>
      <w:sz w:val="21"/>
      <w:szCs w:val="21"/>
      <w:lang w:eastAsia="ar-SA"/>
    </w:rPr>
  </w:style>
  <w:style w:type="paragraph" w:customStyle="1" w:styleId="44">
    <w:name w:val="Основной текст4"/>
    <w:basedOn w:val="a"/>
    <w:rsid w:val="00AB044A"/>
    <w:pPr>
      <w:shd w:val="clear" w:color="auto" w:fill="FFFFFF"/>
      <w:suppressAutoHyphens/>
      <w:spacing w:line="0" w:lineRule="atLeast"/>
    </w:pPr>
    <w:rPr>
      <w:color w:val="000000"/>
      <w:sz w:val="19"/>
      <w:szCs w:val="19"/>
      <w:lang w:eastAsia="ar-SA"/>
    </w:rPr>
  </w:style>
  <w:style w:type="paragraph" w:customStyle="1" w:styleId="2b">
    <w:name w:val="Основной текст2"/>
    <w:basedOn w:val="a"/>
    <w:rsid w:val="00AB044A"/>
    <w:pPr>
      <w:shd w:val="clear" w:color="auto" w:fill="FFFFFF"/>
      <w:suppressAutoHyphens/>
      <w:spacing w:line="0" w:lineRule="atLeast"/>
    </w:pPr>
    <w:rPr>
      <w:color w:val="000000"/>
      <w:sz w:val="19"/>
      <w:szCs w:val="19"/>
      <w:lang w:eastAsia="ar-SA"/>
    </w:rPr>
  </w:style>
  <w:style w:type="paragraph" w:customStyle="1" w:styleId="affb">
    <w:name w:val="Содержимое таблицы"/>
    <w:basedOn w:val="a"/>
    <w:rsid w:val="00AB044A"/>
    <w:pPr>
      <w:suppressLineNumbers/>
      <w:suppressAutoHyphens/>
    </w:pPr>
    <w:rPr>
      <w:lang w:eastAsia="ar-SA"/>
    </w:rPr>
  </w:style>
  <w:style w:type="paragraph" w:customStyle="1" w:styleId="affc">
    <w:name w:val="Заголовок таблицы"/>
    <w:basedOn w:val="affb"/>
    <w:rsid w:val="00AB044A"/>
    <w:pPr>
      <w:jc w:val="center"/>
    </w:pPr>
    <w:rPr>
      <w:b/>
      <w:bCs/>
    </w:rPr>
  </w:style>
  <w:style w:type="paragraph" w:customStyle="1" w:styleId="220">
    <w:name w:val="Основной текст 22"/>
    <w:basedOn w:val="a"/>
    <w:rsid w:val="00AB044A"/>
    <w:pPr>
      <w:suppressAutoHyphens/>
      <w:spacing w:after="120" w:line="480" w:lineRule="auto"/>
    </w:pPr>
    <w:rPr>
      <w:rFonts w:ascii="Calibri" w:hAnsi="Calibri" w:cs="Calibri"/>
      <w:lang w:eastAsia="ar-SA"/>
    </w:rPr>
  </w:style>
  <w:style w:type="character" w:customStyle="1" w:styleId="ConsPlusNonformat0">
    <w:name w:val="ConsPlusNonformat Знак"/>
    <w:link w:val="ConsPlusNonformat"/>
    <w:rsid w:val="00AB044A"/>
    <w:rPr>
      <w:rFonts w:ascii="Courier New" w:eastAsia="Times New Roman" w:hAnsi="Courier New" w:cs="Times New Roman"/>
      <w:sz w:val="18"/>
      <w:szCs w:val="18"/>
      <w:lang w:eastAsia="ar-SA"/>
    </w:rPr>
  </w:style>
  <w:style w:type="character" w:styleId="affd">
    <w:name w:val="Emphasis"/>
    <w:qFormat/>
    <w:rsid w:val="00AB044A"/>
    <w:rPr>
      <w:i/>
      <w:iCs/>
    </w:rPr>
  </w:style>
  <w:style w:type="paragraph" w:customStyle="1" w:styleId="Standard">
    <w:name w:val="Standard"/>
    <w:rsid w:val="00AB04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f4">
    <w:name w:val="toc 1"/>
    <w:basedOn w:val="a"/>
    <w:next w:val="a"/>
    <w:autoRedefine/>
    <w:uiPriority w:val="39"/>
    <w:unhideWhenUsed/>
    <w:rsid w:val="00AB044A"/>
    <w:pPr>
      <w:spacing w:before="360" w:after="360"/>
      <w:ind w:left="-426"/>
    </w:pPr>
    <w:rPr>
      <w:rFonts w:ascii="Calibri" w:eastAsia="Calibri" w:hAnsi="Calibri"/>
      <w:b/>
      <w:bCs/>
      <w:caps/>
      <w:sz w:val="22"/>
      <w:szCs w:val="22"/>
      <w:u w:val="single"/>
      <w:lang w:eastAsia="en-US"/>
    </w:rPr>
  </w:style>
  <w:style w:type="character" w:customStyle="1" w:styleId="Heading3Char">
    <w:name w:val="Heading 3 Char"/>
    <w:basedOn w:val="a0"/>
    <w:locked/>
    <w:rsid w:val="00AB044A"/>
    <w:rPr>
      <w:rFonts w:ascii="Arial Cyr Chuv" w:hAnsi="Arial Cyr Chuv"/>
      <w:b/>
      <w:sz w:val="4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58846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umankas@ca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Default.aspx?gov_id=429" TargetMode="External"/><Relationship Id="rId11" Type="http://schemas.openxmlformats.org/officeDocument/2006/relationships/hyperlink" Target="garantF1://890941.2782" TargetMode="External"/><Relationship Id="rId5" Type="http://schemas.openxmlformats.org/officeDocument/2006/relationships/hyperlink" Target="http://www.torgi.gov.ru/" TargetMode="External"/><Relationship Id="rId10" Type="http://schemas.openxmlformats.org/officeDocument/2006/relationships/hyperlink" Target="consultantplus://offline/ref=F9CE66AD78E500D3862746FFB02E83ABF9098299AA7FD0BA46CB21E0B3s1u6F" TargetMode="External"/><Relationship Id="rId4" Type="http://schemas.openxmlformats.org/officeDocument/2006/relationships/webSettings" Target="webSettings.xml"/><Relationship Id="rId9" Type="http://schemas.openxmlformats.org/officeDocument/2006/relationships/hyperlink" Target="garantF1://12038284.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19213</Words>
  <Characters>109516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01</cp:lastModifiedBy>
  <cp:revision>38</cp:revision>
  <dcterms:created xsi:type="dcterms:W3CDTF">2021-01-29T11:25:00Z</dcterms:created>
  <dcterms:modified xsi:type="dcterms:W3CDTF">2021-09-30T12:08:00Z</dcterms:modified>
</cp:coreProperties>
</file>