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0164" w:rsidRDefault="00F31BB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06</w:t>
                                  </w:r>
                                </w:p>
                                <w:p w:rsidR="004B0164" w:rsidRDefault="00F31BB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сентября</w:t>
                                  </w:r>
                                </w:p>
                                <w:p w:rsidR="004B0164" w:rsidRDefault="004B0164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4B0164" w:rsidRDefault="004B0164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F31BBA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25</w:t>
                                  </w:r>
                                </w:p>
                                <w:p w:rsidR="004B0164" w:rsidRPr="002D696E" w:rsidRDefault="004B0164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4B0164" w:rsidRDefault="00F31BB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06</w:t>
                            </w:r>
                          </w:p>
                          <w:p w:rsidR="004B0164" w:rsidRDefault="00F31BB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сентября</w:t>
                            </w:r>
                          </w:p>
                          <w:p w:rsidR="004B0164" w:rsidRDefault="004B0164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4B0164" w:rsidRDefault="004B0164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F31BBA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25</w:t>
                            </w:r>
                          </w:p>
                          <w:p w:rsidR="004B0164" w:rsidRPr="002D696E" w:rsidRDefault="004B0164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0164" w:rsidRPr="00FF6F8E" w:rsidRDefault="004B0164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4B0164" w:rsidRDefault="004B0164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4B0164" w:rsidRPr="00FF6F8E" w:rsidRDefault="004B0164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4B0164" w:rsidRDefault="004B0164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F15AD3" w:rsidRDefault="00F15AD3" w:rsidP="001903F8">
      <w:pPr>
        <w:jc w:val="both"/>
        <w:rPr>
          <w:sz w:val="24"/>
          <w:szCs w:val="24"/>
        </w:rPr>
      </w:pPr>
      <w:bookmarkStart w:id="1" w:name="_GoBack"/>
      <w:bookmarkEnd w:id="1"/>
    </w:p>
    <w:p w:rsidR="00E009C2" w:rsidRPr="00F15AD3" w:rsidRDefault="00F31BBA" w:rsidP="00E009C2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Решение Собрания депутатов</w:t>
      </w:r>
      <w:r w:rsidR="00E009C2"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="00E009C2" w:rsidRPr="00F15AD3">
        <w:rPr>
          <w:bCs/>
          <w:i/>
          <w:sz w:val="22"/>
          <w:szCs w:val="22"/>
        </w:rPr>
        <w:t>Республики  от</w:t>
      </w:r>
      <w:proofErr w:type="gramEnd"/>
      <w:r w:rsidR="00E009C2"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03 сентября 2021 года №С-18/2</w:t>
      </w:r>
    </w:p>
    <w:p w:rsidR="00E009C2" w:rsidRPr="00F15AD3" w:rsidRDefault="00E009C2" w:rsidP="00E009C2">
      <w:pPr>
        <w:snapToGrid w:val="0"/>
        <w:rPr>
          <w:b/>
          <w:sz w:val="22"/>
          <w:szCs w:val="22"/>
        </w:rPr>
      </w:pPr>
    </w:p>
    <w:p w:rsidR="00F31BBA" w:rsidRPr="00F31BBA" w:rsidRDefault="00F31BBA" w:rsidP="00F31BBA">
      <w:pPr>
        <w:keepNext/>
        <w:tabs>
          <w:tab w:val="left" w:pos="5812"/>
        </w:tabs>
        <w:ind w:right="-1"/>
        <w:jc w:val="center"/>
        <w:outlineLvl w:val="0"/>
        <w:rPr>
          <w:b/>
          <w:bCs/>
          <w:kern w:val="32"/>
          <w:lang w:eastAsia="en-US"/>
        </w:rPr>
      </w:pPr>
      <w:r w:rsidRPr="00F31BBA">
        <w:rPr>
          <w:b/>
          <w:bCs/>
          <w:kern w:val="32"/>
          <w:lang w:eastAsia="en-US"/>
        </w:rPr>
        <w:t>О внесении изменений в решение Собрания депутатов Большесундырского сельского поселения Моргаушского района Чувашской республики от 28.02.2020 №С-65/1 «</w:t>
      </w:r>
      <w:r w:rsidRPr="00F31BBA">
        <w:rPr>
          <w:b/>
          <w:bCs/>
          <w:kern w:val="32"/>
          <w:lang w:val="x-none" w:eastAsia="en-US"/>
        </w:rPr>
        <w:t xml:space="preserve">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r w:rsidRPr="00F31BBA">
        <w:rPr>
          <w:b/>
          <w:bCs/>
          <w:kern w:val="32"/>
          <w:lang w:eastAsia="en-US"/>
        </w:rPr>
        <w:t>Большесундырского сельского</w:t>
      </w:r>
      <w:r w:rsidRPr="00F31BBA">
        <w:rPr>
          <w:b/>
          <w:bCs/>
          <w:kern w:val="32"/>
          <w:lang w:val="x-none" w:eastAsia="en-US"/>
        </w:rPr>
        <w:t xml:space="preserve"> поселения </w:t>
      </w:r>
      <w:r w:rsidRPr="00F31BBA">
        <w:rPr>
          <w:b/>
          <w:bCs/>
          <w:kern w:val="32"/>
          <w:lang w:eastAsia="en-US"/>
        </w:rPr>
        <w:t>Моргаушского</w:t>
      </w:r>
      <w:r w:rsidRPr="00F31BBA">
        <w:rPr>
          <w:b/>
          <w:bCs/>
          <w:kern w:val="32"/>
          <w:lang w:val="x-none" w:eastAsia="en-US"/>
        </w:rPr>
        <w:t xml:space="preserve"> района Чувашской Республики</w:t>
      </w:r>
      <w:r w:rsidRPr="00F31BBA">
        <w:rPr>
          <w:b/>
          <w:bCs/>
          <w:kern w:val="32"/>
          <w:lang w:eastAsia="en-US"/>
        </w:rPr>
        <w:t>»</w:t>
      </w:r>
    </w:p>
    <w:p w:rsidR="002F266E" w:rsidRDefault="002F266E" w:rsidP="00E009C2">
      <w:pPr>
        <w:jc w:val="both"/>
        <w:rPr>
          <w:sz w:val="17"/>
          <w:szCs w:val="17"/>
        </w:rPr>
      </w:pPr>
    </w:p>
    <w:p w:rsidR="002F266E" w:rsidRDefault="002F266E" w:rsidP="00E009C2">
      <w:pPr>
        <w:jc w:val="both"/>
        <w:rPr>
          <w:sz w:val="17"/>
          <w:szCs w:val="17"/>
        </w:rPr>
      </w:pPr>
    </w:p>
    <w:p w:rsidR="00F31BBA" w:rsidRPr="00F31BBA" w:rsidRDefault="00F31BBA" w:rsidP="00F31BBA">
      <w:pPr>
        <w:ind w:firstLine="567"/>
        <w:jc w:val="both"/>
        <w:rPr>
          <w:rFonts w:eastAsia="Calibri"/>
          <w:sz w:val="17"/>
          <w:szCs w:val="17"/>
          <w:lang w:eastAsia="en-US"/>
        </w:rPr>
      </w:pPr>
      <w:r w:rsidRPr="00F31BBA">
        <w:rPr>
          <w:rFonts w:eastAsia="Calibri"/>
          <w:sz w:val="17"/>
          <w:szCs w:val="17"/>
          <w:lang w:eastAsia="en-US"/>
        </w:rPr>
        <w:t xml:space="preserve">В соответствии с Федеральным законом от 01.07.2021 №289-ФЗ «О внесении изменений в статью 28 Федерального закона «Об общих принципах организации местного самоуправления в Российской Федерации», Собрание депутатов Большесундырского сельского поселения Моргаушского района Чувашской Республики р е ш и л </w:t>
      </w:r>
      <w:proofErr w:type="gramStart"/>
      <w:r w:rsidRPr="00F31BBA">
        <w:rPr>
          <w:rFonts w:eastAsia="Calibri"/>
          <w:sz w:val="17"/>
          <w:szCs w:val="17"/>
          <w:lang w:eastAsia="en-US"/>
        </w:rPr>
        <w:t>о :</w:t>
      </w:r>
      <w:proofErr w:type="gramEnd"/>
    </w:p>
    <w:p w:rsidR="00F31BBA" w:rsidRPr="00F31BBA" w:rsidRDefault="00F31BBA" w:rsidP="00F31BBA">
      <w:pPr>
        <w:keepNext/>
        <w:numPr>
          <w:ilvl w:val="0"/>
          <w:numId w:val="31"/>
        </w:numPr>
        <w:ind w:left="0" w:firstLine="567"/>
        <w:jc w:val="both"/>
        <w:outlineLvl w:val="0"/>
        <w:rPr>
          <w:bCs/>
          <w:kern w:val="32"/>
          <w:sz w:val="17"/>
          <w:szCs w:val="17"/>
          <w:lang w:eastAsia="en-US"/>
        </w:rPr>
      </w:pPr>
      <w:r w:rsidRPr="00F31BBA">
        <w:rPr>
          <w:bCs/>
          <w:kern w:val="32"/>
          <w:sz w:val="17"/>
          <w:szCs w:val="17"/>
          <w:lang w:val="x-none" w:eastAsia="en-US"/>
        </w:rPr>
        <w:t>Внести в решение Собрания депутатов Большесундырского сельского поселения Моргаушского района Чувашской Республики от 28.02.2020 г. №С-65/1 «Об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</w:t>
      </w:r>
      <w:r w:rsidRPr="00F31BBA">
        <w:rPr>
          <w:b/>
          <w:bCs/>
          <w:kern w:val="32"/>
          <w:sz w:val="17"/>
          <w:szCs w:val="17"/>
          <w:lang w:val="x-none" w:eastAsia="en-US"/>
        </w:rPr>
        <w:t xml:space="preserve"> </w:t>
      </w:r>
      <w:r w:rsidRPr="00F31BBA">
        <w:rPr>
          <w:bCs/>
          <w:kern w:val="32"/>
          <w:sz w:val="17"/>
          <w:szCs w:val="17"/>
          <w:lang w:val="x-none" w:eastAsia="en-US"/>
        </w:rPr>
        <w:t xml:space="preserve"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r w:rsidRPr="00F31BBA">
        <w:rPr>
          <w:bCs/>
          <w:kern w:val="32"/>
          <w:sz w:val="17"/>
          <w:szCs w:val="17"/>
          <w:lang w:eastAsia="en-US"/>
        </w:rPr>
        <w:t>Большесундырского сельского</w:t>
      </w:r>
      <w:r w:rsidRPr="00F31BBA">
        <w:rPr>
          <w:bCs/>
          <w:kern w:val="32"/>
          <w:sz w:val="17"/>
          <w:szCs w:val="17"/>
          <w:lang w:val="x-none" w:eastAsia="en-US"/>
        </w:rPr>
        <w:t xml:space="preserve"> поселения </w:t>
      </w:r>
      <w:r w:rsidRPr="00F31BBA">
        <w:rPr>
          <w:bCs/>
          <w:kern w:val="32"/>
          <w:sz w:val="17"/>
          <w:szCs w:val="17"/>
          <w:lang w:eastAsia="en-US"/>
        </w:rPr>
        <w:t>Моргаушского</w:t>
      </w:r>
      <w:r w:rsidRPr="00F31BBA">
        <w:rPr>
          <w:bCs/>
          <w:kern w:val="32"/>
          <w:sz w:val="17"/>
          <w:szCs w:val="17"/>
          <w:lang w:val="x-none" w:eastAsia="en-US"/>
        </w:rPr>
        <w:t xml:space="preserve"> района Чувашской Республики</w:t>
      </w:r>
      <w:r w:rsidRPr="00F31BBA">
        <w:rPr>
          <w:bCs/>
          <w:kern w:val="32"/>
          <w:sz w:val="17"/>
          <w:szCs w:val="17"/>
          <w:lang w:eastAsia="en-US"/>
        </w:rPr>
        <w:t>» (далее – Решение) следующие изменения:</w:t>
      </w:r>
    </w:p>
    <w:p w:rsidR="00F31BBA" w:rsidRPr="00F31BBA" w:rsidRDefault="00F31BBA" w:rsidP="00F31BBA">
      <w:pPr>
        <w:ind w:firstLine="284"/>
        <w:jc w:val="both"/>
        <w:rPr>
          <w:rFonts w:eastAsia="Calibri"/>
          <w:sz w:val="17"/>
          <w:szCs w:val="17"/>
        </w:rPr>
      </w:pPr>
      <w:r w:rsidRPr="00F31BBA">
        <w:rPr>
          <w:rFonts w:eastAsia="Calibri"/>
          <w:sz w:val="17"/>
          <w:szCs w:val="17"/>
          <w:lang w:eastAsia="en-US"/>
        </w:rPr>
        <w:t>1.1. В приложении  №1 к Решению   «ПОЛОЖЕНИЕ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Большесундырского сельского поселения Моргаушского района Чувашской Республики»  ( далее Положение) п.2.1. изложить в следующей редакции:</w:t>
      </w:r>
    </w:p>
    <w:p w:rsidR="00F31BBA" w:rsidRPr="00F31BBA" w:rsidRDefault="00F31BBA" w:rsidP="00F31BBA">
      <w:pPr>
        <w:ind w:firstLine="540"/>
        <w:jc w:val="both"/>
        <w:rPr>
          <w:rFonts w:eastAsia="Calibri"/>
          <w:sz w:val="17"/>
          <w:szCs w:val="17"/>
        </w:rPr>
      </w:pPr>
      <w:r w:rsidRPr="00F31BBA">
        <w:rPr>
          <w:rFonts w:eastAsia="Calibri"/>
          <w:sz w:val="17"/>
          <w:szCs w:val="17"/>
        </w:rPr>
        <w:t>« 2.1. Порядок организации и проведения публичных слушаний определяется решением Собрания депутатов Большесундырского сельского поселения и должен предусматривать заблаговременное оповещение жителей Большесундырского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Чувашской Республики или Большесундырского сельского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части - официальный сайт), возможность представления жителями Большесундырского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Большесундырского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F31BBA" w:rsidRPr="00F31BBA" w:rsidRDefault="00F31BBA" w:rsidP="00F31BBA">
      <w:pPr>
        <w:shd w:val="clear" w:color="auto" w:fill="FFFFFF"/>
        <w:ind w:firstLine="540"/>
        <w:jc w:val="both"/>
        <w:rPr>
          <w:rFonts w:eastAsia="Calibri"/>
          <w:sz w:val="17"/>
          <w:szCs w:val="17"/>
          <w:lang w:eastAsia="en-US"/>
        </w:rPr>
      </w:pPr>
    </w:p>
    <w:p w:rsidR="00F31BBA" w:rsidRPr="00F31BBA" w:rsidRDefault="00F31BBA" w:rsidP="00F31BB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31BBA">
        <w:rPr>
          <w:rFonts w:eastAsia="Calibri"/>
          <w:sz w:val="17"/>
          <w:szCs w:val="17"/>
          <w:lang w:eastAsia="en-US"/>
        </w:rPr>
        <w:t>2. Настоящее решение вступает в силу после его официального опубликования</w:t>
      </w:r>
      <w:r w:rsidRPr="00F31BBA">
        <w:rPr>
          <w:rFonts w:eastAsia="Calibri"/>
          <w:sz w:val="24"/>
          <w:szCs w:val="24"/>
          <w:lang w:eastAsia="en-US"/>
        </w:rPr>
        <w:t>                         </w:t>
      </w:r>
    </w:p>
    <w:p w:rsidR="002F266E" w:rsidRPr="00710ECC" w:rsidRDefault="002F266E" w:rsidP="00E009C2">
      <w:pPr>
        <w:jc w:val="both"/>
        <w:rPr>
          <w:sz w:val="17"/>
          <w:szCs w:val="17"/>
        </w:rPr>
      </w:pPr>
    </w:p>
    <w:p w:rsidR="00FA0A14" w:rsidRPr="0015164B" w:rsidRDefault="00E009C2" w:rsidP="0015164B">
      <w:pPr>
        <w:jc w:val="right"/>
        <w:rPr>
          <w:b/>
          <w:sz w:val="17"/>
          <w:szCs w:val="17"/>
        </w:rPr>
      </w:pPr>
      <w:r w:rsidRPr="00E009C2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E009C2">
        <w:rPr>
          <w:b/>
          <w:sz w:val="17"/>
          <w:szCs w:val="17"/>
        </w:rPr>
        <w:t xml:space="preserve">поселения  </w:t>
      </w:r>
      <w:proofErr w:type="spellStart"/>
      <w:r w:rsidRPr="00E009C2">
        <w:rPr>
          <w:b/>
          <w:sz w:val="17"/>
          <w:szCs w:val="17"/>
        </w:rPr>
        <w:t>Н.А.Мареева</w:t>
      </w:r>
      <w:proofErr w:type="spellEnd"/>
      <w:proofErr w:type="gramEnd"/>
    </w:p>
    <w:p w:rsidR="0050222E" w:rsidRDefault="0050222E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D4F00" wp14:editId="56FC7E0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E74F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Lc9w+n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4B0164" w:rsidRPr="004B0164" w:rsidRDefault="004B0164" w:rsidP="004B0164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D152CB" w:rsidRDefault="00D152CB" w:rsidP="004B0164">
      <w:pPr>
        <w:tabs>
          <w:tab w:val="left" w:pos="0"/>
          <w:tab w:val="left" w:pos="1418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D152CB" w:rsidRDefault="002F266E" w:rsidP="004B0164">
      <w:pPr>
        <w:tabs>
          <w:tab w:val="left" w:pos="0"/>
          <w:tab w:val="left" w:pos="1418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61CE1" wp14:editId="0BDEAF5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8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395D0" id="Line 21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4B0164" w:rsidRPr="004B0164" w:rsidRDefault="004B0164" w:rsidP="00D152CB">
      <w:pPr>
        <w:tabs>
          <w:tab w:val="left" w:pos="0"/>
          <w:tab w:val="left" w:pos="1418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DC6623" w:rsidRPr="00D44B03" w:rsidRDefault="00F150AD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880ED" wp14:editId="30C6B58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B4826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522FB791" wp14:editId="0BA20B3F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F31BBA" w:rsidP="00C06B76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06.09.</w:t>
            </w:r>
            <w:r w:rsidR="00B73AEE">
              <w:rPr>
                <w:rFonts w:ascii="Arial Narrow" w:hAnsi="Arial Narrow"/>
                <w:color w:val="000000"/>
                <w:sz w:val="18"/>
              </w:rPr>
              <w:t>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0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3E" w:rsidRDefault="00B8553E">
      <w:r>
        <w:separator/>
      </w:r>
    </w:p>
  </w:endnote>
  <w:endnote w:type="continuationSeparator" w:id="0">
    <w:p w:rsidR="00B8553E" w:rsidRDefault="00B8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64" w:rsidRDefault="004B01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164" w:rsidRDefault="004B01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64" w:rsidRDefault="004B01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3E" w:rsidRDefault="00B8553E">
      <w:r>
        <w:separator/>
      </w:r>
    </w:p>
  </w:footnote>
  <w:footnote w:type="continuationSeparator" w:id="0">
    <w:p w:rsidR="00B8553E" w:rsidRDefault="00B8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64" w:rsidRDefault="004B016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164" w:rsidRDefault="004B016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64" w:rsidRDefault="004B0164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6B5A41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4B0164" w:rsidRDefault="004B0164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F31BBA">
      <w:rPr>
        <w:rFonts w:ascii="Times New Roman" w:hAnsi="Times New Roman" w:cs="Times New Roman"/>
        <w:b/>
        <w:i/>
        <w:sz w:val="18"/>
        <w:szCs w:val="18"/>
      </w:rPr>
      <w:t>25 от 06.09</w:t>
    </w:r>
    <w:r>
      <w:rPr>
        <w:rFonts w:ascii="Times New Roman" w:hAnsi="Times New Roman" w:cs="Times New Roman"/>
        <w:b/>
        <w:i/>
        <w:sz w:val="18"/>
        <w:szCs w:val="18"/>
      </w:rPr>
      <w:t>.2021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5" w15:restartNumberingAfterBreak="0">
    <w:nsid w:val="34DC2347"/>
    <w:multiLevelType w:val="multilevel"/>
    <w:tmpl w:val="8C6A50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9B605F"/>
    <w:multiLevelType w:val="hybridMultilevel"/>
    <w:tmpl w:val="DB0CE684"/>
    <w:lvl w:ilvl="0" w:tplc="F18E9E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9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25"/>
  </w:num>
  <w:num w:numId="8">
    <w:abstractNumId w:val="23"/>
  </w:num>
  <w:num w:numId="9">
    <w:abstractNumId w:val="10"/>
  </w:num>
  <w:num w:numId="10">
    <w:abstractNumId w:val="26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2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3"/>
  </w:num>
  <w:num w:numId="23">
    <w:abstractNumId w:val="21"/>
  </w:num>
  <w:num w:numId="24">
    <w:abstractNumId w:val="16"/>
  </w:num>
  <w:num w:numId="25">
    <w:abstractNumId w:val="8"/>
  </w:num>
  <w:num w:numId="26">
    <w:abstractNumId w:val="2"/>
  </w:num>
  <w:num w:numId="27">
    <w:abstractNumId w:val="1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364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164B"/>
    <w:rsid w:val="0015278E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266E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882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164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5A41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5CB1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45CFB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553E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0103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26664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86DD9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2CB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2E0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1BBA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62BB9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160;mrgsund_pos@cb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AA11-17E2-4FA8-8B4B-99331D71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5467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15</cp:revision>
  <cp:lastPrinted>2019-02-01T12:49:00Z</cp:lastPrinted>
  <dcterms:created xsi:type="dcterms:W3CDTF">2021-04-14T10:52:00Z</dcterms:created>
  <dcterms:modified xsi:type="dcterms:W3CDTF">2021-09-10T12:31:00Z</dcterms:modified>
</cp:coreProperties>
</file>