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8" w:rsidRDefault="00380E58" w:rsidP="00380E58">
      <w:pPr>
        <w:jc w:val="center"/>
        <w:rPr>
          <w:b/>
          <w:caps/>
        </w:rPr>
      </w:pPr>
      <w:r>
        <w:rPr>
          <w:b/>
          <w:caps/>
        </w:rPr>
        <w:t>Сведения</w:t>
      </w:r>
    </w:p>
    <w:p w:rsidR="00380E58" w:rsidRDefault="00380E58" w:rsidP="00380E58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муниципальных служащих </w:t>
      </w:r>
    </w:p>
    <w:p w:rsidR="00380E58" w:rsidRDefault="00380E58" w:rsidP="00380E58">
      <w:pPr>
        <w:jc w:val="center"/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за период с 1 января по 31 декабря 2020 года</w:t>
      </w:r>
    </w:p>
    <w:p w:rsidR="00380E58" w:rsidRDefault="00380E58" w:rsidP="00380E58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7"/>
        <w:gridCol w:w="1523"/>
        <w:gridCol w:w="2299"/>
        <w:gridCol w:w="790"/>
        <w:gridCol w:w="1202"/>
        <w:gridCol w:w="1694"/>
        <w:gridCol w:w="1843"/>
        <w:gridCol w:w="721"/>
        <w:gridCol w:w="1156"/>
        <w:gridCol w:w="1950"/>
      </w:tblGrid>
      <w:tr w:rsidR="00380E58" w:rsidTr="0051461B">
        <w:trPr>
          <w:trHeight w:val="151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109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103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</w:t>
            </w:r>
          </w:p>
          <w:p w:rsidR="00380E58" w:rsidRDefault="00380E58" w:rsidP="00380E58">
            <w:pPr>
              <w:spacing w:line="276" w:lineRule="auto"/>
              <w:ind w:left="-103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2020 г. (руб.)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недвижимого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недвижимого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>имущества, находящихся в пользовании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8" w:rsidRDefault="00380E58" w:rsidP="0051461B">
            <w:pPr>
              <w:spacing w:line="276" w:lineRule="auto"/>
              <w:ind w:left="-109" w:right="-113"/>
              <w:jc w:val="center"/>
              <w:rPr>
                <w:lang w:eastAsia="en-US"/>
              </w:rPr>
            </w:pPr>
          </w:p>
        </w:tc>
      </w:tr>
      <w:tr w:rsidR="00380E58" w:rsidTr="0051461B">
        <w:trPr>
          <w:trHeight w:val="151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right="-4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58" w:right="-2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115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44" w:right="-4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58" w:right="-2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380E58" w:rsidTr="0051461B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44" w:right="-4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58" w:right="-2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115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ind w:left="-61" w:right="-6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ind w:left="-98" w:right="-10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380E58" w:rsidTr="0051461B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Емельянова Светлана Юрьевна – глава </w:t>
            </w:r>
            <w:proofErr w:type="spellStart"/>
            <w:r>
              <w:rPr>
                <w:lang w:eastAsia="en-US"/>
              </w:rPr>
              <w:t>Сутчевского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448458,78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доход по основному месту работы</w:t>
            </w:r>
            <w:r>
              <w:rPr>
                <w:lang w:eastAsia="en-US"/>
              </w:rPr>
              <w:t>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0,13 </w:t>
            </w:r>
            <w:r>
              <w:rPr>
                <w:sz w:val="20"/>
                <w:szCs w:val="20"/>
                <w:lang w:eastAsia="en-US"/>
              </w:rPr>
              <w:t>(доход от вкладов в банках)</w:t>
            </w:r>
            <w:r>
              <w:rPr>
                <w:lang w:eastAsia="en-US"/>
              </w:rPr>
              <w:t xml:space="preserve"> </w:t>
            </w:r>
          </w:p>
          <w:p w:rsidR="00380E58" w:rsidRDefault="00380E58" w:rsidP="0051461B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E50F1">
              <w:rPr>
                <w:sz w:val="20"/>
                <w:szCs w:val="20"/>
                <w:lang w:eastAsia="en-US"/>
              </w:rPr>
              <w:t>иной доход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380E58" w:rsidRPr="00DE50F1" w:rsidRDefault="00380E58" w:rsidP="00380E58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27859,26</w:t>
            </w:r>
            <w:r w:rsidRPr="00DE50F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(1/2 доля)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80E58" w:rsidTr="0051461B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380E58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469247,70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доход по основному месту работы</w:t>
            </w:r>
            <w:r>
              <w:rPr>
                <w:lang w:eastAsia="en-US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(1/2 доля)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43,3</w:t>
            </w: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0E58" w:rsidTr="0051461B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Степанова Елена Ивановна – главный специалист-эксперт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238338,21 (</w:t>
            </w:r>
            <w:r>
              <w:rPr>
                <w:sz w:val="20"/>
                <w:szCs w:val="20"/>
                <w:lang w:eastAsia="en-US"/>
              </w:rPr>
              <w:t>доход по основному месту работы</w:t>
            </w:r>
            <w:r>
              <w:rPr>
                <w:lang w:eastAsia="en-US"/>
              </w:rPr>
              <w:t xml:space="preserve">)  </w:t>
            </w:r>
            <w:r w:rsidR="005045D9">
              <w:rPr>
                <w:lang w:eastAsia="en-US"/>
              </w:rPr>
              <w:t>550100</w:t>
            </w:r>
            <w:r>
              <w:rPr>
                <w:lang w:eastAsia="en-US"/>
              </w:rPr>
              <w:t>,40 (</w:t>
            </w:r>
            <w:r>
              <w:rPr>
                <w:sz w:val="20"/>
                <w:szCs w:val="20"/>
                <w:lang w:eastAsia="en-US"/>
              </w:rPr>
              <w:t>иной доход</w:t>
            </w:r>
            <w:r>
              <w:rPr>
                <w:lang w:eastAsia="en-US"/>
              </w:rPr>
              <w:t>)</w:t>
            </w:r>
          </w:p>
          <w:p w:rsidR="00380E58" w:rsidRDefault="00010713" w:rsidP="00380E58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80E58">
              <w:rPr>
                <w:lang w:eastAsia="en-US"/>
              </w:rPr>
              <w:t>,</w:t>
            </w:r>
            <w:r>
              <w:rPr>
                <w:lang w:eastAsia="en-US"/>
              </w:rPr>
              <w:t>17</w:t>
            </w:r>
            <w:r w:rsidR="00380E58">
              <w:rPr>
                <w:lang w:eastAsia="en-US"/>
              </w:rPr>
              <w:t xml:space="preserve"> </w:t>
            </w:r>
            <w:r w:rsidR="00380E58" w:rsidRPr="00A95650">
              <w:rPr>
                <w:sz w:val="20"/>
                <w:szCs w:val="20"/>
                <w:lang w:eastAsia="en-US"/>
              </w:rPr>
              <w:t>(доход от вкладов в банках)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C761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</w:t>
            </w:r>
            <w:r w:rsidR="005C761A">
              <w:rPr>
                <w:lang w:eastAsia="en-US"/>
              </w:rPr>
              <w:t>3</w:t>
            </w:r>
            <w:r>
              <w:rPr>
                <w:lang w:eastAsia="en-US"/>
              </w:rPr>
              <w:t>/4 доля)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(Безвозмездное пользование)  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(Безвозмездное пользование)  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(Безвозмездное пользование)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0E58" w:rsidTr="0051461B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010713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296477</w:t>
            </w:r>
            <w:r w:rsidR="00380E58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  <w:r w:rsidR="00380E58">
              <w:rPr>
                <w:lang w:eastAsia="en-US"/>
              </w:rPr>
              <w:t>4 (</w:t>
            </w:r>
            <w:r w:rsidR="00380E58">
              <w:rPr>
                <w:sz w:val="20"/>
                <w:szCs w:val="20"/>
                <w:lang w:eastAsia="en-US"/>
              </w:rPr>
              <w:t>иной доход</w:t>
            </w:r>
            <w:r w:rsidR="00380E58">
              <w:rPr>
                <w:lang w:eastAsia="en-US"/>
              </w:rPr>
              <w:t>)</w:t>
            </w:r>
          </w:p>
          <w:p w:rsidR="00380E58" w:rsidRDefault="00010713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380E58">
              <w:rPr>
                <w:lang w:eastAsia="en-US"/>
              </w:rPr>
              <w:t>,</w:t>
            </w:r>
            <w:r>
              <w:rPr>
                <w:lang w:eastAsia="en-US"/>
              </w:rPr>
              <w:t>98</w:t>
            </w:r>
            <w:r w:rsidR="00380E58">
              <w:rPr>
                <w:lang w:eastAsia="en-US"/>
              </w:rPr>
              <w:t xml:space="preserve"> </w:t>
            </w:r>
            <w:r w:rsidR="00380E58" w:rsidRPr="00A95650">
              <w:rPr>
                <w:sz w:val="20"/>
                <w:szCs w:val="20"/>
                <w:lang w:eastAsia="en-US"/>
              </w:rPr>
              <w:t>(доход от вкладов в банках)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LADA</w:t>
            </w:r>
            <w:r>
              <w:rPr>
                <w:lang w:eastAsia="en-US"/>
              </w:rPr>
              <w:t xml:space="preserve"> 219010. </w:t>
            </w:r>
            <w:r>
              <w:rPr>
                <w:lang w:val="en-US" w:eastAsia="en-US"/>
              </w:rPr>
              <w:t>LADA GRANTA</w:t>
            </w:r>
            <w:r>
              <w:rPr>
                <w:lang w:eastAsia="en-US"/>
              </w:rPr>
              <w:t>, 2018 г. трактор Т30А Д-120, 20842, 1990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80E58" w:rsidTr="0051461B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C761A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</w:t>
            </w:r>
            <w:r w:rsidR="005C761A">
              <w:rPr>
                <w:lang w:eastAsia="en-US"/>
              </w:rPr>
              <w:t>3</w:t>
            </w:r>
            <w:r>
              <w:rPr>
                <w:lang w:eastAsia="en-US"/>
              </w:rPr>
              <w:t>/4доля)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Жилой дом (Безвозмездное пользование </w:t>
            </w:r>
            <w:proofErr w:type="gramEnd"/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(Безвозмездное пользование)  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(Безвозмездное пользование)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</w:tc>
      </w:tr>
      <w:tr w:rsidR="00380E58" w:rsidTr="0051461B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Жилой дом (Безвозмездное </w:t>
            </w:r>
            <w:r>
              <w:rPr>
                <w:lang w:eastAsia="en-US"/>
              </w:rPr>
              <w:lastRenderedPageBreak/>
              <w:t xml:space="preserve">пользование </w:t>
            </w:r>
            <w:proofErr w:type="gramEnd"/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(Безвозмездное пользование)  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(Безвозмездное пользование)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98,7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0E58" w:rsidTr="0051461B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Григорьева Галина Михайловна – специалист-эксперт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</w:t>
            </w:r>
            <w:r w:rsidR="00010713">
              <w:rPr>
                <w:lang w:eastAsia="en-US"/>
              </w:rPr>
              <w:t>7</w:t>
            </w:r>
            <w:r>
              <w:rPr>
                <w:lang w:eastAsia="en-US"/>
              </w:rPr>
              <w:t>2</w:t>
            </w:r>
            <w:r w:rsidR="00010713">
              <w:rPr>
                <w:lang w:eastAsia="en-US"/>
              </w:rPr>
              <w:t>783</w:t>
            </w:r>
            <w:r>
              <w:rPr>
                <w:lang w:eastAsia="en-US"/>
              </w:rPr>
              <w:t>,</w:t>
            </w:r>
            <w:r w:rsidR="00010713">
              <w:rPr>
                <w:lang w:eastAsia="en-US"/>
              </w:rPr>
              <w:t>89</w:t>
            </w:r>
            <w:r>
              <w:rPr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доход по основному месту работы)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 w:rsidRPr="0070591F">
              <w:rPr>
                <w:lang w:eastAsia="en-US"/>
              </w:rPr>
              <w:t>1</w:t>
            </w:r>
            <w:r w:rsidR="00010713">
              <w:rPr>
                <w:lang w:eastAsia="en-US"/>
              </w:rPr>
              <w:t>45656</w:t>
            </w:r>
            <w:r w:rsidRPr="0070591F">
              <w:rPr>
                <w:lang w:eastAsia="en-US"/>
              </w:rPr>
              <w:t>,</w:t>
            </w:r>
            <w:r w:rsidR="00010713">
              <w:rPr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 xml:space="preserve"> (иной доход)</w:t>
            </w:r>
            <w:r>
              <w:rPr>
                <w:lang w:eastAsia="en-US"/>
              </w:rPr>
              <w:t xml:space="preserve"> 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0E58" w:rsidTr="0051461B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8" w:rsidRDefault="00010713" w:rsidP="0051461B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342846</w:t>
            </w:r>
            <w:r w:rsidR="00380E58">
              <w:rPr>
                <w:lang w:eastAsia="en-US"/>
              </w:rPr>
              <w:t>,</w:t>
            </w:r>
            <w:r>
              <w:rPr>
                <w:lang w:eastAsia="en-US"/>
              </w:rPr>
              <w:t>89</w:t>
            </w:r>
            <w:r w:rsidR="00380E58">
              <w:rPr>
                <w:lang w:eastAsia="en-US"/>
              </w:rPr>
              <w:t xml:space="preserve"> (</w:t>
            </w:r>
            <w:r w:rsidR="00380E58">
              <w:rPr>
                <w:sz w:val="20"/>
                <w:szCs w:val="20"/>
                <w:lang w:eastAsia="en-US"/>
              </w:rPr>
              <w:t>доход по основному месту работы)</w:t>
            </w:r>
          </w:p>
          <w:p w:rsidR="00380E58" w:rsidRDefault="00380E58" w:rsidP="00010713">
            <w:pPr>
              <w:spacing w:line="228" w:lineRule="auto"/>
              <w:jc w:val="center"/>
              <w:rPr>
                <w:lang w:eastAsia="en-US"/>
              </w:rPr>
            </w:pPr>
            <w:r w:rsidRPr="0070591F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="00010713">
              <w:rPr>
                <w:lang w:eastAsia="en-US"/>
              </w:rPr>
              <w:t>5879</w:t>
            </w:r>
            <w:r w:rsidRPr="0070591F">
              <w:rPr>
                <w:lang w:eastAsia="en-US"/>
              </w:rPr>
              <w:t>,</w:t>
            </w:r>
            <w:r w:rsidR="00010713">
              <w:rPr>
                <w:lang w:eastAsia="en-US"/>
              </w:rPr>
              <w:t>6</w:t>
            </w:r>
            <w:r>
              <w:rPr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(иной доход)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)</w:t>
            </w:r>
          </w:p>
          <w:p w:rsidR="00380E58" w:rsidRDefault="00380E58" w:rsidP="0051461B">
            <w:pPr>
              <w:spacing w:line="228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</w:p>
          <w:p w:rsidR="00380E58" w:rsidRDefault="00380E58" w:rsidP="005146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8" w:rsidRDefault="00380E58" w:rsidP="005146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80E58" w:rsidRDefault="00380E58" w:rsidP="00380E58"/>
    <w:p w:rsidR="00380E58" w:rsidRDefault="00380E58" w:rsidP="00380E58"/>
    <w:p w:rsidR="00380E58" w:rsidRDefault="00380E58" w:rsidP="00380E58">
      <w:bookmarkStart w:id="0" w:name="_GoBack"/>
      <w:bookmarkEnd w:id="0"/>
    </w:p>
    <w:p w:rsidR="00380E58" w:rsidRDefault="00380E58" w:rsidP="00380E58"/>
    <w:p w:rsidR="00871749" w:rsidRDefault="00871749"/>
    <w:sectPr w:rsidR="00871749" w:rsidSect="000359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58"/>
    <w:rsid w:val="00010713"/>
    <w:rsid w:val="00380E58"/>
    <w:rsid w:val="005045D9"/>
    <w:rsid w:val="005C761A"/>
    <w:rsid w:val="007560E4"/>
    <w:rsid w:val="00837CF2"/>
    <w:rsid w:val="0087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2021-04-30T08:18:00Z</dcterms:created>
  <dcterms:modified xsi:type="dcterms:W3CDTF">2021-04-30T12:36:00Z</dcterms:modified>
</cp:coreProperties>
</file>