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F" w:rsidRDefault="008B385F"/>
    <w:tbl>
      <w:tblPr>
        <w:tblW w:w="0" w:type="auto"/>
        <w:tblLook w:val="04A0"/>
      </w:tblPr>
      <w:tblGrid>
        <w:gridCol w:w="9747"/>
      </w:tblGrid>
      <w:tr w:rsidR="00EA1A57" w:rsidTr="008B385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85F" w:rsidRDefault="008B385F" w:rsidP="00EA1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5F" w:rsidRPr="008B385F" w:rsidRDefault="008B385F" w:rsidP="008B38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87"/>
              <w:gridCol w:w="1350"/>
              <w:gridCol w:w="4094"/>
            </w:tblGrid>
            <w:tr w:rsidR="008B385F" w:rsidRPr="008B385F" w:rsidTr="008B385F">
              <w:trPr>
                <w:cantSplit/>
              </w:trPr>
              <w:tc>
                <w:tcPr>
                  <w:tcW w:w="2192" w:type="pct"/>
                  <w:hideMark/>
                </w:tcPr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СĔнтĔрвĂрри</w:t>
                  </w: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РАЙОНĚ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ПРИВОЛЖСКИ ЯЛ ПОСЕЛЕНИЙĚН </w:t>
                  </w: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АДМИНИСТРАЦИЙĚ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385F" w:rsidRPr="008B385F" w:rsidRDefault="008B385F" w:rsidP="008B385F">
                  <w:pPr>
                    <w:spacing w:after="0" w:line="192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>Нерядово ялě</w:t>
                  </w:r>
                </w:p>
              </w:tc>
              <w:tc>
                <w:tcPr>
                  <w:tcW w:w="613" w:type="pct"/>
                </w:tcPr>
                <w:p w:rsidR="008B385F" w:rsidRPr="008B385F" w:rsidRDefault="008B385F" w:rsidP="008B38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4"/>
                      <w:lang w:eastAsia="ar-SA"/>
                    </w:rPr>
                  </w:pPr>
                  <w:r w:rsidRPr="008B385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0090" cy="720090"/>
                        <wp:effectExtent l="0" t="0" r="0" b="0"/>
                        <wp:docPr id="5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5" w:type="pct"/>
                  <w:hideMark/>
                </w:tcPr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Cs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br/>
                  </w: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МАРИИНСКО-ПОСАДСКИЙ РАЙОН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АДМИНИСТРАЦИЯ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ПРИВОЛЖСКОГО СЕЛЬСКОГО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8B385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B385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B385F" w:rsidRPr="008B385F" w:rsidRDefault="008B385F" w:rsidP="008B38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8B385F" w:rsidRPr="008B385F" w:rsidRDefault="008B385F" w:rsidP="008B38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B385F">
                    <w:rPr>
                      <w:rFonts w:ascii="Times New Roman" w:hAnsi="Times New Roman" w:cs="Times New Roman"/>
                      <w:noProof/>
                      <w:color w:val="000000"/>
                      <w:lang w:eastAsia="ru-RU"/>
                    </w:rPr>
                    <w:t>деревня Нерядово</w:t>
                  </w:r>
                </w:p>
              </w:tc>
            </w:tr>
          </w:tbl>
          <w:p w:rsidR="008B385F" w:rsidRDefault="00742CE2" w:rsidP="00EA1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EA1A57" w:rsidRDefault="00EA1A57" w:rsidP="000D367C">
            <w:pPr>
              <w:ind w:right="49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0D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</w:t>
            </w:r>
            <w:r w:rsidR="000D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 программы</w:t>
            </w:r>
            <w:r w:rsidR="008B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Мариинско-Посадского  района    Чувашской  Республики «Формирование современной городской среды на территории   </w:t>
            </w:r>
            <w:r w:rsidR="008B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Приволжского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Мариинско-Посадского района Чувашской Республики» на 2021-2035 годы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EA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1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</w:t>
      </w:r>
      <w:r w:rsidR="008B3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Приволжского </w:t>
      </w:r>
      <w:r w:rsidRPr="00EA1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постановляет: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 на 2021-2035 годы (далее – Муниципальная программа).</w:t>
      </w:r>
    </w:p>
    <w:p w:rsidR="00EA1A57" w:rsidRDefault="00EA1A57" w:rsidP="008443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="0084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газете «Посадский вестник». </w:t>
      </w:r>
    </w:p>
    <w:p w:rsidR="0084437F" w:rsidRDefault="0084437F" w:rsidP="008443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BE6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62BE">
        <w:rPr>
          <w:rFonts w:ascii="Times New Roman" w:eastAsia="Times New Roman" w:hAnsi="Times New Roman" w:cs="Times New Roman"/>
          <w:sz w:val="24"/>
          <w:szCs w:val="24"/>
          <w:lang w:eastAsia="ru-RU"/>
        </w:rPr>
        <w:t>Э.В.Чернов</w:t>
      </w:r>
      <w:r w:rsidR="000D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385F" w:rsidRDefault="008B385F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5F" w:rsidRDefault="008B385F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</w:tblGrid>
      <w:tr w:rsidR="00EA1A57" w:rsidTr="00EA1A57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85F" w:rsidRDefault="008B385F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Мариинско-Посадского района Чувашской Республики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EA1A57" w:rsidRDefault="008B385F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 w:rsidR="00EA1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 на 2021-2035 годы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4093"/>
        <w:gridCol w:w="5666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  <w:p w:rsidR="00EA1A57" w:rsidRPr="00856C3E" w:rsidRDefault="008B385F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тел. (83542) 38-2-45</w:t>
            </w:r>
          </w:p>
          <w:p w:rsidR="008B385F" w:rsidRDefault="00EA1A57" w:rsidP="008B385F">
            <w:pPr>
              <w:rPr>
                <w:color w:val="2D2D2D"/>
                <w:spacing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   </w:t>
            </w:r>
            <w:hyperlink r:id="rId5" w:history="1">
              <w:r w:rsidR="008B385F" w:rsidRPr="00B029DD">
                <w:rPr>
                  <w:rStyle w:val="a8"/>
                  <w:spacing w:val="2"/>
                  <w:lang w:val="en-US"/>
                </w:rPr>
                <w:t>marpos</w:t>
              </w:r>
              <w:r w:rsidR="008B385F" w:rsidRPr="00B029DD">
                <w:rPr>
                  <w:rStyle w:val="a8"/>
                  <w:spacing w:val="2"/>
                </w:rPr>
                <w:t>_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pvo</w:t>
              </w:r>
              <w:r w:rsidR="008B385F" w:rsidRPr="00B029DD">
                <w:rPr>
                  <w:rStyle w:val="a8"/>
                  <w:spacing w:val="2"/>
                </w:rPr>
                <w:t>@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cap</w:t>
              </w:r>
              <w:r w:rsidR="008B385F" w:rsidRPr="00B029DD">
                <w:rPr>
                  <w:rStyle w:val="a8"/>
                  <w:spacing w:val="2"/>
                </w:rPr>
                <w:t>.</w:t>
              </w:r>
              <w:r w:rsidR="008B385F" w:rsidRPr="00B029DD">
                <w:rPr>
                  <w:rStyle w:val="a8"/>
                  <w:spacing w:val="2"/>
                  <w:lang w:val="en-US"/>
                </w:rPr>
                <w:t>ru</w:t>
              </w:r>
            </w:hyperlink>
          </w:p>
          <w:p w:rsidR="00EA1A57" w:rsidRDefault="00EA1A57" w:rsidP="008B3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Pr="00856C3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1A57" w:rsidSect="008B385F">
          <w:pgSz w:w="11906" w:h="16838" w:code="9"/>
          <w:pgMar w:top="0" w:right="1133" w:bottom="340" w:left="1134" w:header="0" w:footer="709" w:gutter="0"/>
          <w:cols w:space="708"/>
          <w:docGrid w:linePitch="360"/>
        </w:sect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5928"/>
        <w:gridCol w:w="3831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       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Мариинско-Посадского района, отдел по развитию общественной инфраструктуры администрации Мариинско-Посадского района (по согласованию)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поселений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(показатели) муниципальной программы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бюджета 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              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     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  728,6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 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 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  0,0 тыс. 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 тыс. 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 –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0,0 тыс. рублей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уточняются при формировании местного бюджета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безопасную и комфортную среду проживания и жизнедеятельности населения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Республики. Реализация программных мероприятий предусматривает активное участие граждан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 создание условий для системного повышения качества и комфорта городской среды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 данных муниципальных образований.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формирование единого облика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дворовых территорий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территорий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Республики;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создания, содержания и развития объектов благоустройства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Республики, включая объекты, находящиеся в частной собственности и прилегающие к ним территории.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 общественных территорий.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3610"/>
        <w:gridCol w:w="2958"/>
        <w:gridCol w:w="3191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дворовых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реализованных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проектов по благоустройству по 1 ежегодно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ТКО населенных пунктов 100%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Сведения о целевых индикаторах и показателях Муниципальной программы приведены в приложении № 1 к Муниципальной программе.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рассчитана на период 2021-2035 годов. Реализация Муниципальной программы не предусматривает выделения отдельных этапов.</w:t>
      </w:r>
      <w:bookmarkStart w:id="0" w:name="sub_104"/>
      <w:bookmarkEnd w:id="0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Обобщенная характеристика основных мероприятий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Задачи Муниципальной программы будут решаться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подпрограммы «Благоустройство дворовых и общественных территорий», включающей в свой состав одно основное мероприятие: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«Содействие благоустройству населенных пунктов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Республики», включает два мероприятия: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1  Обеспечение уличного освещения.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   Реализация мероприятий по благоустройству территории.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Программы составляет </w:t>
      </w:r>
      <w:r w:rsidR="00C8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 рублей, в том числе за счет средств федерального бюджета – 0,00  тыс. руб., республиканского бюджета Чувашской Республики - 0,00  тыс. руб., местного бюджета –</w:t>
      </w:r>
      <w:r w:rsidR="00C8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 рублей, внебюджетных источников - 0,00 тыс. рублей.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муниципальной программы приведено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муниципальной программе.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5" w:type="dxa"/>
        <w:tblInd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5"/>
      </w:tblGrid>
      <w:tr w:rsidR="00EA1A57" w:rsidTr="00EA1A57">
        <w:trPr>
          <w:trHeight w:val="24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6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индикаторах, показателях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00" w:type="dxa"/>
        <w:shd w:val="clear" w:color="auto" w:fill="F5F5F5"/>
        <w:tblLayout w:type="fixed"/>
        <w:tblLook w:val="04A0"/>
      </w:tblPr>
      <w:tblGrid>
        <w:gridCol w:w="423"/>
        <w:gridCol w:w="1057"/>
        <w:gridCol w:w="978"/>
        <w:gridCol w:w="1707"/>
        <w:gridCol w:w="140"/>
        <w:gridCol w:w="147"/>
        <w:gridCol w:w="143"/>
        <w:gridCol w:w="712"/>
        <w:gridCol w:w="709"/>
        <w:gridCol w:w="709"/>
        <w:gridCol w:w="682"/>
        <w:gridCol w:w="8"/>
        <w:gridCol w:w="18"/>
        <w:gridCol w:w="558"/>
        <w:gridCol w:w="128"/>
        <w:gridCol w:w="524"/>
        <w:gridCol w:w="128"/>
        <w:gridCol w:w="516"/>
        <w:gridCol w:w="8"/>
        <w:gridCol w:w="128"/>
        <w:gridCol w:w="41"/>
        <w:gridCol w:w="8"/>
        <w:gridCol w:w="128"/>
      </w:tblGrid>
      <w:tr w:rsidR="00EA1A57" w:rsidTr="00EA1A57">
        <w:trPr>
          <w:gridAfter w:val="1"/>
          <w:wAfter w:w="128" w:type="dxa"/>
        </w:trPr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период выполнения программы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14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18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2"/>
          <w:wAfter w:w="136" w:type="dxa"/>
        </w:trPr>
        <w:tc>
          <w:tcPr>
            <w:tcW w:w="1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проектов по благоустройству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rPr>
          <w:gridAfter w:val="1"/>
          <w:wAfter w:w="128" w:type="dxa"/>
        </w:trPr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000"/>
      <w:bookmarkEnd w:id="2"/>
    </w:p>
    <w:tbl>
      <w:tblPr>
        <w:tblW w:w="45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</w:tblGrid>
      <w:tr w:rsidR="00EA1A57" w:rsidTr="00EA1A57">
        <w:trPr>
          <w:trHeight w:val="177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7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 за счет всех источников финансирования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2523"/>
        <w:gridCol w:w="513"/>
        <w:gridCol w:w="322"/>
        <w:gridCol w:w="983"/>
        <w:gridCol w:w="295"/>
        <w:gridCol w:w="1377"/>
        <w:gridCol w:w="124"/>
        <w:gridCol w:w="124"/>
        <w:gridCol w:w="492"/>
        <w:gridCol w:w="492"/>
        <w:gridCol w:w="492"/>
        <w:gridCol w:w="450"/>
        <w:gridCol w:w="120"/>
        <w:gridCol w:w="367"/>
        <w:gridCol w:w="271"/>
        <w:gridCol w:w="271"/>
        <w:gridCol w:w="194"/>
        <w:gridCol w:w="349"/>
      </w:tblGrid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A1A57">
                <w:rPr>
                  <w:rStyle w:val="a8"/>
                  <w:color w:val="3271D0"/>
                  <w:sz w:val="24"/>
                  <w:szCs w:val="24"/>
                </w:rPr>
                <w:t>Рз</w:t>
              </w:r>
              <w:proofErr w:type="spellEnd"/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A1A57">
                <w:rPr>
                  <w:rStyle w:val="a8"/>
                  <w:sz w:val="24"/>
                  <w:szCs w:val="24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A1A57">
                <w:rPr>
                  <w:rStyle w:val="a8"/>
                  <w:color w:val="3271D0"/>
                  <w:sz w:val="24"/>
                  <w:szCs w:val="24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sub_10001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Программа</w:t>
              </w:r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sub_6000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EA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87C68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C87C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sub_10010"/>
      <w:bookmarkEnd w:id="3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A1A57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tbl>
      <w:tblPr>
        <w:tblW w:w="458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</w:tblGrid>
      <w:tr w:rsidR="00EA1A57" w:rsidTr="00EA1A57">
        <w:trPr>
          <w:trHeight w:val="202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14" w:anchor="sub_1000" w:history="1">
              <w:r>
                <w:rPr>
                  <w:rStyle w:val="a8"/>
                  <w:sz w:val="20"/>
                  <w:szCs w:val="20"/>
                </w:rPr>
                <w:t>муниципальной программе</w:t>
              </w:r>
            </w:hyperlink>
          </w:p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«Формирование современной городской среды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Мариинско-Посадского района Чувашской Республики»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2986"/>
        <w:gridCol w:w="6773"/>
      </w:tblGrid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Мариинско-Посадского района, отдел по развитию общественной инфраструктуры администрации Мариинско-Посадского района (по согласованию)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поселений Мариинско-Посадского района Чувашской Республики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энергосберегающие лампы – 100%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  подпрограммы составит   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EA1A57" w:rsidRDefault="00EF27A1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728,6 </w:t>
            </w:r>
            <w:r w:rsidR="00EA1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 –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1332,8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рублей, в том числе по годам: 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728,6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 </w:t>
            </w:r>
            <w:r w:rsidR="00EF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 0,0 тыс. 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0,0 тыс. 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0,0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  подпрограммы уточняются при формировании местного бюджета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безопасную и комфортную среду проживания и жизнедеятельности населения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Pr="00444ABE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задач администрации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</w:t>
      </w:r>
      <w:r w:rsidRPr="0044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</w:p>
    <w:p w:rsidR="00EF27A1" w:rsidRPr="00444ABE" w:rsidRDefault="00EA1A57" w:rsidP="00EF27A1">
      <w:pPr>
        <w:pStyle w:val="2"/>
        <w:tabs>
          <w:tab w:val="left" w:pos="0"/>
        </w:tabs>
        <w:ind w:right="57" w:firstLine="540"/>
      </w:pPr>
      <w:r w:rsidRPr="00444ABE">
        <w:rPr>
          <w:color w:val="000000"/>
        </w:rPr>
        <w:t xml:space="preserve">В </w:t>
      </w:r>
      <w:r w:rsidR="00EF27A1" w:rsidRPr="00444ABE">
        <w:rPr>
          <w:color w:val="000000"/>
        </w:rPr>
        <w:t xml:space="preserve"> Приволжском </w:t>
      </w:r>
      <w:r w:rsidRPr="00444ABE">
        <w:rPr>
          <w:color w:val="000000"/>
        </w:rPr>
        <w:t xml:space="preserve"> сельском поселении  всего </w:t>
      </w:r>
      <w:r w:rsidR="00EF27A1" w:rsidRPr="00444ABE">
        <w:rPr>
          <w:color w:val="000000"/>
        </w:rPr>
        <w:t xml:space="preserve">12 </w:t>
      </w:r>
      <w:r w:rsidRPr="00444ABE">
        <w:rPr>
          <w:color w:val="000000"/>
        </w:rPr>
        <w:t xml:space="preserve"> населенных пунктов: </w:t>
      </w:r>
      <w:r w:rsidR="00EF27A1" w:rsidRPr="00444ABE">
        <w:t xml:space="preserve">деревня </w:t>
      </w:r>
      <w:proofErr w:type="spellStart"/>
      <w:r w:rsidR="00EF27A1" w:rsidRPr="00444ABE">
        <w:t>Нерядово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Астакасы</w:t>
      </w:r>
      <w:proofErr w:type="spellEnd"/>
      <w:r w:rsidR="00EF27A1" w:rsidRPr="00444ABE">
        <w:t xml:space="preserve">, деревня Дубовка, деревня </w:t>
      </w:r>
      <w:proofErr w:type="spellStart"/>
      <w:r w:rsidR="00EF27A1" w:rsidRPr="00444ABE">
        <w:t>Тинсарино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Амачкино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Водолеево</w:t>
      </w:r>
      <w:proofErr w:type="spellEnd"/>
      <w:r w:rsidR="00EF27A1" w:rsidRPr="00444ABE">
        <w:t xml:space="preserve">, деревня </w:t>
      </w:r>
      <w:proofErr w:type="spellStart"/>
      <w:r w:rsidR="00EF27A1" w:rsidRPr="00444ABE">
        <w:t>Демешкино</w:t>
      </w:r>
      <w:proofErr w:type="spellEnd"/>
      <w:r w:rsidR="00EF27A1" w:rsidRPr="00444ABE">
        <w:t xml:space="preserve">, деревня Пущино, деревня Шульгино, село </w:t>
      </w:r>
      <w:proofErr w:type="spellStart"/>
      <w:r w:rsidR="00EF27A1" w:rsidRPr="00444ABE">
        <w:t>Кушниково</w:t>
      </w:r>
      <w:proofErr w:type="spellEnd"/>
      <w:r w:rsidR="00EF27A1" w:rsidRPr="00444ABE">
        <w:t xml:space="preserve">, деревня Новое </w:t>
      </w:r>
      <w:proofErr w:type="spellStart"/>
      <w:r w:rsidR="00EF27A1" w:rsidRPr="00444ABE">
        <w:t>Кушниково</w:t>
      </w:r>
      <w:proofErr w:type="spellEnd"/>
      <w:r w:rsidR="00EF27A1" w:rsidRPr="00444ABE">
        <w:t xml:space="preserve">,  деревня </w:t>
      </w:r>
      <w:proofErr w:type="spellStart"/>
      <w:r w:rsidR="00EF27A1" w:rsidRPr="00444ABE">
        <w:t>Ураково</w:t>
      </w:r>
      <w:proofErr w:type="spellEnd"/>
      <w:r w:rsidR="00EF27A1" w:rsidRPr="00444ABE">
        <w:t>.</w:t>
      </w:r>
    </w:p>
    <w:p w:rsidR="00EA1A57" w:rsidRPr="00F80CBB" w:rsidRDefault="00EA1A57" w:rsidP="00153C25">
      <w:pPr>
        <w:pStyle w:val="2"/>
        <w:tabs>
          <w:tab w:val="left" w:pos="0"/>
        </w:tabs>
        <w:ind w:right="57" w:firstLine="540"/>
        <w:rPr>
          <w:color w:val="000000"/>
        </w:rPr>
      </w:pPr>
      <w:r w:rsidRPr="00444ABE">
        <w:rPr>
          <w:color w:val="000000"/>
        </w:rPr>
        <w:t>В деревне</w:t>
      </w:r>
      <w:r w:rsidR="00153C25" w:rsidRPr="00444ABE">
        <w:t xml:space="preserve"> Нерядово-1 улица, в деревне Астакасы-7 улиц, в деревне Дубовка-6 улиц, в деревне Тинсарино-4 улицы, в деревне </w:t>
      </w:r>
      <w:proofErr w:type="spellStart"/>
      <w:r w:rsidR="00153C25" w:rsidRPr="00444ABE">
        <w:t>Амачкино</w:t>
      </w:r>
      <w:proofErr w:type="spellEnd"/>
      <w:r w:rsidR="00153C25" w:rsidRPr="00444ABE">
        <w:t>- 1 улица, в деревне Водолеево-1 улица, в деревне Демешкино-1 улица,  в деревне Пущино</w:t>
      </w:r>
      <w:proofErr w:type="gramStart"/>
      <w:r w:rsidR="00153C25" w:rsidRPr="00444ABE">
        <w:t>1</w:t>
      </w:r>
      <w:proofErr w:type="gramEnd"/>
      <w:r w:rsidR="00153C25" w:rsidRPr="00444ABE">
        <w:t xml:space="preserve"> улица,  в деревне  Шульгино-7 улиц, в  </w:t>
      </w:r>
      <w:r w:rsidR="00153C25" w:rsidRPr="00444ABE">
        <w:lastRenderedPageBreak/>
        <w:t>село Кушниково-5  улиц, в деревне Новое Кушниково-1 улица, в  деревне Ураково-2 улицы.</w:t>
      </w:r>
      <w:r w:rsidR="00153C25">
        <w:rPr>
          <w:sz w:val="26"/>
          <w:szCs w:val="26"/>
        </w:rPr>
        <w:t xml:space="preserve"> </w:t>
      </w:r>
      <w:r w:rsidRPr="00F80CBB">
        <w:rPr>
          <w:color w:val="000000"/>
        </w:rPr>
        <w:t xml:space="preserve">На всех улицах функционирует уличное освещение.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  снижения затрат на нее.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здоровых условий жизни в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 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позиции граждан и мотивации их к участию в общественных акциях по благоустройству и озеленению населенных пунктов.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примет активное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Целевые индикаторы и показатели подпрограммы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Для удобных, комфортных условий проживания населения целями и задачами подпрограммы являются: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Перевод сети уличного освещения на приборы учета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благоустроенных общественных территорий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централизованным сбором и вывозом ТБО населенных пунктов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реализуется в 2021-2035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сети уличного освещения на приборы учета: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- 95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реализованных на территории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 Чувашской Республики проектов по благоустройству:            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2021 году -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2023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2025 году - 1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централизованным сбором и вывозом ТБО населенных пунктов: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 2021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2022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2023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2024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в 2025 году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2026-2030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2031-2035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процентов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Характеристика основных мероприятий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предусматривается  одно основное  мероприятие: «Содействие благоустройству населенных пунктов</w:t>
      </w:r>
      <w:r w:rsidR="008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Мариинско-Посадского района Чувашской Республики», в состав которого входят 2 мероприятия:       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1: Обеспечение уличного освещения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Мероприятие 2: Реализация мероприятий по благоустройству территории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</w:t>
      </w:r>
      <w:proofErr w:type="gramEnd"/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годам реализации подпрограммы).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 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рублей, в том числе за счет средств местных бюджетов –</w:t>
      </w:r>
      <w:r w:rsidR="0015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1332,8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рублей, внебюджетных источников - 0,00 тыс. рублей.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  <w:sectPr w:rsidR="00EA1A57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tbl>
      <w:tblPr>
        <w:tblW w:w="5055" w:type="dxa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</w:tblGrid>
      <w:tr w:rsidR="00EA1A57" w:rsidTr="00EA1A57">
        <w:trPr>
          <w:trHeight w:val="174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                                     Приложение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подпрограмме «Благоустройство дворовых и  общественных территорий» </w:t>
            </w:r>
            <w:hyperlink r:id="rId15" w:anchor="sub_1000" w:history="1">
              <w:r>
                <w:rPr>
                  <w:rStyle w:val="a8"/>
                </w:rPr>
                <w:t>муниципальной программ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ы  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на территории</w:t>
            </w:r>
            <w:r w:rsidR="008B3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поселения»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</w:t>
      </w:r>
      <w:r w:rsidR="008B38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сельского поселения» за счет всех источников финансирования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Look w:val="04A0"/>
      </w:tblPr>
      <w:tblGrid>
        <w:gridCol w:w="2494"/>
        <w:gridCol w:w="515"/>
        <w:gridCol w:w="323"/>
        <w:gridCol w:w="988"/>
        <w:gridCol w:w="296"/>
        <w:gridCol w:w="1384"/>
        <w:gridCol w:w="124"/>
        <w:gridCol w:w="124"/>
        <w:gridCol w:w="494"/>
        <w:gridCol w:w="494"/>
        <w:gridCol w:w="494"/>
        <w:gridCol w:w="452"/>
        <w:gridCol w:w="120"/>
        <w:gridCol w:w="369"/>
        <w:gridCol w:w="272"/>
        <w:gridCol w:w="272"/>
        <w:gridCol w:w="194"/>
        <w:gridCol w:w="350"/>
      </w:tblGrid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A1A57">
                <w:rPr>
                  <w:rStyle w:val="a8"/>
                  <w:sz w:val="24"/>
                  <w:szCs w:val="24"/>
                </w:rPr>
                <w:t>Рз</w:t>
              </w:r>
              <w:proofErr w:type="spellEnd"/>
            </w:hyperlink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A1A57">
                <w:rPr>
                  <w:rStyle w:val="a8"/>
                  <w:sz w:val="24"/>
                  <w:szCs w:val="24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A1A57">
                <w:rPr>
                  <w:rStyle w:val="a8"/>
                  <w:sz w:val="24"/>
                  <w:szCs w:val="24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EA1A57" w:rsidTr="00EA1A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153C25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1A57" w:rsidTr="00EA1A5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CE221A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sub_6000" w:history="1">
              <w:r w:rsidR="00EA1A57">
                <w:rPr>
                  <w:rStyle w:val="a8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EA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EA1A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EA1A57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создание условий для системного повышения качества и комфорта городской среды на всей территории</w:t>
            </w:r>
            <w:r w:rsidR="008B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A57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благоустройству населенных пунктов</w:t>
            </w:r>
            <w:r w:rsidR="008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Мариинско-Посадского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153C25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0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A57" w:rsidRDefault="00EA1A57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1A57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A1A57" w:rsidRDefault="00EA1A57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1A57" w:rsidRDefault="00EA1A57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367C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16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67C" w:rsidRDefault="000D367C" w:rsidP="00E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367C" w:rsidTr="00153C2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на территории Приволжского сельского поселения Мариинско-Посадского района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367C" w:rsidTr="00153C2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D367C" w:rsidRDefault="000D367C" w:rsidP="00EA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367C" w:rsidRDefault="000D367C" w:rsidP="00EA1A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1A57" w:rsidRDefault="00EA1A57" w:rsidP="00EA1A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57" w:rsidRDefault="00EA1A57" w:rsidP="00EA1A57"/>
    <w:p w:rsidR="00EA1A57" w:rsidRPr="00A5553F" w:rsidRDefault="00EA1A5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A1A57" w:rsidRPr="00A5553F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0365C"/>
    <w:rsid w:val="00046912"/>
    <w:rsid w:val="00083AEA"/>
    <w:rsid w:val="000A41E0"/>
    <w:rsid w:val="000D367C"/>
    <w:rsid w:val="000E0ED6"/>
    <w:rsid w:val="000E3725"/>
    <w:rsid w:val="000F6EE3"/>
    <w:rsid w:val="00115A02"/>
    <w:rsid w:val="001276AA"/>
    <w:rsid w:val="00153C25"/>
    <w:rsid w:val="00173040"/>
    <w:rsid w:val="001776FB"/>
    <w:rsid w:val="001A1640"/>
    <w:rsid w:val="002069C7"/>
    <w:rsid w:val="00214AAB"/>
    <w:rsid w:val="00253E0E"/>
    <w:rsid w:val="00270E2E"/>
    <w:rsid w:val="002C5D2A"/>
    <w:rsid w:val="002F61BE"/>
    <w:rsid w:val="00311BE9"/>
    <w:rsid w:val="00316009"/>
    <w:rsid w:val="00336057"/>
    <w:rsid w:val="00391D56"/>
    <w:rsid w:val="00397DEB"/>
    <w:rsid w:val="003B5105"/>
    <w:rsid w:val="003D1083"/>
    <w:rsid w:val="003D2946"/>
    <w:rsid w:val="00401D51"/>
    <w:rsid w:val="00410395"/>
    <w:rsid w:val="00415383"/>
    <w:rsid w:val="00444ABE"/>
    <w:rsid w:val="0044769C"/>
    <w:rsid w:val="004A6657"/>
    <w:rsid w:val="004B3E9E"/>
    <w:rsid w:val="00570019"/>
    <w:rsid w:val="005B308D"/>
    <w:rsid w:val="005E6637"/>
    <w:rsid w:val="00604275"/>
    <w:rsid w:val="00610C5D"/>
    <w:rsid w:val="0061436C"/>
    <w:rsid w:val="006825C5"/>
    <w:rsid w:val="00693C19"/>
    <w:rsid w:val="006F2DB7"/>
    <w:rsid w:val="00742CE2"/>
    <w:rsid w:val="00770592"/>
    <w:rsid w:val="007D2BE6"/>
    <w:rsid w:val="00815130"/>
    <w:rsid w:val="0082703D"/>
    <w:rsid w:val="0084437F"/>
    <w:rsid w:val="00861342"/>
    <w:rsid w:val="008A2F2F"/>
    <w:rsid w:val="008B385F"/>
    <w:rsid w:val="008C7032"/>
    <w:rsid w:val="00907692"/>
    <w:rsid w:val="009357D4"/>
    <w:rsid w:val="009C32A9"/>
    <w:rsid w:val="009D76F3"/>
    <w:rsid w:val="00A07D17"/>
    <w:rsid w:val="00A37660"/>
    <w:rsid w:val="00A50BF6"/>
    <w:rsid w:val="00A5553F"/>
    <w:rsid w:val="00B141C5"/>
    <w:rsid w:val="00B2172A"/>
    <w:rsid w:val="00B2650F"/>
    <w:rsid w:val="00B3634E"/>
    <w:rsid w:val="00B4653C"/>
    <w:rsid w:val="00B50E55"/>
    <w:rsid w:val="00B91743"/>
    <w:rsid w:val="00BE62BE"/>
    <w:rsid w:val="00C47412"/>
    <w:rsid w:val="00C87C68"/>
    <w:rsid w:val="00CE221A"/>
    <w:rsid w:val="00D04E65"/>
    <w:rsid w:val="00D06325"/>
    <w:rsid w:val="00D40189"/>
    <w:rsid w:val="00D624A5"/>
    <w:rsid w:val="00D71E48"/>
    <w:rsid w:val="00D87708"/>
    <w:rsid w:val="00D91F8A"/>
    <w:rsid w:val="00DF27A8"/>
    <w:rsid w:val="00E34C98"/>
    <w:rsid w:val="00E739AA"/>
    <w:rsid w:val="00E7420B"/>
    <w:rsid w:val="00EA1A57"/>
    <w:rsid w:val="00EF27A1"/>
    <w:rsid w:val="00EF6C00"/>
    <w:rsid w:val="00F05BBA"/>
    <w:rsid w:val="00F26B10"/>
    <w:rsid w:val="00F60B35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link w:val="10"/>
    <w:uiPriority w:val="9"/>
    <w:qFormat/>
    <w:rsid w:val="00EA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paragraph" w:customStyle="1" w:styleId="ConsPlusNonformat">
    <w:name w:val="ConsPlusNonformat"/>
    <w:rsid w:val="00B1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EF2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2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ov.cap.ru/SiteMap.aspx?id=2846968&amp;gov_id=350" TargetMode="External"/><Relationship Id="rId12" Type="http://schemas.openxmlformats.org/officeDocument/2006/relationships/hyperlink" Target="http://gov.cap.ru/SiteMap.aspx?id=2846968&amp;gov_id=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846968&amp;gov_id=350" TargetMode="External"/><Relationship Id="rId11" Type="http://schemas.openxmlformats.org/officeDocument/2006/relationships/hyperlink" Target="garantf1://70308460.100350" TargetMode="External"/><Relationship Id="rId5" Type="http://schemas.openxmlformats.org/officeDocument/2006/relationships/hyperlink" Target="mailto:marpos_pvo@cap.ru" TargetMode="External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40" TargetMode="External"/><Relationship Id="rId19" Type="http://schemas.openxmlformats.org/officeDocument/2006/relationships/hyperlink" Target="garantf1://70308460.10035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2021-03-23T09:40:00Z</cp:lastPrinted>
  <dcterms:created xsi:type="dcterms:W3CDTF">2021-09-01T11:47:00Z</dcterms:created>
  <dcterms:modified xsi:type="dcterms:W3CDTF">2021-09-01T11:48:00Z</dcterms:modified>
</cp:coreProperties>
</file>