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318" w:type="dxa"/>
        <w:tblLook w:val="04A0"/>
      </w:tblPr>
      <w:tblGrid>
        <w:gridCol w:w="3888"/>
        <w:gridCol w:w="1890"/>
        <w:gridCol w:w="4536"/>
      </w:tblGrid>
      <w:tr w:rsidR="00D00B53" w:rsidTr="00BD6DAC">
        <w:trPr>
          <w:cantSplit/>
        </w:trPr>
        <w:tc>
          <w:tcPr>
            <w:tcW w:w="3888" w:type="dxa"/>
            <w:hideMark/>
          </w:tcPr>
          <w:p w:rsidR="00D00B53" w:rsidRPr="00EE2A72" w:rsidRDefault="00D00B53" w:rsidP="00BD6DAC">
            <w:pPr>
              <w:tabs>
                <w:tab w:val="left" w:pos="4285"/>
              </w:tabs>
              <w:autoSpaceDE w:val="0"/>
              <w:autoSpaceDN w:val="0"/>
              <w:adjustRightInd w:val="0"/>
              <w:ind w:left="176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           </w:t>
            </w:r>
            <w:r w:rsidRPr="00EE2A72">
              <w:rPr>
                <w:bCs/>
                <w:noProof/>
                <w:color w:val="000000"/>
              </w:rPr>
              <w:t>ЧĂВАШ РЕСПУБЛИКИ</w:t>
            </w:r>
          </w:p>
          <w:p w:rsidR="00D00B53" w:rsidRPr="00EE2A72" w:rsidRDefault="00D00B53" w:rsidP="00BD6DA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</w:pPr>
            <w:r>
              <w:rPr>
                <w:caps/>
              </w:rPr>
              <w:t>СĔ</w:t>
            </w:r>
            <w:r w:rsidRPr="00EE2A72">
              <w:rPr>
                <w:caps/>
              </w:rPr>
              <w:t>нт</w:t>
            </w:r>
            <w:r>
              <w:rPr>
                <w:caps/>
              </w:rPr>
              <w:t>Ĕ</w:t>
            </w:r>
            <w:r w:rsidRPr="00EE2A72">
              <w:rPr>
                <w:caps/>
              </w:rPr>
              <w:t>рв</w:t>
            </w:r>
            <w:r>
              <w:rPr>
                <w:caps/>
              </w:rPr>
              <w:t>Ă</w:t>
            </w:r>
            <w:r w:rsidRPr="00EE2A72">
              <w:rPr>
                <w:caps/>
              </w:rPr>
              <w:t>рри</w:t>
            </w:r>
            <w:r w:rsidRPr="00EE2A72">
              <w:rPr>
                <w:bCs/>
                <w:noProof/>
                <w:color w:val="000000"/>
              </w:rPr>
              <w:t xml:space="preserve"> РАЙОНĚ</w:t>
            </w:r>
          </w:p>
          <w:p w:rsidR="00D00B53" w:rsidRDefault="00D00B53" w:rsidP="00BD6DAC">
            <w:pPr>
              <w:jc w:val="center"/>
              <w:rPr>
                <w:rStyle w:val="a3"/>
              </w:rPr>
            </w:pPr>
            <w:r w:rsidRPr="005B338A">
              <w:rPr>
                <w:bCs/>
                <w:noProof/>
                <w:color w:val="000000"/>
              </w:rPr>
              <w:t>КАРАПАШ ЯЛ ПОСЕЛЕНИЙĚН</w:t>
            </w:r>
            <w:r>
              <w:rPr>
                <w:bCs/>
                <w:noProof/>
                <w:color w:val="000000"/>
              </w:rPr>
              <w:br/>
            </w:r>
            <w:r>
              <w:rPr>
                <w:noProof/>
                <w:color w:val="000000"/>
              </w:rPr>
              <w:t>ДЕПУТАТСЕН ПУХĂВĚ</w:t>
            </w:r>
          </w:p>
          <w:p w:rsidR="00D00B53" w:rsidRDefault="00D00B53" w:rsidP="00BD6DAC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D00B53" w:rsidRDefault="00D00B53" w:rsidP="00BD6DAC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D00B53" w:rsidRPr="009E70EC" w:rsidRDefault="00D00B53" w:rsidP="00BD6DAC">
            <w:pPr>
              <w:pStyle w:val="a4"/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E70E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D00B53" w:rsidRDefault="00D00B53" w:rsidP="00BD6DAC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</w:p>
          <w:p w:rsidR="00D00B53" w:rsidRPr="009E70EC" w:rsidRDefault="00D00B53" w:rsidP="00BD6DAC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9E70EC">
              <w:rPr>
                <w:b/>
                <w:color w:val="000000"/>
              </w:rPr>
              <w:t xml:space="preserve">2020 </w:t>
            </w:r>
            <w:r>
              <w:rPr>
                <w:b/>
                <w:color w:val="000000"/>
              </w:rPr>
              <w:t>12</w:t>
            </w:r>
            <w:r w:rsidRPr="009E70EC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30</w:t>
            </w:r>
            <w:r w:rsidRPr="009E70EC">
              <w:rPr>
                <w:b/>
                <w:color w:val="000000"/>
              </w:rPr>
              <w:t>.  № С-</w:t>
            </w:r>
            <w:r>
              <w:rPr>
                <w:b/>
                <w:color w:val="000000"/>
              </w:rPr>
              <w:t>10/1</w:t>
            </w:r>
          </w:p>
          <w:p w:rsidR="00D00B53" w:rsidRDefault="00D00B53" w:rsidP="00BD6DAC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noProof/>
                <w:color w:val="000000"/>
              </w:rPr>
              <w:t>Карапаш ялě</w:t>
            </w:r>
          </w:p>
        </w:tc>
        <w:tc>
          <w:tcPr>
            <w:tcW w:w="1890" w:type="dxa"/>
            <w:hideMark/>
          </w:tcPr>
          <w:p w:rsidR="00D00B53" w:rsidRDefault="00D00B53" w:rsidP="00BD6DAC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715010" cy="722630"/>
                  <wp:effectExtent l="19050" t="0" r="8890" b="0"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:rsidR="00D00B53" w:rsidRDefault="00D00B53" w:rsidP="00BD6DAC">
            <w:pPr>
              <w:spacing w:line="192" w:lineRule="auto"/>
              <w:jc w:val="center"/>
              <w:rPr>
                <w:rStyle w:val="a3"/>
                <w:noProof/>
              </w:rPr>
            </w:pPr>
            <w:r>
              <w:rPr>
                <w:noProof/>
                <w:color w:val="000000"/>
              </w:rPr>
              <w:t>ЧУВАШСКАЯ РЕСПУБЛИКА</w:t>
            </w:r>
          </w:p>
          <w:p w:rsidR="00D00B53" w:rsidRDefault="00D00B53" w:rsidP="00BD6DAC">
            <w:pPr>
              <w:spacing w:line="192" w:lineRule="auto"/>
              <w:jc w:val="center"/>
            </w:pPr>
            <w:r>
              <w:rPr>
                <w:noProof/>
                <w:color w:val="000000"/>
              </w:rPr>
              <w:t>МАРИИНСКО-ПОСАДСКИЙ РАЙОН</w:t>
            </w:r>
          </w:p>
          <w:p w:rsidR="00D00B53" w:rsidRDefault="00D00B53" w:rsidP="00BD6DAC">
            <w:pPr>
              <w:spacing w:before="40" w:line="192" w:lineRule="auto"/>
              <w:jc w:val="center"/>
              <w:rPr>
                <w:b/>
                <w:i/>
                <w:noProof/>
                <w:color w:val="000000"/>
              </w:rPr>
            </w:pPr>
            <w:r>
              <w:rPr>
                <w:noProof/>
                <w:color w:val="000000"/>
              </w:rPr>
              <w:t>СОБРАНИЕ ДЕПУТАТОВ</w:t>
            </w:r>
          </w:p>
          <w:p w:rsidR="00D00B53" w:rsidRDefault="00D00B53" w:rsidP="00BD6DAC">
            <w:pPr>
              <w:spacing w:line="192" w:lineRule="auto"/>
              <w:jc w:val="center"/>
              <w:rPr>
                <w:b/>
                <w:i/>
                <w:noProof/>
                <w:color w:val="000000"/>
              </w:rPr>
            </w:pPr>
            <w:r>
              <w:rPr>
                <w:noProof/>
                <w:color w:val="000000"/>
              </w:rPr>
              <w:t>КАРАБАШСКОГО СЕЛЬСКОГО</w:t>
            </w:r>
          </w:p>
          <w:p w:rsidR="00D00B53" w:rsidRDefault="00D00B53" w:rsidP="00BD6DAC">
            <w:pPr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ПОСЕЛЕНИЯ</w:t>
            </w:r>
          </w:p>
          <w:p w:rsidR="00D00B53" w:rsidRPr="009E70EC" w:rsidRDefault="00D00B53" w:rsidP="00BD6DAC">
            <w:pPr>
              <w:spacing w:line="192" w:lineRule="auto"/>
              <w:jc w:val="center"/>
              <w:rPr>
                <w:b/>
                <w:i/>
                <w:noProof/>
                <w:color w:val="000000"/>
                <w:sz w:val="10"/>
              </w:rPr>
            </w:pPr>
          </w:p>
          <w:p w:rsidR="00D00B53" w:rsidRPr="001E5DD8" w:rsidRDefault="00D00B53" w:rsidP="00BD6DAC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D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  <w:p w:rsidR="00D00B53" w:rsidRPr="001E5DD8" w:rsidRDefault="00D00B53" w:rsidP="00BD6DAC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00B53" w:rsidRPr="009E70EC" w:rsidRDefault="00D00B53" w:rsidP="00BD6DAC">
            <w:pPr>
              <w:spacing w:line="276" w:lineRule="auto"/>
              <w:ind w:left="240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9E70E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12</w:t>
            </w:r>
            <w:r w:rsidRPr="009E70EC">
              <w:rPr>
                <w:b/>
                <w:color w:val="000000"/>
              </w:rPr>
              <w:t>.2020 № С-</w:t>
            </w:r>
            <w:r>
              <w:rPr>
                <w:b/>
                <w:color w:val="000000"/>
              </w:rPr>
              <w:t>10/1</w:t>
            </w:r>
          </w:p>
          <w:p w:rsidR="00D00B53" w:rsidRDefault="00D00B53" w:rsidP="00BD6DAC">
            <w:pPr>
              <w:spacing w:line="276" w:lineRule="auto"/>
              <w:jc w:val="center"/>
            </w:pPr>
            <w:r>
              <w:rPr>
                <w:color w:val="000000"/>
              </w:rPr>
              <w:t>деревня Карабаши</w:t>
            </w:r>
          </w:p>
        </w:tc>
      </w:tr>
    </w:tbl>
    <w:p w:rsidR="00D00B53" w:rsidRPr="00040A73" w:rsidRDefault="00D00B53" w:rsidP="00D00B53">
      <w:pPr>
        <w:rPr>
          <w:color w:val="000000"/>
          <w:sz w:val="24"/>
          <w:szCs w:val="24"/>
        </w:rPr>
      </w:pPr>
    </w:p>
    <w:p w:rsidR="00D00B53" w:rsidRDefault="00D00B53" w:rsidP="00D00B53">
      <w:pPr>
        <w:ind w:right="-1"/>
        <w:jc w:val="both"/>
      </w:pPr>
    </w:p>
    <w:p w:rsidR="00D00B53" w:rsidRDefault="00D00B53" w:rsidP="00D00B53">
      <w:pPr>
        <w:ind w:right="-1"/>
        <w:jc w:val="both"/>
      </w:pPr>
    </w:p>
    <w:p w:rsidR="00D00B53" w:rsidRPr="00040A73" w:rsidRDefault="00D00B53" w:rsidP="00D00B53">
      <w:pPr>
        <w:ind w:right="28"/>
        <w:jc w:val="both"/>
        <w:rPr>
          <w:sz w:val="24"/>
          <w:szCs w:val="24"/>
        </w:rPr>
      </w:pPr>
    </w:p>
    <w:p w:rsidR="00D00B53" w:rsidRPr="00395076" w:rsidRDefault="00D00B53" w:rsidP="00D00B53">
      <w:pPr>
        <w:ind w:right="5235"/>
        <w:jc w:val="both"/>
        <w:rPr>
          <w:sz w:val="24"/>
          <w:szCs w:val="24"/>
        </w:rPr>
      </w:pPr>
      <w:r w:rsidRPr="00395076">
        <w:rPr>
          <w:b/>
          <w:sz w:val="24"/>
          <w:szCs w:val="24"/>
        </w:rPr>
        <w:t xml:space="preserve">О  внесении  изменений  в решение Собрания     депутатов Карабашского поселения </w:t>
      </w:r>
      <w:r>
        <w:rPr>
          <w:b/>
          <w:sz w:val="24"/>
          <w:szCs w:val="24"/>
        </w:rPr>
        <w:t xml:space="preserve"> </w:t>
      </w:r>
      <w:r w:rsidRPr="00395076">
        <w:rPr>
          <w:b/>
          <w:sz w:val="24"/>
          <w:szCs w:val="24"/>
        </w:rPr>
        <w:t xml:space="preserve">Мариинско-Посадского района Чувашской Республики № </w:t>
      </w:r>
      <w:r>
        <w:rPr>
          <w:b/>
          <w:sz w:val="24"/>
          <w:szCs w:val="24"/>
        </w:rPr>
        <w:t>31</w:t>
      </w:r>
      <w:r w:rsidRPr="0039507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  <w:r w:rsidRPr="00395076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21</w:t>
      </w:r>
      <w:r w:rsidRPr="003950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</w:t>
      </w:r>
      <w:r w:rsidRPr="00395076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2</w:t>
      </w:r>
      <w:r w:rsidRPr="00395076">
        <w:rPr>
          <w:b/>
          <w:sz w:val="24"/>
          <w:szCs w:val="24"/>
        </w:rPr>
        <w:t xml:space="preserve"> года «Об утверждении Положения о налоговом регулировании в Карабашском  поселении Мариинско-Посадского района Чувашской Республики»</w:t>
      </w:r>
    </w:p>
    <w:p w:rsidR="00D00B53" w:rsidRPr="00395076" w:rsidRDefault="00D00B53" w:rsidP="00D00B53">
      <w:pPr>
        <w:ind w:right="28" w:firstLine="900"/>
        <w:jc w:val="both"/>
        <w:rPr>
          <w:sz w:val="24"/>
          <w:szCs w:val="24"/>
        </w:rPr>
      </w:pPr>
    </w:p>
    <w:p w:rsidR="00D00B53" w:rsidRPr="00395076" w:rsidRDefault="00D00B53" w:rsidP="00D00B53">
      <w:pPr>
        <w:ind w:right="28" w:firstLine="900"/>
        <w:jc w:val="both"/>
        <w:rPr>
          <w:sz w:val="24"/>
          <w:szCs w:val="24"/>
        </w:rPr>
      </w:pPr>
    </w:p>
    <w:p w:rsidR="00D00B53" w:rsidRPr="00395076" w:rsidRDefault="00D00B53" w:rsidP="00D00B53">
      <w:pPr>
        <w:pStyle w:val="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95076">
        <w:rPr>
          <w:rFonts w:ascii="Times New Roman" w:hAnsi="Times New Roman"/>
          <w:b w:val="0"/>
          <w:sz w:val="24"/>
          <w:szCs w:val="24"/>
        </w:rPr>
        <w:t xml:space="preserve">Руководствуясь Федеральными законами от 25 февраля 1999 г. № 39-ФЗ «Об инвестиционной деятельности в Российской Федерации, осуществляемой в форме капитальных вложений» </w:t>
      </w:r>
    </w:p>
    <w:p w:rsidR="00D00B53" w:rsidRPr="00395076" w:rsidRDefault="00D00B53" w:rsidP="00D00B53">
      <w:pPr>
        <w:ind w:right="28" w:firstLine="900"/>
        <w:jc w:val="both"/>
        <w:rPr>
          <w:sz w:val="24"/>
          <w:szCs w:val="24"/>
        </w:rPr>
      </w:pPr>
    </w:p>
    <w:p w:rsidR="00D00B53" w:rsidRPr="00395076" w:rsidRDefault="00D00B53" w:rsidP="00D00B53">
      <w:pPr>
        <w:ind w:right="28" w:firstLine="900"/>
        <w:jc w:val="center"/>
        <w:rPr>
          <w:sz w:val="24"/>
          <w:szCs w:val="24"/>
        </w:rPr>
      </w:pPr>
      <w:r w:rsidRPr="00395076">
        <w:rPr>
          <w:sz w:val="24"/>
          <w:szCs w:val="24"/>
        </w:rPr>
        <w:t>Собрание депутатов Карабашского поселения</w:t>
      </w:r>
    </w:p>
    <w:p w:rsidR="00D00B53" w:rsidRPr="00395076" w:rsidRDefault="00D00B53" w:rsidP="00D00B53">
      <w:pPr>
        <w:ind w:right="28" w:firstLine="709"/>
        <w:jc w:val="center"/>
        <w:rPr>
          <w:sz w:val="24"/>
          <w:szCs w:val="24"/>
        </w:rPr>
      </w:pPr>
      <w:proofErr w:type="spellStart"/>
      <w:proofErr w:type="gramStart"/>
      <w:r w:rsidRPr="00395076">
        <w:rPr>
          <w:sz w:val="24"/>
          <w:szCs w:val="24"/>
        </w:rPr>
        <w:t>р</w:t>
      </w:r>
      <w:proofErr w:type="spellEnd"/>
      <w:proofErr w:type="gramEnd"/>
      <w:r w:rsidRPr="00395076">
        <w:rPr>
          <w:sz w:val="24"/>
          <w:szCs w:val="24"/>
        </w:rPr>
        <w:t xml:space="preserve"> е </w:t>
      </w:r>
      <w:proofErr w:type="spellStart"/>
      <w:r w:rsidRPr="00395076">
        <w:rPr>
          <w:sz w:val="24"/>
          <w:szCs w:val="24"/>
        </w:rPr>
        <w:t>ш</w:t>
      </w:r>
      <w:proofErr w:type="spellEnd"/>
      <w:r w:rsidRPr="00395076">
        <w:rPr>
          <w:sz w:val="24"/>
          <w:szCs w:val="24"/>
        </w:rPr>
        <w:t xml:space="preserve"> и л о:</w:t>
      </w:r>
    </w:p>
    <w:p w:rsidR="00D00B53" w:rsidRPr="00395076" w:rsidRDefault="00D00B53" w:rsidP="00D00B53">
      <w:pPr>
        <w:ind w:right="28" w:firstLine="709"/>
        <w:jc w:val="center"/>
        <w:rPr>
          <w:sz w:val="24"/>
          <w:szCs w:val="24"/>
        </w:rPr>
      </w:pPr>
    </w:p>
    <w:p w:rsidR="00D00B53" w:rsidRPr="00D9173A" w:rsidRDefault="00D00B53" w:rsidP="00D00B53">
      <w:pPr>
        <w:pStyle w:val="a5"/>
        <w:numPr>
          <w:ilvl w:val="0"/>
          <w:numId w:val="3"/>
        </w:numPr>
        <w:ind w:left="0" w:right="28" w:firstLine="0"/>
        <w:jc w:val="both"/>
        <w:rPr>
          <w:sz w:val="24"/>
          <w:szCs w:val="24"/>
        </w:rPr>
      </w:pPr>
      <w:proofErr w:type="gramStart"/>
      <w:r w:rsidRPr="00D9173A">
        <w:rPr>
          <w:sz w:val="24"/>
          <w:szCs w:val="24"/>
        </w:rPr>
        <w:t>Внести в решение Собрания депутатов Карабашского поселения Мариинско-Посадского района Чувашской Республики от 21.09.2012 года № 31/2 «Об утверждении Положения о налоговом регулировании в Карабашского поселении Мариинско-Посадского района Чувашской Республики» (с изменениями, внесёнными решениями Собрания депутатов Карабашского поселения от 12.03.2013 № С-39/1,  25.11.2013 № С-51/1, 05.05.2014 № С-60/1, 17.11.2014 №С-68/3, 21.11.2014 № С-69/1, 09.11.2015 №С-4/2, 11.08.2016 № С-11/2, 15.02.2017</w:t>
      </w:r>
      <w:proofErr w:type="gramEnd"/>
      <w:r w:rsidRPr="00D9173A">
        <w:rPr>
          <w:sz w:val="24"/>
          <w:szCs w:val="24"/>
        </w:rPr>
        <w:t xml:space="preserve"> № С-21/1, 12.10.2017 № С-37/1, 09.10.2018 № С-67/1, 26.11.2018 № С-70/1, 16.04.2019 № С-81/1, 15.10.2019 № С-93/3, 12.03.2020 №С-108/2) следующие изменения:</w:t>
      </w:r>
    </w:p>
    <w:p w:rsidR="00D00B53" w:rsidRPr="00395076" w:rsidRDefault="00D00B53" w:rsidP="00D00B53">
      <w:pPr>
        <w:numPr>
          <w:ilvl w:val="0"/>
          <w:numId w:val="2"/>
        </w:numPr>
        <w:ind w:left="0" w:right="28"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>в Положение о налоговом регулировании в Карабашском поселении Мариинско-Посадского района Чувашской Республики, утвержденное указанным решением:</w:t>
      </w:r>
    </w:p>
    <w:p w:rsidR="00D00B53" w:rsidRPr="00395076" w:rsidRDefault="00D00B53" w:rsidP="00D00B53">
      <w:pPr>
        <w:ind w:right="28"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>а) пункт 2 статьи 13 изложить в следующей редакции:</w:t>
      </w:r>
    </w:p>
    <w:p w:rsidR="00D00B53" w:rsidRPr="00395076" w:rsidRDefault="00D00B53" w:rsidP="00D00B53">
      <w:pPr>
        <w:ind w:right="28"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>«2. Оценка социально-экономической эффективности налоговых льгот осуществляется в порядке, установленном администрацией Карабашского поселения Мариинско-Посадского района Чувашской Республики.</w:t>
      </w:r>
    </w:p>
    <w:p w:rsidR="00D00B53" w:rsidRPr="00395076" w:rsidRDefault="00D00B53" w:rsidP="00D00B53">
      <w:pPr>
        <w:ind w:right="28"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 xml:space="preserve">Оценка социально-экономической эффективности установленных налоговых льгот осуществляется органом, уполномоченным администрацией Карабашского поселения </w:t>
      </w:r>
      <w:r w:rsidRPr="00395076">
        <w:rPr>
          <w:sz w:val="24"/>
          <w:szCs w:val="24"/>
        </w:rPr>
        <w:lastRenderedPageBreak/>
        <w:t>Мариинско-Посадского района Чувашской Республики (по соглашению о передаче части полномочий) один раз в год не позднее 15 августа года, следующего за отчетным годом</w:t>
      </w:r>
      <w:proofErr w:type="gramStart"/>
      <w:r w:rsidRPr="00395076">
        <w:rPr>
          <w:sz w:val="24"/>
          <w:szCs w:val="24"/>
        </w:rPr>
        <w:t>.»;</w:t>
      </w:r>
      <w:proofErr w:type="gramEnd"/>
    </w:p>
    <w:p w:rsidR="00D00B53" w:rsidRPr="00395076" w:rsidRDefault="00D00B53" w:rsidP="00D00B53">
      <w:pPr>
        <w:ind w:right="28"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>б) главу 8 «Земельный налог» дополнить статьей 25.1 следующего содержания:</w:t>
      </w:r>
    </w:p>
    <w:p w:rsidR="00D00B53" w:rsidRPr="00D9173A" w:rsidRDefault="00D00B53" w:rsidP="00D00B53">
      <w:pPr>
        <w:pStyle w:val="a6"/>
        <w:rPr>
          <w:rFonts w:ascii="Times New Roman" w:hAnsi="Times New Roman" w:cs="Times New Roman"/>
          <w:sz w:val="24"/>
          <w:szCs w:val="24"/>
        </w:rPr>
      </w:pPr>
      <w:r w:rsidRPr="00D9173A">
        <w:rPr>
          <w:rFonts w:ascii="Times New Roman" w:hAnsi="Times New Roman" w:cs="Times New Roman"/>
          <w:sz w:val="24"/>
          <w:szCs w:val="24"/>
        </w:rPr>
        <w:t>«</w:t>
      </w:r>
      <w:r w:rsidRPr="00D9173A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25.1.</w:t>
      </w:r>
      <w:r w:rsidRPr="00D9173A">
        <w:rPr>
          <w:rFonts w:ascii="Times New Roman" w:hAnsi="Times New Roman" w:cs="Times New Roman"/>
          <w:sz w:val="24"/>
          <w:szCs w:val="24"/>
        </w:rPr>
        <w:t xml:space="preserve"> </w:t>
      </w:r>
      <w:r w:rsidRPr="00D9173A">
        <w:rPr>
          <w:rFonts w:ascii="Times New Roman" w:hAnsi="Times New Roman" w:cs="Times New Roman"/>
          <w:b/>
          <w:sz w:val="24"/>
          <w:szCs w:val="24"/>
        </w:rPr>
        <w:t>Льготы по налогу при привлечении инвестиций</w:t>
      </w:r>
    </w:p>
    <w:p w:rsidR="00D00B53" w:rsidRPr="00395076" w:rsidRDefault="00D00B53" w:rsidP="00D00B53">
      <w:pPr>
        <w:ind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 xml:space="preserve">1. </w:t>
      </w:r>
      <w:proofErr w:type="gramStart"/>
      <w:r w:rsidRPr="00395076">
        <w:rPr>
          <w:sz w:val="24"/>
          <w:szCs w:val="24"/>
        </w:rPr>
        <w:t>Инвесторы (юридические лица, их представительства и филиалы, а также индивидуальные предприниматели), зарегистрированные на территории Карабашского поселения Мариинско-Посадского района Чувашской Республики и осуществляющие вложения собственных средств, заемных или привлеченных средств в форме инвестиций на сумму более 50 млн. рублей, освобождаются от уплаты земельного налога в размере 50 процентов от суммы исчисленного налога в отношении земельных участков, используемых для реализации инвестиционной деятельности</w:t>
      </w:r>
      <w:proofErr w:type="gramEnd"/>
      <w:r w:rsidRPr="00395076">
        <w:rPr>
          <w:sz w:val="24"/>
          <w:szCs w:val="24"/>
        </w:rPr>
        <w:t xml:space="preserve"> в течение всего срока окупаемости инвестиционного проекта, но не более чем на три года со дня получения льготы.</w:t>
      </w:r>
    </w:p>
    <w:p w:rsidR="00D00B53" w:rsidRPr="00395076" w:rsidRDefault="00D00B53" w:rsidP="00D00B53">
      <w:pPr>
        <w:ind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>2. Налоговые льготы, предусмотренные пунктом 1 настоящей статьи, предоставляются после заключения инвестиционного договора между администрацией Карабашского поселения Мариинско-Посадского района Чувашской Республики и инвестором при предоставлении им одобренного Советом по инвестиционной политике инвестиционного проекта</w:t>
      </w:r>
      <w:proofErr w:type="gramStart"/>
      <w:r w:rsidRPr="00395076">
        <w:rPr>
          <w:sz w:val="24"/>
          <w:szCs w:val="24"/>
        </w:rPr>
        <w:t>.»</w:t>
      </w:r>
      <w:proofErr w:type="gramEnd"/>
    </w:p>
    <w:p w:rsidR="00D00B53" w:rsidRPr="00395076" w:rsidRDefault="00D00B53" w:rsidP="00D00B53">
      <w:pPr>
        <w:numPr>
          <w:ilvl w:val="0"/>
          <w:numId w:val="1"/>
        </w:numPr>
        <w:ind w:left="0" w:right="28" w:firstLine="709"/>
        <w:jc w:val="both"/>
        <w:rPr>
          <w:sz w:val="24"/>
          <w:szCs w:val="24"/>
        </w:rPr>
      </w:pPr>
      <w:r w:rsidRPr="00395076">
        <w:rPr>
          <w:sz w:val="24"/>
          <w:szCs w:val="24"/>
        </w:rPr>
        <w:t xml:space="preserve">Настоящее решение вступает в силу со  дня его официального опубликования в периодическом печатном издании «Посадский вестник», но </w:t>
      </w:r>
      <w:r w:rsidRPr="00395076">
        <w:rPr>
          <w:color w:val="22272F"/>
          <w:sz w:val="24"/>
          <w:szCs w:val="24"/>
          <w:shd w:val="clear" w:color="auto" w:fill="FFFFFF"/>
        </w:rPr>
        <w:t>не ранее 1-го числа очередного налогового периода по соответствующему налогу.</w:t>
      </w:r>
    </w:p>
    <w:p w:rsidR="00D00B53" w:rsidRPr="00395076" w:rsidRDefault="00D00B53" w:rsidP="00D00B53">
      <w:pPr>
        <w:ind w:right="28"/>
        <w:jc w:val="both"/>
        <w:rPr>
          <w:sz w:val="24"/>
          <w:szCs w:val="24"/>
        </w:rPr>
      </w:pPr>
    </w:p>
    <w:p w:rsidR="00D00B53" w:rsidRPr="00395076" w:rsidRDefault="00D00B53" w:rsidP="00D00B53">
      <w:pPr>
        <w:ind w:right="28"/>
        <w:jc w:val="both"/>
        <w:rPr>
          <w:sz w:val="24"/>
          <w:szCs w:val="24"/>
        </w:rPr>
      </w:pPr>
    </w:p>
    <w:p w:rsidR="00D00B53" w:rsidRPr="00395076" w:rsidRDefault="00D00B53" w:rsidP="00D00B53">
      <w:pPr>
        <w:ind w:right="28"/>
        <w:jc w:val="both"/>
        <w:rPr>
          <w:sz w:val="24"/>
          <w:szCs w:val="24"/>
        </w:rPr>
      </w:pPr>
      <w:r w:rsidRPr="00395076">
        <w:rPr>
          <w:sz w:val="24"/>
          <w:szCs w:val="24"/>
        </w:rPr>
        <w:t>Глава Карабашского поселения</w:t>
      </w:r>
      <w:r w:rsidRPr="00395076">
        <w:rPr>
          <w:sz w:val="24"/>
          <w:szCs w:val="24"/>
        </w:rPr>
        <w:tab/>
        <w:t xml:space="preserve">                                         О.Н.Мартьянова                                   </w:t>
      </w:r>
      <w:r w:rsidRPr="00395076">
        <w:rPr>
          <w:sz w:val="24"/>
          <w:szCs w:val="24"/>
        </w:rPr>
        <w:tab/>
      </w:r>
      <w:r w:rsidRPr="00395076">
        <w:rPr>
          <w:sz w:val="24"/>
          <w:szCs w:val="24"/>
        </w:rPr>
        <w:tab/>
        <w:t xml:space="preserve">         </w:t>
      </w:r>
    </w:p>
    <w:p w:rsidR="00D00B53" w:rsidRPr="00395076" w:rsidRDefault="00D00B53" w:rsidP="00D00B53">
      <w:pPr>
        <w:ind w:right="28"/>
        <w:jc w:val="both"/>
        <w:rPr>
          <w:sz w:val="24"/>
          <w:szCs w:val="24"/>
        </w:rPr>
      </w:pPr>
    </w:p>
    <w:p w:rsidR="00D00B53" w:rsidRPr="00395076" w:rsidRDefault="00D00B53" w:rsidP="00D00B53">
      <w:pPr>
        <w:ind w:right="-512" w:firstLine="900"/>
        <w:jc w:val="center"/>
        <w:rPr>
          <w:b/>
          <w:sz w:val="24"/>
          <w:szCs w:val="24"/>
        </w:rPr>
      </w:pPr>
    </w:p>
    <w:p w:rsidR="00D00B53" w:rsidRPr="00395076" w:rsidRDefault="00D00B53" w:rsidP="00D00B53">
      <w:pPr>
        <w:ind w:right="28"/>
        <w:jc w:val="both"/>
        <w:rPr>
          <w:sz w:val="24"/>
          <w:szCs w:val="24"/>
        </w:rPr>
      </w:pPr>
    </w:p>
    <w:p w:rsidR="00D00B53" w:rsidRDefault="00D00B53" w:rsidP="00D00B53">
      <w:pPr>
        <w:ind w:right="28"/>
        <w:jc w:val="both"/>
        <w:rPr>
          <w:sz w:val="24"/>
          <w:szCs w:val="24"/>
        </w:rPr>
      </w:pPr>
    </w:p>
    <w:p w:rsidR="00D00B53" w:rsidRDefault="00D00B53" w:rsidP="00D00B53">
      <w:pPr>
        <w:ind w:right="28"/>
        <w:jc w:val="both"/>
        <w:rPr>
          <w:sz w:val="24"/>
          <w:szCs w:val="24"/>
        </w:rPr>
      </w:pPr>
    </w:p>
    <w:p w:rsidR="00D00B53" w:rsidRDefault="00D00B53" w:rsidP="00D00B53">
      <w:pPr>
        <w:ind w:right="28"/>
        <w:jc w:val="both"/>
        <w:rPr>
          <w:sz w:val="24"/>
          <w:szCs w:val="24"/>
        </w:rPr>
      </w:pPr>
    </w:p>
    <w:p w:rsidR="00D00B53" w:rsidRDefault="00D00B53" w:rsidP="00D00B53">
      <w:pPr>
        <w:ind w:right="28"/>
        <w:jc w:val="both"/>
        <w:rPr>
          <w:sz w:val="24"/>
          <w:szCs w:val="24"/>
        </w:rPr>
      </w:pPr>
    </w:p>
    <w:p w:rsidR="00D00B53" w:rsidRDefault="00D00B53" w:rsidP="00D00B53">
      <w:pPr>
        <w:ind w:right="28"/>
        <w:jc w:val="both"/>
        <w:rPr>
          <w:sz w:val="24"/>
          <w:szCs w:val="24"/>
        </w:rPr>
      </w:pPr>
    </w:p>
    <w:p w:rsidR="00D00B53" w:rsidRDefault="00D00B53" w:rsidP="00D00B53">
      <w:pPr>
        <w:ind w:right="28"/>
        <w:jc w:val="both"/>
        <w:rPr>
          <w:sz w:val="24"/>
          <w:szCs w:val="24"/>
        </w:rPr>
      </w:pPr>
    </w:p>
    <w:p w:rsidR="00D00B53" w:rsidRDefault="00D00B53" w:rsidP="00D00B53">
      <w:pPr>
        <w:ind w:right="28"/>
        <w:jc w:val="both"/>
        <w:rPr>
          <w:sz w:val="24"/>
          <w:szCs w:val="24"/>
        </w:rPr>
      </w:pPr>
    </w:p>
    <w:p w:rsidR="00685A5D" w:rsidRDefault="00685A5D"/>
    <w:sectPr w:rsidR="00685A5D" w:rsidSect="0068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028"/>
    <w:multiLevelType w:val="hybridMultilevel"/>
    <w:tmpl w:val="2244E3A0"/>
    <w:lvl w:ilvl="0" w:tplc="85D6F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7396D"/>
    <w:multiLevelType w:val="hybridMultilevel"/>
    <w:tmpl w:val="98ACA11E"/>
    <w:lvl w:ilvl="0" w:tplc="B9FEDD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E425E0"/>
    <w:multiLevelType w:val="hybridMultilevel"/>
    <w:tmpl w:val="A628FAAA"/>
    <w:lvl w:ilvl="0" w:tplc="055614E2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00B53"/>
    <w:rsid w:val="00685A5D"/>
    <w:rsid w:val="00D0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0B5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00B5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B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00B53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a3">
    <w:name w:val="Цветовое выделение"/>
    <w:uiPriority w:val="99"/>
    <w:qFormat/>
    <w:rsid w:val="00D00B53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D00B5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D00B53"/>
    <w:pPr>
      <w:ind w:left="720"/>
      <w:contextualSpacing/>
    </w:pPr>
  </w:style>
  <w:style w:type="paragraph" w:customStyle="1" w:styleId="a6">
    <w:name w:val="Заголовок статьи"/>
    <w:basedOn w:val="a"/>
    <w:next w:val="a"/>
    <w:uiPriority w:val="99"/>
    <w:rsid w:val="00D00B5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00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2021-11-17T10:15:00Z</dcterms:created>
  <dcterms:modified xsi:type="dcterms:W3CDTF">2021-11-17T10:16:00Z</dcterms:modified>
</cp:coreProperties>
</file>