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C3" w:rsidRDefault="00D42CC3" w:rsidP="00D42CC3">
      <w:pPr>
        <w:widowControl w:val="0"/>
        <w:suppressAutoHyphens/>
        <w:autoSpaceDE w:val="0"/>
        <w:jc w:val="center"/>
        <w:rPr>
          <w:rFonts w:ascii="Arial" w:eastAsia="font227" w:hAnsi="Arial" w:cs="Arial"/>
          <w:b/>
          <w:color w:val="000000"/>
          <w:sz w:val="20"/>
          <w:lang w:bidi="ru-RU"/>
        </w:rPr>
      </w:pPr>
      <w:proofErr w:type="gramStart"/>
      <w:r>
        <w:rPr>
          <w:rFonts w:ascii="Arial" w:eastAsia="font227" w:hAnsi="Arial" w:cs="Arial"/>
          <w:b/>
          <w:color w:val="000000"/>
          <w:sz w:val="20"/>
          <w:lang w:bidi="ru-RU"/>
        </w:rPr>
        <w:t>П</w:t>
      </w:r>
      <w:proofErr w:type="gramEnd"/>
      <w:r>
        <w:rPr>
          <w:rFonts w:ascii="Arial" w:eastAsia="font227" w:hAnsi="Arial" w:cs="Arial"/>
          <w:b/>
          <w:color w:val="000000"/>
          <w:sz w:val="20"/>
          <w:lang w:bidi="ru-RU"/>
        </w:rPr>
        <w:t xml:space="preserve"> Л А Н</w:t>
      </w:r>
    </w:p>
    <w:p w:rsidR="00D42CC3" w:rsidRDefault="00D42CC3" w:rsidP="00D42CC3">
      <w:pPr>
        <w:widowControl w:val="0"/>
        <w:suppressAutoHyphens/>
        <w:autoSpaceDE w:val="0"/>
        <w:jc w:val="center"/>
        <w:rPr>
          <w:rFonts w:ascii="Arial" w:eastAsia="font227" w:hAnsi="Arial" w:cs="Arial"/>
          <w:b/>
          <w:color w:val="000000"/>
          <w:sz w:val="20"/>
          <w:lang w:bidi="ru-RU"/>
        </w:rPr>
      </w:pPr>
      <w:r>
        <w:rPr>
          <w:rFonts w:ascii="Arial" w:eastAsia="font227" w:hAnsi="Arial" w:cs="Arial"/>
          <w:b/>
          <w:color w:val="000000"/>
          <w:sz w:val="20"/>
          <w:lang w:bidi="ru-RU"/>
        </w:rPr>
        <w:t>работы Совета профилактики Большешигаевского сельского поселения</w:t>
      </w:r>
    </w:p>
    <w:p w:rsidR="00D42CC3" w:rsidRDefault="00D42CC3" w:rsidP="00D42CC3">
      <w:pPr>
        <w:widowControl w:val="0"/>
        <w:suppressAutoHyphens/>
        <w:autoSpaceDE w:val="0"/>
        <w:jc w:val="center"/>
        <w:rPr>
          <w:rFonts w:ascii="Arial" w:eastAsia="font227" w:hAnsi="Arial" w:cs="Arial"/>
          <w:b/>
          <w:color w:val="000000"/>
          <w:sz w:val="20"/>
          <w:lang w:bidi="ru-RU"/>
        </w:rPr>
      </w:pPr>
      <w:r>
        <w:rPr>
          <w:rFonts w:ascii="Arial" w:eastAsia="font227" w:hAnsi="Arial" w:cs="Arial"/>
          <w:b/>
          <w:color w:val="000000"/>
          <w:sz w:val="20"/>
          <w:lang w:bidi="ru-RU"/>
        </w:rPr>
        <w:t>на 2021 год</w:t>
      </w:r>
    </w:p>
    <w:p w:rsidR="00D42CC3" w:rsidRDefault="00D42CC3" w:rsidP="00D42CC3">
      <w:pPr>
        <w:widowControl w:val="0"/>
        <w:suppressAutoHyphens/>
        <w:autoSpaceDE w:val="0"/>
        <w:jc w:val="center"/>
        <w:rPr>
          <w:rFonts w:ascii="Arial" w:eastAsia="font227" w:hAnsi="Arial" w:cs="Arial"/>
          <w:color w:val="000000"/>
          <w:sz w:val="20"/>
          <w:lang w:bidi="ru-RU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856"/>
        <w:gridCol w:w="4029"/>
        <w:gridCol w:w="2335"/>
        <w:gridCol w:w="2351"/>
      </w:tblGrid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№№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Наименование мероприятий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Сроки исполнения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Ответственные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Проведение </w:t>
            </w:r>
            <w:proofErr w:type="gramStart"/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заседаний комиссии Совета профилактики правонарушений</w:t>
            </w:r>
            <w:proofErr w:type="gramEnd"/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 сельского поселения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 раз в месяц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Председатель Совета профилактики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Обновление списка лиц, проживающих на территории сельского поселения, состоящих на учете в ОМВД, УИИ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 раз в квартал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Специалист поселения,</w:t>
            </w:r>
          </w:p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ОМВД,</w:t>
            </w:r>
          </w:p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УИИ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Проведение мероприятий по вовлечению молодежи поселения в спортивные секции, проведение соревнований между командами деревень, в целях пропаганды здорового образа жизни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 раз в полугодие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 w:rsidP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Председатель Совета профилактики 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Рассмотрение поведения лиц, состоящих на учете Совета профилактики Большешигаевского сельского поселения (лиц освободившихся из мест лишения свободы, условно осужденных, семейно-бытовых </w:t>
            </w:r>
            <w:proofErr w:type="gramStart"/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дебоширов</w:t>
            </w:r>
            <w:proofErr w:type="gramEnd"/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, лиц состоящих под административным надзором)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Ежемесячное приглашение состоящих на различных учетах лиц, на совет профилактики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Председатель Совета профилактики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Информирование ОМВД о проведении в поселении праздничных мероприятий, в целях организации дежурства по охране общественного порядка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По мере проведения указанных мероприятий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Председатель Совета профилактики</w:t>
            </w:r>
          </w:p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Заслушивание участковых инспекторов полиции о работе по профилактике правонарушений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Ежемесячно на Совете профилактики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Председатель Совета профилактики, ОМВД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Посещение неблагополучных, социально - опасных семей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 раз в полугодие, а также по мере поступления информации в поселение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Глава поселения, члены Совета профилактики, ОМВД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eastAsia="en-US"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eastAsia="en-US" w:bidi="ru-RU"/>
              </w:rPr>
              <w:t>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eastAsia="en-US"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eastAsia="en-US" w:bidi="ru-RU"/>
              </w:rPr>
              <w:t>Выявление лиц ведущих асоциальный образ жизни, злоупотребляющих алкоголь и занимающихся незаконной реализацией алкогольной продукции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eastAsia="en-US"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eastAsia="en-US" w:bidi="ru-RU"/>
              </w:rPr>
              <w:t>1 раз в квартал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eastAsia="en-US"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eastAsia="en-US" w:bidi="ru-RU"/>
              </w:rPr>
              <w:t>МВД совместно с администрацией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Проведение на базе </w:t>
            </w:r>
            <w:proofErr w:type="spellStart"/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Большешигаевской</w:t>
            </w:r>
            <w:proofErr w:type="spellEnd"/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 библиотеки круглых столов по профилактике совершения преступлений и правонарушений с приглашением для выступления депутатов, сотрудников ОМВД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 раз в полугодие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Библиотекарь</w:t>
            </w:r>
          </w:p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proofErr w:type="gramStart"/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Проведение сходов граждан по актуальным вопросам с разъяснением норм действующего законодательства</w:t>
            </w:r>
            <w:proofErr w:type="gram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 раз в полугодие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Глава поселения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Обсуждение поступающих информаций по правонарушениям </w:t>
            </w:r>
            <w:proofErr w:type="gramStart"/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с</w:t>
            </w:r>
            <w:proofErr w:type="gramEnd"/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 </w:t>
            </w:r>
          </w:p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приглашением виновных лиц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По мере предоставления информации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Председатель Совета профилактики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Обсуждение итогов работы Совета по профилактике правонарушений за истекший квартал текущего года</w:t>
            </w:r>
          </w:p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 раз в квартал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Председатель Совета профилактики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lastRenderedPageBreak/>
              <w:t>13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Обсуждение состояния преступности на территории Большешигаевского сельского поселения и разработке дополнительных мер по устранению причин и условий, способствовавших совершению, а также росту количества отдельных видов преступлений и правонарушений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 раз в год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 xml:space="preserve">Председатель Совета профилактики, </w:t>
            </w:r>
          </w:p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ОМВД</w:t>
            </w:r>
          </w:p>
        </w:tc>
      </w:tr>
      <w:tr w:rsidR="00D42CC3" w:rsidTr="00D42CC3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14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 w:rsidP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Об итогах деятельности комиссии по профилактике правонарушений за 2021 год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декабрь 2021 года</w:t>
            </w:r>
          </w:p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C3" w:rsidRDefault="00D42CC3">
            <w:pPr>
              <w:suppressAutoHyphens/>
              <w:jc w:val="center"/>
              <w:rPr>
                <w:rFonts w:ascii="Arial" w:eastAsia="font227" w:hAnsi="Arial" w:cs="Arial"/>
                <w:color w:val="000000"/>
                <w:sz w:val="20"/>
                <w:lang w:bidi="ru-RU"/>
              </w:rPr>
            </w:pPr>
            <w:r>
              <w:rPr>
                <w:rFonts w:ascii="Arial" w:eastAsia="font227" w:hAnsi="Arial" w:cs="Arial"/>
                <w:color w:val="000000"/>
                <w:sz w:val="20"/>
                <w:lang w:bidi="ru-RU"/>
              </w:rPr>
              <w:t>Председатель Совета профилактики</w:t>
            </w:r>
          </w:p>
        </w:tc>
      </w:tr>
    </w:tbl>
    <w:p w:rsidR="0086110F" w:rsidRDefault="0086110F"/>
    <w:sectPr w:rsidR="0086110F" w:rsidSect="0086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C3"/>
    <w:rsid w:val="0086110F"/>
    <w:rsid w:val="00D4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C3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2021-02-01T11:43:00Z</dcterms:created>
  <dcterms:modified xsi:type="dcterms:W3CDTF">2021-02-01T11:47:00Z</dcterms:modified>
</cp:coreProperties>
</file>