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6C" w:rsidRPr="009E6E6C" w:rsidRDefault="009E6E6C" w:rsidP="009E6E6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E21F7" wp14:editId="0429E3F1">
                <wp:simplePos x="0" y="0"/>
                <wp:positionH relativeFrom="column">
                  <wp:posOffset>1303020</wp:posOffset>
                </wp:positionH>
                <wp:positionV relativeFrom="paragraph">
                  <wp:posOffset>228600</wp:posOffset>
                </wp:positionV>
                <wp:extent cx="4705350" cy="800100"/>
                <wp:effectExtent l="1905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E6C" w:rsidRPr="009E6E6C" w:rsidRDefault="009E6E6C" w:rsidP="009E6E6C">
                            <w:pPr>
                              <w:jc w:val="center"/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>
                                      <w14:alpha w14:val="50000"/>
                                      <w14:lumMod w14:val="7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E6C"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>
                                      <w14:alpha w14:val="50000"/>
                                      <w14:lumMod w14:val="7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E21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6pt;margin-top:18pt;width:370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UYgQIAAA8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" stroked="f">
                <v:textbox>
                  <w:txbxContent>
                    <w:p w:rsidR="009E6E6C" w:rsidRPr="009E6E6C" w:rsidRDefault="009E6E6C" w:rsidP="009E6E6C">
                      <w:pPr>
                        <w:jc w:val="center"/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>
                                <w14:alpha w14:val="50000"/>
                                <w14:lumMod w14:val="7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6E6C"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>
                                <w14:alpha w14:val="50000"/>
                                <w14:lumMod w14:val="7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 w:rsidRPr="009E6E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A348B" wp14:editId="465EA7D7">
                <wp:simplePos x="0" y="0"/>
                <wp:positionH relativeFrom="column">
                  <wp:posOffset>1483995</wp:posOffset>
                </wp:positionH>
                <wp:positionV relativeFrom="paragraph">
                  <wp:posOffset>914400</wp:posOffset>
                </wp:positionV>
                <wp:extent cx="4800600" cy="342900"/>
                <wp:effectExtent l="1905" t="0" r="0" b="381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E6C" w:rsidRDefault="009E6E6C" w:rsidP="009E6E6C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Испуханского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сельского поселения</w:t>
                            </w:r>
                          </w:p>
                          <w:p w:rsidR="009E6E6C" w:rsidRDefault="009E6E6C" w:rsidP="009E6E6C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9E6E6C" w:rsidRDefault="009E6E6C" w:rsidP="009E6E6C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</w:p>
                          <w:p w:rsidR="009E6E6C" w:rsidRDefault="009E6E6C" w:rsidP="009E6E6C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A348B" id="Text Box 3" o:spid="_x0000_s1027" type="#_x0000_t202" style="position:absolute;margin-left:116.85pt;margin-top:1in;width:3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" stroked="f">
                <v:textbox>
                  <w:txbxContent>
                    <w:p w:rsidR="009E6E6C" w:rsidRDefault="009E6E6C" w:rsidP="009E6E6C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Испуханского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 сельского поселения</w:t>
                      </w:r>
                    </w:p>
                    <w:p w:rsidR="009E6E6C" w:rsidRDefault="009E6E6C" w:rsidP="009E6E6C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 xml:space="preserve"> </w:t>
                      </w:r>
                    </w:p>
                    <w:p w:rsidR="009E6E6C" w:rsidRDefault="009E6E6C" w:rsidP="009E6E6C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</w:p>
                    <w:p w:rsidR="009E6E6C" w:rsidRDefault="009E6E6C" w:rsidP="009E6E6C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Pr="009E6E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59B9CC" wp14:editId="6539A704">
                <wp:simplePos x="0" y="0"/>
                <wp:positionH relativeFrom="column">
                  <wp:posOffset>-180975</wp:posOffset>
                </wp:positionH>
                <wp:positionV relativeFrom="paragraph">
                  <wp:posOffset>-114300</wp:posOffset>
                </wp:positionV>
                <wp:extent cx="6558915" cy="2614930"/>
                <wp:effectExtent l="13335" t="5715" r="9525" b="825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E6C" w:rsidRDefault="009E6E6C" w:rsidP="009E6E6C">
                            <w:pPr>
                              <w:ind w:right="29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9B9CC" id="Text Box 4" o:spid="_x0000_s1028" type="#_x0000_t202" style="position:absolute;margin-left:-14.25pt;margin-top:-9pt;width:516.45pt;height:20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">
                <v:textbox>
                  <w:txbxContent>
                    <w:p w:rsidR="009E6E6C" w:rsidRDefault="009E6E6C" w:rsidP="009E6E6C">
                      <w:pPr>
                        <w:ind w:right="297"/>
                      </w:pPr>
                    </w:p>
                  </w:txbxContent>
                </v:textbox>
              </v:shape>
            </w:pict>
          </mc:Fallback>
        </mc:AlternateContent>
      </w:r>
      <w:r w:rsidRPr="009E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E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C93179" wp14:editId="147BD3D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E6C" w:rsidRPr="009E6E6C" w:rsidRDefault="009E6E6C" w:rsidP="009E6E6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9E6E6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998EB" wp14:editId="6CEC5EB6">
                <wp:simplePos x="0" y="0"/>
                <wp:positionH relativeFrom="column">
                  <wp:posOffset>-361950</wp:posOffset>
                </wp:positionH>
                <wp:positionV relativeFrom="paragraph">
                  <wp:posOffset>-635</wp:posOffset>
                </wp:positionV>
                <wp:extent cx="6972300" cy="569595"/>
                <wp:effectExtent l="381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E6C" w:rsidRDefault="009E6E6C" w:rsidP="009E6E6C">
                            <w:pPr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Информационное издание администрации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Испуханского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 сельского поселения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Красночетайского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 района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Чувашской  Республики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998EB" id="Text Box 5" o:spid="_x0000_s1029" type="#_x0000_t202" style="position:absolute;margin-left:-28.5pt;margin-top:-.05pt;width:549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hKuwIAAMA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" filled="f" stroked="f">
                <v:textbox>
                  <w:txbxContent>
                    <w:p w:rsidR="009E6E6C" w:rsidRDefault="009E6E6C" w:rsidP="009E6E6C">
                      <w:pPr>
                        <w:jc w:val="center"/>
                        <w:rPr>
                          <w:b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 xml:space="preserve">Информационное издание администрации </w:t>
                      </w:r>
                      <w:proofErr w:type="spellStart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Испуханского</w:t>
                      </w:r>
                      <w:proofErr w:type="spellEnd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 xml:space="preserve"> сельского поселения </w:t>
                      </w:r>
                      <w:proofErr w:type="spellStart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Красночетайского</w:t>
                      </w:r>
                      <w:proofErr w:type="spellEnd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 xml:space="preserve"> района </w:t>
                      </w:r>
                      <w:proofErr w:type="gramStart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Чувашской  Республики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E6E6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A6953" wp14:editId="1BA75CB6">
                <wp:simplePos x="0" y="0"/>
                <wp:positionH relativeFrom="column">
                  <wp:posOffset>226695</wp:posOffset>
                </wp:positionH>
                <wp:positionV relativeFrom="paragraph">
                  <wp:posOffset>479425</wp:posOffset>
                </wp:positionV>
                <wp:extent cx="2705100" cy="470535"/>
                <wp:effectExtent l="1905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E6C" w:rsidRDefault="009E6E6C" w:rsidP="009E6E6C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марта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2022  года</w:t>
                            </w:r>
                            <w:proofErr w:type="gramEnd"/>
                          </w:p>
                          <w:p w:rsidR="009E6E6C" w:rsidRDefault="009E6E6C" w:rsidP="009E6E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A6953" id="Text Box 6" o:spid="_x0000_s1030" type="#_x0000_t202" style="position:absolute;margin-left:17.85pt;margin-top:37.75pt;width:213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Yxgg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" stroked="f">
                <v:textbox>
                  <w:txbxContent>
                    <w:p w:rsidR="009E6E6C" w:rsidRDefault="009E6E6C" w:rsidP="009E6E6C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марта </w:t>
                      </w:r>
                      <w:proofErr w:type="gramStart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2022  года</w:t>
                      </w:r>
                      <w:proofErr w:type="gramEnd"/>
                    </w:p>
                    <w:p w:rsidR="009E6E6C" w:rsidRDefault="009E6E6C" w:rsidP="009E6E6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6E6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9C777F" wp14:editId="53A14AFB">
                <wp:simplePos x="0" y="0"/>
                <wp:positionH relativeFrom="column">
                  <wp:posOffset>5501640</wp:posOffset>
                </wp:positionH>
                <wp:positionV relativeFrom="paragraph">
                  <wp:posOffset>361315</wp:posOffset>
                </wp:positionV>
                <wp:extent cx="796290" cy="571500"/>
                <wp:effectExtent l="0" t="0" r="381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E6C" w:rsidRDefault="009E6E6C" w:rsidP="009E6E6C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№ 1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C777F" id="Text Box 7" o:spid="_x0000_s1031" type="#_x0000_t202" style="position:absolute;margin-left:433.2pt;margin-top:28.45pt;width:62.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6ahQIAABU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" stroked="f">
                <v:textbox>
                  <w:txbxContent>
                    <w:p w:rsidR="009E6E6C" w:rsidRDefault="009E6E6C" w:rsidP="009E6E6C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№ 1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E6E6C" w:rsidRPr="009E6E6C" w:rsidRDefault="009E6E6C" w:rsidP="009E6E6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E6E6C" w:rsidRPr="009E6E6C" w:rsidRDefault="009E6E6C" w:rsidP="009E6E6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E6E6C" w:rsidRPr="009E6E6C" w:rsidRDefault="009E6E6C" w:rsidP="009E6E6C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tabs>
          <w:tab w:val="left" w:pos="9638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E6E6C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Постановление администрации </w:t>
      </w:r>
      <w:proofErr w:type="spellStart"/>
      <w:r w:rsidRPr="009E6E6C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сельского поселения </w:t>
      </w:r>
      <w:proofErr w:type="spellStart"/>
      <w:r w:rsidRPr="009E6E6C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Красночетайского</w:t>
      </w:r>
      <w:proofErr w:type="spellEnd"/>
      <w:r w:rsidRPr="009E6E6C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района Чувашской Республики «</w:t>
      </w:r>
      <w:r w:rsidRPr="009E6E6C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Об утверждении</w:t>
      </w:r>
      <w:r w:rsidRPr="009E6E6C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 w:rsidRPr="009E6E6C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м</w:t>
      </w:r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униципальной программы «Комплексные меры профилактики терроризма </w:t>
      </w:r>
      <w:proofErr w:type="gramStart"/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и  экстремизма</w:t>
      </w:r>
      <w:proofErr w:type="gramEnd"/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в  </w:t>
      </w:r>
      <w:proofErr w:type="spellStart"/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Испуханском</w:t>
      </w:r>
      <w:proofErr w:type="spellEnd"/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сельском поселении </w:t>
      </w:r>
      <w:proofErr w:type="spellStart"/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Красночетайского</w:t>
      </w:r>
      <w:proofErr w:type="spellEnd"/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района Чувашской</w:t>
      </w:r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Республики на 2022– 2024гг.</w:t>
      </w:r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»</w:t>
      </w:r>
    </w:p>
    <w:p w:rsidR="009E6E6C" w:rsidRPr="009E6E6C" w:rsidRDefault="009E6E6C" w:rsidP="009E6E6C">
      <w:pPr>
        <w:tabs>
          <w:tab w:val="left" w:pos="9638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9E6E6C" w:rsidRPr="009E6E6C" w:rsidRDefault="009E6E6C" w:rsidP="009E6E6C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№10 от 23.03.2022 </w:t>
      </w:r>
    </w:p>
    <w:p w:rsidR="009E6E6C" w:rsidRPr="009E6E6C" w:rsidRDefault="009E6E6C" w:rsidP="009E6E6C">
      <w:pPr>
        <w:tabs>
          <w:tab w:val="left" w:pos="963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9E6E6C" w:rsidRPr="009E6E6C" w:rsidRDefault="009E6E6C" w:rsidP="009E6E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РФ от 25.07.2002 г. № 114-ФЗ «О противодействии экстремистской деятельности», Федеральным законом Российской Федерации от 06.03.2006 г. № 35-ФЗ «О противодействии терроризму», Указом Президента Российской Федерации от 15.06.2006. № 116 «О мерах по противодействию терроризму», администрация </w:t>
      </w:r>
      <w:proofErr w:type="spellStart"/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сельского поселения </w:t>
      </w:r>
      <w:proofErr w:type="spellStart"/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Красночетайского</w:t>
      </w:r>
      <w:proofErr w:type="spellEnd"/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района Чувашской Республики администрация </w:t>
      </w:r>
      <w:proofErr w:type="spellStart"/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сельского поселения постановляет: </w:t>
      </w:r>
    </w:p>
    <w:p w:rsidR="009E6E6C" w:rsidRPr="009E6E6C" w:rsidRDefault="009E6E6C" w:rsidP="009E6E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1. Утвердить Муниципальную программу «Комплексные меры профилактики терроризма </w:t>
      </w:r>
      <w:proofErr w:type="gramStart"/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и  экстремизма</w:t>
      </w:r>
      <w:proofErr w:type="gramEnd"/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в  </w:t>
      </w:r>
      <w:proofErr w:type="spellStart"/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Испуханском</w:t>
      </w:r>
      <w:proofErr w:type="spellEnd"/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сельском поселении </w:t>
      </w:r>
      <w:proofErr w:type="spellStart"/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Красночетайского</w:t>
      </w:r>
      <w:proofErr w:type="spellEnd"/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района Чувашской Республики на 2022 – 2024 </w:t>
      </w:r>
      <w:proofErr w:type="spellStart"/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г.г</w:t>
      </w:r>
      <w:proofErr w:type="spellEnd"/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.»</w:t>
      </w:r>
      <w:r w:rsidRPr="009E6E6C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.</w:t>
      </w:r>
    </w:p>
    <w:p w:rsidR="009E6E6C" w:rsidRPr="009E6E6C" w:rsidRDefault="009E6E6C" w:rsidP="009E6E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2. Опубликовать настоящее постановление в периодическом печатном издании «</w:t>
      </w:r>
      <w:proofErr w:type="gramStart"/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Вестник  </w:t>
      </w:r>
      <w:proofErr w:type="spellStart"/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Испуханского</w:t>
      </w:r>
      <w:proofErr w:type="spellEnd"/>
      <w:proofErr w:type="gramEnd"/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сельского поселения». </w:t>
      </w:r>
    </w:p>
    <w:p w:rsidR="009E6E6C" w:rsidRPr="009E6E6C" w:rsidRDefault="009E6E6C" w:rsidP="009E6E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 </w:t>
      </w:r>
      <w:proofErr w:type="gramStart"/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Контроль  выполнения</w:t>
      </w:r>
      <w:proofErr w:type="gramEnd"/>
      <w:r w:rsidRPr="009E6E6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настоящего постановления возлагаю на себя. </w:t>
      </w:r>
    </w:p>
    <w:p w:rsidR="009E6E6C" w:rsidRPr="009E6E6C" w:rsidRDefault="009E6E6C" w:rsidP="009E6E6C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9E6E6C" w:rsidRPr="009E6E6C" w:rsidRDefault="009E6E6C" w:rsidP="009E6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                                                                          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Е.Ф.Лаврентьева</w:t>
      </w:r>
      <w:proofErr w:type="spellEnd"/>
    </w:p>
    <w:p w:rsidR="009E6E6C" w:rsidRPr="009E6E6C" w:rsidRDefault="009E6E6C" w:rsidP="009E6E6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widowControl w:val="0"/>
        <w:spacing w:after="200" w:line="240" w:lineRule="auto"/>
        <w:ind w:firstLine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widowControl w:val="0"/>
        <w:spacing w:after="200" w:line="240" w:lineRule="auto"/>
        <w:ind w:firstLine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widowControl w:val="0"/>
        <w:spacing w:after="200" w:line="240" w:lineRule="auto"/>
        <w:ind w:firstLine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widowControl w:val="0"/>
        <w:spacing w:after="200" w:line="240" w:lineRule="auto"/>
        <w:ind w:firstLine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widowControl w:val="0"/>
        <w:spacing w:after="200" w:line="240" w:lineRule="auto"/>
        <w:ind w:firstLine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widowControl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widowControl w:val="0"/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9E6E6C" w:rsidRPr="009E6E6C" w:rsidRDefault="009E6E6C" w:rsidP="009E6E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к постановлению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адмиинистрации</w:t>
      </w:r>
      <w:proofErr w:type="spellEnd"/>
    </w:p>
    <w:p w:rsidR="009E6E6C" w:rsidRPr="009E6E6C" w:rsidRDefault="009E6E6C" w:rsidP="009E6E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9E6E6C" w:rsidRPr="009E6E6C" w:rsidRDefault="009E6E6C" w:rsidP="009E6E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Красночетайского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</w:t>
      </w:r>
    </w:p>
    <w:p w:rsidR="009E6E6C" w:rsidRPr="009E6E6C" w:rsidRDefault="009E6E6C" w:rsidP="009E6E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Республики </w:t>
      </w:r>
      <w:proofErr w:type="gram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«</w:t>
      </w:r>
      <w:proofErr w:type="gram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 » марта 2022  №10</w:t>
      </w:r>
    </w:p>
    <w:p w:rsidR="009E6E6C" w:rsidRPr="009E6E6C" w:rsidRDefault="009E6E6C" w:rsidP="009E6E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6E6C" w:rsidRPr="009E6E6C" w:rsidRDefault="009E6E6C" w:rsidP="009E6E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Муниципальная программа </w:t>
      </w:r>
    </w:p>
    <w:p w:rsidR="009E6E6C" w:rsidRPr="009E6E6C" w:rsidRDefault="009E6E6C" w:rsidP="009E6E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«Комплексные меры профилактики терроризма и экстремизма в</w:t>
      </w:r>
    </w:p>
    <w:p w:rsidR="009E6E6C" w:rsidRPr="009E6E6C" w:rsidRDefault="009E6E6C" w:rsidP="009E6E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Испуханском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 на 2022 – 2024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г.г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</w:p>
    <w:p w:rsidR="009E6E6C" w:rsidRPr="009E6E6C" w:rsidRDefault="009E6E6C" w:rsidP="009E6E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Паспорт</w:t>
      </w:r>
    </w:p>
    <w:p w:rsidR="009E6E6C" w:rsidRPr="009E6E6C" w:rsidRDefault="009E6E6C" w:rsidP="009E6E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Муниципальной программы «Комплексные меры профилактики терроризма </w:t>
      </w:r>
      <w:proofErr w:type="gramStart"/>
      <w:r w:rsidRPr="009E6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 экстремизма</w:t>
      </w:r>
      <w:proofErr w:type="gramEnd"/>
      <w:r w:rsidRPr="009E6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 </w:t>
      </w:r>
      <w:proofErr w:type="spellStart"/>
      <w:r w:rsidRPr="009E6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Испуханском</w:t>
      </w:r>
      <w:proofErr w:type="spellEnd"/>
      <w:r w:rsidRPr="009E6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сельском поселении </w:t>
      </w:r>
      <w:proofErr w:type="spellStart"/>
      <w:r w:rsidRPr="009E6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Красночетайского</w:t>
      </w:r>
      <w:proofErr w:type="spellEnd"/>
      <w:r w:rsidRPr="009E6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 Чувашской Республики на 2022 – 2024 </w:t>
      </w:r>
      <w:proofErr w:type="spellStart"/>
      <w:r w:rsidRPr="009E6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г.г</w:t>
      </w:r>
      <w:proofErr w:type="spellEnd"/>
      <w:r w:rsidRPr="009E6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.»</w:t>
      </w:r>
    </w:p>
    <w:p w:rsidR="009E6E6C" w:rsidRPr="009E6E6C" w:rsidRDefault="009E6E6C" w:rsidP="009E6E6C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2"/>
        <w:gridCol w:w="6123"/>
      </w:tblGrid>
      <w:tr w:rsidR="009E6E6C" w:rsidRPr="009E6E6C" w:rsidTr="00D336C9">
        <w:trPr>
          <w:trHeight w:val="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widowControl w:val="0"/>
              <w:snapToGrid w:val="0"/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br w:type="page"/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widowControl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Программы - 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      </w:r>
          </w:p>
          <w:p w:rsidR="009E6E6C" w:rsidRPr="009E6E6C" w:rsidRDefault="009E6E6C" w:rsidP="009E6E6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      </w:r>
          </w:p>
          <w:p w:rsidR="009E6E6C" w:rsidRPr="009E6E6C" w:rsidRDefault="009E6E6C" w:rsidP="009E6E6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      </w:r>
          </w:p>
        </w:tc>
      </w:tr>
      <w:tr w:rsidR="009E6E6C" w:rsidRPr="009E6E6C" w:rsidTr="00D336C9">
        <w:trPr>
          <w:trHeight w:val="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widowControl w:val="0"/>
              <w:snapToGrid w:val="0"/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– 2024г.г.</w:t>
            </w:r>
          </w:p>
        </w:tc>
      </w:tr>
      <w:tr w:rsidR="009E6E6C" w:rsidRPr="009E6E6C" w:rsidTr="00D336C9">
        <w:trPr>
          <w:trHeight w:val="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widowControl w:val="0"/>
              <w:snapToGrid w:val="0"/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разработка и внедрение в систему образования всех ступеней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      </w:r>
          </w:p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      </w:r>
          </w:p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разработка и реализация комплекса мероприятий по пропаганде миролюбия, повышению толерантности к этническим, религиозным и политическим разногласиям, противодействие экстремизму;</w:t>
            </w:r>
          </w:p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      </w:r>
          </w:p>
        </w:tc>
      </w:tr>
      <w:tr w:rsidR="009E6E6C" w:rsidRPr="009E6E6C" w:rsidTr="00D336C9">
        <w:trPr>
          <w:trHeight w:val="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widowControl w:val="0"/>
              <w:snapToGrid w:val="0"/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proofErr w:type="spell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Красночетайского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Республики, </w:t>
            </w:r>
          </w:p>
          <w:p w:rsidR="009E6E6C" w:rsidRPr="009E6E6C" w:rsidRDefault="009E6E6C" w:rsidP="009E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Участковый уполномоченный полиции (по согласованию), </w:t>
            </w:r>
          </w:p>
          <w:p w:rsidR="009E6E6C" w:rsidRPr="009E6E6C" w:rsidRDefault="009E6E6C" w:rsidP="009E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Испуханский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 и </w:t>
            </w:r>
            <w:proofErr w:type="spell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Мочейская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сельская  библиотека</w:t>
            </w:r>
            <w:proofErr w:type="gram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9E6E6C" w:rsidRPr="009E6E6C" w:rsidTr="00D336C9">
        <w:trPr>
          <w:trHeight w:val="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затраты на реализацию Программы составляют 1500 рублей, из них по годам:</w:t>
            </w:r>
          </w:p>
          <w:p w:rsidR="009E6E6C" w:rsidRPr="009E6E6C" w:rsidRDefault="009E6E6C" w:rsidP="009E6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– 500 рублей;</w:t>
            </w:r>
          </w:p>
          <w:p w:rsidR="009E6E6C" w:rsidRPr="009E6E6C" w:rsidRDefault="009E6E6C" w:rsidP="009E6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 – 500 рублей;</w:t>
            </w:r>
          </w:p>
          <w:p w:rsidR="009E6E6C" w:rsidRPr="009E6E6C" w:rsidRDefault="009E6E6C" w:rsidP="009E6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год- </w:t>
            </w:r>
            <w:proofErr w:type="gramStart"/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 рублей</w:t>
            </w:r>
            <w:proofErr w:type="gramEnd"/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E6E6C" w:rsidRPr="009E6E6C" w:rsidRDefault="009E6E6C" w:rsidP="009E6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Финансирование Программы производится из средств бюджета </w:t>
            </w:r>
            <w:proofErr w:type="spellStart"/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E6E6C" w:rsidRPr="009E6E6C" w:rsidTr="00D336C9">
        <w:trPr>
          <w:trHeight w:val="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widowControl w:val="0"/>
              <w:snapToGrid w:val="0"/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конечные результаты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9E6E6C" w:rsidRPr="009E6E6C" w:rsidRDefault="009E6E6C" w:rsidP="009E6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9E6E6C" w:rsidRPr="009E6E6C" w:rsidRDefault="009E6E6C" w:rsidP="009E6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  <w:tr w:rsidR="009E6E6C" w:rsidRPr="009E6E6C" w:rsidTr="00D336C9">
        <w:trPr>
          <w:trHeight w:val="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widowControl w:val="0"/>
              <w:snapToGrid w:val="0"/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контроля за реализацией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поселения.</w:t>
            </w:r>
          </w:p>
        </w:tc>
      </w:tr>
    </w:tbl>
    <w:p w:rsidR="009E6E6C" w:rsidRPr="009E6E6C" w:rsidRDefault="009E6E6C" w:rsidP="009E6E6C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Содержание проблемы и обоснование необходимости </w:t>
      </w:r>
    </w:p>
    <w:p w:rsidR="009E6E6C" w:rsidRPr="009E6E6C" w:rsidRDefault="009E6E6C" w:rsidP="009E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ее решения программными методами </w:t>
      </w:r>
    </w:p>
    <w:p w:rsidR="009E6E6C" w:rsidRPr="009E6E6C" w:rsidRDefault="009E6E6C" w:rsidP="009E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Ситуация в сфере борьбы с терроризмом и экстремизмом на территории Российской Федерации остается напряженной. Наличие на территории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Красночетайского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жизненно важных объектов, мест массового пребывания людей является фактором возможного планирования террористических акций членами бандформирований, поэтому сохраняется реальная угроза безопасности жителей.</w:t>
      </w:r>
    </w:p>
    <w:p w:rsidR="009E6E6C" w:rsidRPr="009E6E6C" w:rsidRDefault="009E6E6C" w:rsidP="009E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Наиболее остро стоит проблема антитеррористической защищенности объектов социальной сферы. В учреждениях здравоохранения, образования, культуры, в спортивных </w:t>
      </w:r>
      <w:proofErr w:type="gram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сооружениях  постоянно</w:t>
      </w:r>
      <w:proofErr w:type="gram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находится большое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</w:p>
    <w:p w:rsidR="009E6E6C" w:rsidRPr="009E6E6C" w:rsidRDefault="009E6E6C" w:rsidP="009E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Практически на всех объектах социальной сферы на сегодняшний день имеются недостатки, а именно: отсутствие тревожной кнопки, системы оповещения и видеонаблюдения, металлических дверей и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металодетекторов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Во многих учреждениях требуется ремонт внешних ограждений, в некоторых внешние </w:t>
      </w:r>
      <w:proofErr w:type="gram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ограждения  вообще</w:t>
      </w:r>
      <w:proofErr w:type="gram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отсутствуют. </w:t>
      </w:r>
      <w:proofErr w:type="gram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 круглосуточной</w:t>
      </w:r>
      <w:proofErr w:type="gram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охраны, создание оборудованных автомобильных стоянок на безопасном расстоянии от объектов социальной сферы не может полностью финансироваться за счет средств учреждений. Имеют место недостаточные знания и отсутствие практических навыков обучающихся, посетителей и работников учреждений правил поведения в чрезвычайных ситуациях, вызванных проявлениями терроризма и экстремизма. </w:t>
      </w:r>
    </w:p>
    <w:p w:rsidR="009E6E6C" w:rsidRPr="009E6E6C" w:rsidRDefault="009E6E6C" w:rsidP="009E6E6C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 </w:t>
      </w:r>
    </w:p>
    <w:p w:rsidR="009E6E6C" w:rsidRPr="009E6E6C" w:rsidRDefault="009E6E6C" w:rsidP="009E6E6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Цели и задачи Программы</w:t>
      </w:r>
    </w:p>
    <w:p w:rsidR="009E6E6C" w:rsidRPr="009E6E6C" w:rsidRDefault="009E6E6C" w:rsidP="009E6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</w:t>
      </w: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3.1 Целями Программы являются:</w:t>
      </w:r>
    </w:p>
    <w:p w:rsidR="009E6E6C" w:rsidRPr="009E6E6C" w:rsidRDefault="009E6E6C" w:rsidP="009E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реализация на территории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антиэкстремистской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направленности;</w:t>
      </w:r>
    </w:p>
    <w:p w:rsidR="009E6E6C" w:rsidRPr="009E6E6C" w:rsidRDefault="009E6E6C" w:rsidP="009E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предупреждение террористических и экстремистских проявлений на территории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ельского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поселения; </w:t>
      </w:r>
    </w:p>
    <w:p w:rsidR="009E6E6C" w:rsidRPr="009E6E6C" w:rsidRDefault="009E6E6C" w:rsidP="009E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- укрепление межнационального согласия;</w:t>
      </w:r>
    </w:p>
    <w:p w:rsidR="009E6E6C" w:rsidRPr="009E6E6C" w:rsidRDefault="009E6E6C" w:rsidP="009E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достижение взаимопонимания и взаимного уважения в вопросах межэтнического и межкультурного сотрудничества;</w:t>
      </w:r>
    </w:p>
    <w:p w:rsidR="009E6E6C" w:rsidRPr="009E6E6C" w:rsidRDefault="009E6E6C" w:rsidP="009E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9E6E6C" w:rsidRPr="009E6E6C" w:rsidRDefault="009E6E6C" w:rsidP="009E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формирование у граждан, проживающих на территории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9E6E6C" w:rsidRPr="009E6E6C" w:rsidRDefault="009E6E6C" w:rsidP="009E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формирование толерантности и межэтнической культуры в молодежной среде, профилактика агрессивного поведения.</w:t>
      </w:r>
    </w:p>
    <w:p w:rsidR="009E6E6C" w:rsidRPr="009E6E6C" w:rsidRDefault="009E6E6C" w:rsidP="009E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3.2 Достижение целей обеспечивается решением следующих задач:</w:t>
      </w:r>
    </w:p>
    <w:p w:rsidR="009E6E6C" w:rsidRPr="009E6E6C" w:rsidRDefault="009E6E6C" w:rsidP="009E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информирование населения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</w:t>
      </w:r>
      <w:proofErr w:type="gram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 по</w:t>
      </w:r>
      <w:proofErr w:type="gram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вопросам противодействия терроризму и экстремизму;</w:t>
      </w:r>
    </w:p>
    <w:p w:rsidR="009E6E6C" w:rsidRPr="009E6E6C" w:rsidRDefault="009E6E6C" w:rsidP="009E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9E6E6C" w:rsidRPr="009E6E6C" w:rsidRDefault="009E6E6C" w:rsidP="009E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пропаганда толерантного поведения к людям других национальностей и </w:t>
      </w:r>
      <w:proofErr w:type="gram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религиозных  конфессий</w:t>
      </w:r>
      <w:proofErr w:type="gram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E6E6C" w:rsidRPr="009E6E6C" w:rsidRDefault="009E6E6C" w:rsidP="009E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9E6E6C" w:rsidRPr="009E6E6C" w:rsidRDefault="009E6E6C" w:rsidP="009E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- 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9E6E6C" w:rsidRPr="009E6E6C" w:rsidRDefault="009E6E6C" w:rsidP="009E6E6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</w:pPr>
    </w:p>
    <w:p w:rsidR="009E6E6C" w:rsidRPr="009E6E6C" w:rsidRDefault="009E6E6C" w:rsidP="009E6E6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4. Программные методы достижения цели и решения задач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Осуществление комплекса мероприятий Программы должно проводиться по следующим основным </w:t>
      </w: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направлениям: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Совершенствование правовой базы и правоприменительной практики в сфере межэтнических и межконфессиональных отношений.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Повышение эффективности механизмов реализации миграционной политики в сельском поселении.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Совершенствование системы регулирования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этносоциальных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этнокультурных процессов в поселении.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7) Разработка и реализация в учреждениях дошкольного, начального, среднего,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8) Развитие межэтнической интеграции в области культуры.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:rsidR="009E6E6C" w:rsidRPr="009E6E6C" w:rsidRDefault="009E6E6C" w:rsidP="009E6E6C">
      <w:pPr>
        <w:widowControl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 xml:space="preserve">5. Сроки и этапы реализации Программы 2022-2024 </w:t>
      </w:r>
      <w:proofErr w:type="spellStart"/>
      <w:r w:rsidRPr="009E6E6C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г.г</w:t>
      </w:r>
      <w:proofErr w:type="spellEnd"/>
      <w:r w:rsidRPr="009E6E6C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.</w:t>
      </w:r>
    </w:p>
    <w:p w:rsidR="009E6E6C" w:rsidRPr="009E6E6C" w:rsidRDefault="009E6E6C" w:rsidP="009E6E6C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</w:p>
    <w:p w:rsidR="009E6E6C" w:rsidRPr="009E6E6C" w:rsidRDefault="009E6E6C" w:rsidP="009E6E6C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6. Ресурсное обеспечение Программы</w:t>
      </w:r>
    </w:p>
    <w:p w:rsidR="009E6E6C" w:rsidRPr="009E6E6C" w:rsidRDefault="009E6E6C" w:rsidP="009E6E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Финансирование Программы предполагается осуществлять за счет бюджета Администрации </w:t>
      </w:r>
      <w:proofErr w:type="spell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9E6E6C" w:rsidRPr="009E6E6C" w:rsidRDefault="009E6E6C" w:rsidP="009E6E6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Общий объем финансирования Программы составляет 1500 рублей. По годам финансирование составляет:</w:t>
      </w:r>
    </w:p>
    <w:p w:rsidR="009E6E6C" w:rsidRPr="009E6E6C" w:rsidRDefault="009E6E6C" w:rsidP="009E6E6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5012"/>
      </w:tblGrid>
      <w:tr w:rsidR="009E6E6C" w:rsidRPr="009E6E6C" w:rsidTr="00D336C9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(рублей)</w:t>
            </w:r>
          </w:p>
        </w:tc>
      </w:tr>
      <w:tr w:rsidR="009E6E6C" w:rsidRPr="009E6E6C" w:rsidTr="00D336C9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9E6E6C" w:rsidRPr="009E6E6C" w:rsidTr="00D336C9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9E6E6C" w:rsidRPr="009E6E6C" w:rsidTr="00D336C9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</w:tbl>
    <w:p w:rsidR="009E6E6C" w:rsidRPr="009E6E6C" w:rsidRDefault="009E6E6C" w:rsidP="009E6E6C">
      <w:pPr>
        <w:widowControl w:val="0"/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6E6C" w:rsidRPr="009E6E6C" w:rsidRDefault="009E6E6C" w:rsidP="009E6E6C">
      <w:pPr>
        <w:widowControl w:val="0"/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Объемы финансирования Программы носят прогнозный характер и подлежат ежегодной корректировке при формировании бюджета Администрации </w:t>
      </w:r>
      <w:proofErr w:type="spell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на соответствующий год, исходя из возможностей и средств бюджета и степени реализации мероприятий Программы. </w:t>
      </w:r>
    </w:p>
    <w:p w:rsidR="009E6E6C" w:rsidRPr="009E6E6C" w:rsidRDefault="009E6E6C" w:rsidP="009E6E6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7. Система программных мероприятий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Достижение целей и задач Программы обеспечивается выполнением мероприятий: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1) воспитание культуры толерантности через систему образования.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2) укрепление толерантности и профилактика экстремизма в молодежной среде.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6E6C">
        <w:rPr>
          <w:rFonts w:ascii="Times New Roman" w:eastAsia="Times New Roman" w:hAnsi="Times New Roman" w:cs="Times New Roman"/>
          <w:sz w:val="20"/>
          <w:szCs w:val="20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«этно-» и «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</w:rPr>
        <w:t>мигрантофобий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</w:rPr>
        <w:t>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т.д. В этой ситуации проникновение в молодежную среду экстремистских взглядов и идей может привести, как показывает опыт, к трагическим последствиям – применению насилия в отношении мигрантов, иностранных граждан.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3) развитие толерантной среды сельского поселения средствами массовой информации.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</w:t>
      </w: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отношению к группам и идеологиям, проповедующим нетерпимость. 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4) с</w:t>
      </w: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овершенствование механизмов обеспечения законности и правопорядка в сфере межнациональных отношений.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5) использование ресурсов международного и межрегионального сотрудничества в деле формирования культуры мира и толерантности.</w:t>
      </w:r>
    </w:p>
    <w:p w:rsidR="009E6E6C" w:rsidRPr="009E6E6C" w:rsidRDefault="009E6E6C" w:rsidP="009E6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Международное и межрегиональное</w:t>
      </w:r>
      <w:r w:rsidRPr="009E6E6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сотрудничество является важным ресурсом создания толерантной среды. В условиях глобализации, резко усилившей динамику миграционных потоков и международного культурного обмена, особую значимость приобретает задача сохранения культуры толерантности в сфере межэтнических и межконфессиональных отношений, сосуществования различных культур. На выработке стабильных и продуктивно действующих социальных и правовых механизмов предотвращения и пресечения межэтнической и межконфессиональной вражды, а также поощрения толерантности, сосредоточены усилия многих международных организаций, к которым принадлежит и Россия. </w:t>
      </w:r>
    </w:p>
    <w:p w:rsidR="009E6E6C" w:rsidRPr="009E6E6C" w:rsidRDefault="009E6E6C" w:rsidP="009E6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8. Основные условия и направления реализации Программы</w:t>
      </w:r>
    </w:p>
    <w:p w:rsidR="009E6E6C" w:rsidRPr="009E6E6C" w:rsidRDefault="009E6E6C" w:rsidP="009E6E6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Важнейшим условием успешного выполнения Программы является взаимодействие при ее реализации органов власти</w:t>
      </w: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 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</w:t>
      </w:r>
      <w:proofErr w:type="gram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проявлениями  политического</w:t>
      </w:r>
      <w:proofErr w:type="gram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9E6E6C" w:rsidRPr="009E6E6C" w:rsidRDefault="009E6E6C" w:rsidP="009E6E6C">
      <w:pPr>
        <w:widowControl w:val="0"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6E6C" w:rsidRPr="009E6E6C" w:rsidRDefault="009E6E6C" w:rsidP="009E6E6C">
      <w:pPr>
        <w:widowControl w:val="0"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 Реализация Программы, контроль за ходом ее исполнения</w:t>
      </w:r>
    </w:p>
    <w:p w:rsidR="009E6E6C" w:rsidRPr="009E6E6C" w:rsidRDefault="009E6E6C" w:rsidP="009E6E6C">
      <w:pPr>
        <w:widowControl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реализуется администрацией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с привлечением в установленном порядке образовательных учреждений и учреждений культуры, УУП, КДН, общественных организаций и объединений, некоммерческих организаций.</w:t>
      </w:r>
    </w:p>
    <w:p w:rsidR="009E6E6C" w:rsidRPr="009E6E6C" w:rsidRDefault="009E6E6C" w:rsidP="009E6E6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10. Ожидаемый социально-экономический эффект от реализации Программы</w:t>
      </w:r>
    </w:p>
    <w:p w:rsidR="009E6E6C" w:rsidRPr="009E6E6C" w:rsidRDefault="009E6E6C" w:rsidP="009E6E6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Реализация Программы позволит: 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снизить степень распространенности негативных этнических установок и предрассудков, прежде всего, в молодежной среде.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9E6E6C" w:rsidRPr="009E6E6C" w:rsidRDefault="009E6E6C" w:rsidP="009E6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6E6C" w:rsidRPr="009E6E6C" w:rsidRDefault="009E6E6C" w:rsidP="009E6E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Ожидаемые результаты реализации Программы,</w:t>
      </w:r>
    </w:p>
    <w:p w:rsidR="009E6E6C" w:rsidRPr="009E6E6C" w:rsidRDefault="009E6E6C" w:rsidP="009E6E6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целевые показатели (индикаторы)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3688"/>
        <w:gridCol w:w="840"/>
        <w:gridCol w:w="900"/>
        <w:gridCol w:w="812"/>
      </w:tblGrid>
      <w:tr w:rsidR="009E6E6C" w:rsidRPr="009E6E6C" w:rsidTr="00D336C9">
        <w:trPr>
          <w:cantSplit/>
          <w:trHeight w:val="60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Краткая </w:t>
            </w:r>
            <w:proofErr w:type="gram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формулировка  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программных</w:t>
            </w:r>
            <w:proofErr w:type="gram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   </w:t>
            </w:r>
          </w:p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показателей (индикаторов) оценки    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эффективности          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  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значений   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показателя по 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годам     </w:t>
            </w:r>
          </w:p>
        </w:tc>
      </w:tr>
      <w:tr w:rsidR="009E6E6C" w:rsidRPr="009E6E6C" w:rsidTr="00D336C9">
        <w:trPr>
          <w:cantSplit/>
          <w:trHeight w:val="542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E6C" w:rsidRPr="009E6E6C" w:rsidRDefault="009E6E6C" w:rsidP="009E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E6C" w:rsidRPr="009E6E6C" w:rsidRDefault="009E6E6C" w:rsidP="009E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E6C" w:rsidRPr="009E6E6C" w:rsidTr="00D336C9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Усиление               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антитеррористической   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защищенности       мест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массового     скопления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населения района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объектов</w:t>
            </w:r>
            <w:proofErr w:type="gram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в   которых приняты             дополнительные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меры   по повышению уровня                  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антитеррористической защищенности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E6E6C" w:rsidRPr="009E6E6C" w:rsidTr="00D336C9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Усиление               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антитеррористической   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защищенности учреждений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образования района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объектов</w:t>
            </w:r>
            <w:proofErr w:type="gram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в   которых приняты            дополнительные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меры   по повышению уровня                  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антитеррористической защищенности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E6E6C" w:rsidRPr="009E6E6C" w:rsidTr="00D336C9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Усиление               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антитеррористической   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защищенности учреждений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здравоохранения поселения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объектов</w:t>
            </w:r>
            <w:proofErr w:type="gram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в   которых приняты             дополнительные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меры   по повышению уровня                  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антитеррористической защищенности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E6E6C" w:rsidRPr="009E6E6C" w:rsidTr="00D336C9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Усиление               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антитеррористической   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защищенности учреждений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культуры поселения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объектов</w:t>
            </w:r>
            <w:proofErr w:type="gram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в   которых приняты  дополнительные  меры   по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повышению                   уровня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антитеррористической защищенности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E6E6C" w:rsidRPr="009E6E6C" w:rsidTr="00D336C9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  по профилактике </w:t>
            </w:r>
            <w:proofErr w:type="gram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противодействию</w:t>
            </w:r>
            <w:proofErr w:type="gram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экстремизму на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национальной и религиозной почве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E6E6C" w:rsidRPr="009E6E6C" w:rsidTr="00D336C9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населения работой органов местного самоуправления </w:t>
            </w:r>
            <w:proofErr w:type="spell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по осуществлению мероприятий, связанных с профилактикой экстремизма и терроризма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социологических опросов и мониторинга состояния межэтнических и религиозных отношений (в процентах)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6C" w:rsidRPr="009E6E6C" w:rsidRDefault="009E6E6C" w:rsidP="009E6E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9E6E6C" w:rsidRPr="009E6E6C" w:rsidRDefault="009E6E6C" w:rsidP="009E6E6C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9E6E6C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11. Основные направления и мероприятия реализации Программы</w:t>
      </w:r>
    </w:p>
    <w:tbl>
      <w:tblPr>
        <w:tblW w:w="6068" w:type="pct"/>
        <w:tblCellSpacing w:w="0" w:type="dxa"/>
        <w:tblInd w:w="-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3498"/>
        <w:gridCol w:w="2969"/>
        <w:gridCol w:w="1223"/>
        <w:gridCol w:w="1145"/>
        <w:gridCol w:w="669"/>
        <w:gridCol w:w="499"/>
        <w:gridCol w:w="499"/>
        <w:gridCol w:w="497"/>
      </w:tblGrid>
      <w:tr w:rsidR="009E6E6C" w:rsidRPr="009E6E6C" w:rsidTr="00D336C9">
        <w:trPr>
          <w:trHeight w:val="1118"/>
          <w:tblCellSpacing w:w="0" w:type="dxa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</w:p>
          <w:p w:rsidR="009E6E6C" w:rsidRPr="009E6E6C" w:rsidRDefault="009E6E6C" w:rsidP="009E6E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</w:t>
            </w:r>
            <w:proofErr w:type="spellEnd"/>
          </w:p>
          <w:p w:rsidR="009E6E6C" w:rsidRPr="009E6E6C" w:rsidRDefault="009E6E6C" w:rsidP="009E6E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руб.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9E6E6C" w:rsidRPr="009E6E6C" w:rsidTr="00D336C9">
        <w:trPr>
          <w:tblCellSpacing w:w="0" w:type="dxa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E6E6C" w:rsidRPr="009E6E6C" w:rsidTr="00D336C9">
        <w:trPr>
          <w:tblCellSpacing w:w="0" w:type="dxa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Информировать </w:t>
            </w:r>
            <w:proofErr w:type="gram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жителей  о</w:t>
            </w:r>
            <w:proofErr w:type="gram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порядке действий при угрозе возникновения террористических актов, посредст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поселения;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Нет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E6C" w:rsidRPr="009E6E6C" w:rsidTr="00D336C9">
        <w:trPr>
          <w:tblCellSpacing w:w="0" w:type="dxa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подготовку проектов, изготовле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ние, приобретение буклетов, плакатов, памяток и </w:t>
            </w:r>
            <w:proofErr w:type="gram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рекомендаций  для</w:t>
            </w:r>
            <w:proofErr w:type="gram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учреждений, предприятий, организаций, расположенных на территории   сельского совета по антитеррори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стической тематике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поселения;</w:t>
            </w:r>
          </w:p>
          <w:p w:rsidR="009E6E6C" w:rsidRPr="009E6E6C" w:rsidRDefault="009E6E6C" w:rsidP="009E6E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2022-2024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9E6E6C" w:rsidRPr="009E6E6C" w:rsidTr="00D336C9">
        <w:trPr>
          <w:tblCellSpacing w:w="0" w:type="dxa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подготовку и размещение в местах массового пребывания граждан информацион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на стендах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поселения;  заведующий</w:t>
            </w:r>
            <w:proofErr w:type="gram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СДК, (по согласованию)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E6C" w:rsidRPr="009E6E6C" w:rsidTr="00D336C9">
        <w:trPr>
          <w:tblCellSpacing w:w="0" w:type="dxa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Запрашивать и получать в установленном по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ганов исполнительной власти, исполнительных органов государственной власти   правоохранительных органов, об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9E6E6C" w:rsidRPr="009E6E6C" w:rsidRDefault="009E6E6C" w:rsidP="009E6E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E6C" w:rsidRPr="009E6E6C" w:rsidTr="00D336C9">
        <w:trPr>
          <w:tblCellSpacing w:w="0" w:type="dxa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регулярных обследований на предмет технического состояния подвальных и чердачных </w:t>
            </w:r>
            <w:proofErr w:type="gram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помещений,  </w:t>
            </w:r>
            <w:proofErr w:type="spell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электрощитовых</w:t>
            </w:r>
            <w:proofErr w:type="spellEnd"/>
            <w:proofErr w:type="gram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подсобных помещений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СДК (по согласованию)</w:t>
            </w:r>
          </w:p>
          <w:p w:rsidR="009E6E6C" w:rsidRPr="009E6E6C" w:rsidRDefault="009E6E6C" w:rsidP="009E6E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E6C" w:rsidRPr="009E6E6C" w:rsidTr="00D336C9">
        <w:trPr>
          <w:tblCellSpacing w:w="0" w:type="dxa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постоянного патрулирования в местах массового скопления людей и отдыха села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 </w:t>
            </w:r>
          </w:p>
          <w:p w:rsidR="009E6E6C" w:rsidRPr="009E6E6C" w:rsidRDefault="009E6E6C" w:rsidP="009E6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поселения; </w:t>
            </w:r>
          </w:p>
          <w:p w:rsidR="009E6E6C" w:rsidRPr="009E6E6C" w:rsidRDefault="009E6E6C" w:rsidP="009E6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E6C" w:rsidRPr="009E6E6C" w:rsidTr="00D336C9">
        <w:trPr>
          <w:tblCellSpacing w:w="0" w:type="dxa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поселения;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E6C" w:rsidRPr="009E6E6C" w:rsidTr="00D336C9">
        <w:trPr>
          <w:tblCellSpacing w:w="0" w:type="dxa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и провести тематические меро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поселения; библиотекарь СБ, заведующий СДК (по согласованию)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E6C" w:rsidRPr="009E6E6C" w:rsidTr="00D336C9">
        <w:trPr>
          <w:tblCellSpacing w:w="0" w:type="dxa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средства массовой информации информировать граждан о наличии </w:t>
            </w:r>
            <w:proofErr w:type="gram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 сельском</w:t>
            </w:r>
            <w:proofErr w:type="gram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телефонных линий для сообщения фактов  угроз    террористической и экстремистской направленности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 стенды </w:t>
            </w:r>
            <w:proofErr w:type="gram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  поселения</w:t>
            </w:r>
            <w:proofErr w:type="gram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 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C" w:rsidRPr="009E6E6C" w:rsidRDefault="009E6E6C" w:rsidP="009E6E6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6E6C" w:rsidRPr="009E6E6C" w:rsidRDefault="009E6E6C" w:rsidP="009E6E6C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E6E6C" w:rsidRPr="009E6E6C" w:rsidRDefault="009E6E6C" w:rsidP="009E6E6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2"/>
          <w:sz w:val="24"/>
          <w:szCs w:val="24"/>
          <w:lang w:eastAsia="ar-SA"/>
        </w:rPr>
      </w:pPr>
    </w:p>
    <w:p w:rsidR="009E6E6C" w:rsidRPr="009E6E6C" w:rsidRDefault="009E6E6C" w:rsidP="009E6E6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2"/>
          <w:sz w:val="24"/>
          <w:szCs w:val="24"/>
          <w:lang w:eastAsia="ar-SA"/>
        </w:rPr>
      </w:pPr>
    </w:p>
    <w:p w:rsidR="009E6E6C" w:rsidRPr="009E6E6C" w:rsidRDefault="009E6E6C" w:rsidP="009E6E6C">
      <w:pPr>
        <w:spacing w:after="0" w:line="276" w:lineRule="auto"/>
        <w:ind w:right="78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9E6E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9E6E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Красночетайского</w:t>
      </w:r>
      <w:proofErr w:type="spellEnd"/>
      <w:r w:rsidRPr="009E6E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района Чувашской Республики «</w:t>
      </w:r>
      <w:r w:rsidRPr="009E6E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Об утверждении Положения о Совете по профилактике </w:t>
      </w:r>
      <w:proofErr w:type="gramStart"/>
      <w:r w:rsidRPr="009E6E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правонарушений  </w:t>
      </w:r>
      <w:proofErr w:type="spellStart"/>
      <w:r w:rsidRPr="009E6E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Испуханского</w:t>
      </w:r>
      <w:proofErr w:type="spellEnd"/>
      <w:proofErr w:type="gramEnd"/>
      <w:r w:rsidRPr="009E6E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9E6E6C" w:rsidRPr="009E6E6C" w:rsidRDefault="009E6E6C" w:rsidP="009E6E6C">
      <w:pPr>
        <w:spacing w:after="0" w:line="276" w:lineRule="auto"/>
        <w:ind w:right="78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9E6E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Красночетайского</w:t>
      </w:r>
      <w:proofErr w:type="spellEnd"/>
      <w:r w:rsidRPr="009E6E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района Чувашской Республики</w:t>
      </w:r>
      <w:r w:rsidRPr="009E6E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</w:p>
    <w:p w:rsidR="009E6E6C" w:rsidRPr="009E6E6C" w:rsidRDefault="009E6E6C" w:rsidP="009E6E6C">
      <w:pPr>
        <w:spacing w:after="0" w:line="276" w:lineRule="auto"/>
        <w:ind w:right="78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E6E6C" w:rsidRPr="009E6E6C" w:rsidRDefault="009E6E6C" w:rsidP="009E6E6C">
      <w:pPr>
        <w:spacing w:after="0" w:line="276" w:lineRule="auto"/>
        <w:ind w:right="7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№11 от 23.03.2022</w:t>
      </w:r>
    </w:p>
    <w:p w:rsidR="009E6E6C" w:rsidRPr="009E6E6C" w:rsidRDefault="009E6E6C" w:rsidP="009E6E6C">
      <w:pPr>
        <w:spacing w:after="0" w:line="276" w:lineRule="auto"/>
        <w:ind w:right="7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E6E6C" w:rsidRPr="009E6E6C" w:rsidRDefault="009E6E6C" w:rsidP="009E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Законом Чувашской Республики от 22 февраля 2017 </w:t>
      </w:r>
      <w:proofErr w:type="gram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  №</w:t>
      </w:r>
      <w:proofErr w:type="gram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 «О профилактике правонарушений в Чувашской Республике» в целях профилактики правонарушений на территории </w:t>
      </w:r>
      <w:proofErr w:type="spell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администрация 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Красночетайского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 Республики  постановляет:</w:t>
      </w:r>
    </w:p>
    <w:p w:rsidR="009E6E6C" w:rsidRPr="009E6E6C" w:rsidRDefault="009E6E6C" w:rsidP="009E6E6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Утвердить Положение о Совете по профилактике правонарушений </w:t>
      </w:r>
      <w:proofErr w:type="spell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Красночетайского</w:t>
      </w:r>
      <w:proofErr w:type="spell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Чувашской Республики, согласно приложению №1. </w:t>
      </w:r>
    </w:p>
    <w:p w:rsidR="009E6E6C" w:rsidRPr="009E6E6C" w:rsidRDefault="009E6E6C" w:rsidP="009E6E6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Утвердить состав Совета по профилактике правонарушений </w:t>
      </w:r>
      <w:proofErr w:type="spell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Красночетайского</w:t>
      </w:r>
      <w:proofErr w:type="spell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Чувашской Республики согласно приложению № 2. </w:t>
      </w:r>
    </w:p>
    <w:p w:rsidR="009E6E6C" w:rsidRPr="009E6E6C" w:rsidRDefault="009E6E6C" w:rsidP="009E6E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3. Постановление администрации </w:t>
      </w:r>
      <w:proofErr w:type="spell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Красночетайского</w:t>
      </w:r>
      <w:proofErr w:type="spell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Чувашской Республики от 25.12.2013 г №70 «</w:t>
      </w:r>
      <w:r w:rsidRPr="009E6E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Об утверждении Положения о Совете по профилактике </w:t>
      </w:r>
      <w:proofErr w:type="gramStart"/>
      <w:r w:rsidRPr="009E6E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правонарушений  </w:t>
      </w:r>
      <w:proofErr w:type="spellStart"/>
      <w:r w:rsidRPr="009E6E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Испуханского</w:t>
      </w:r>
      <w:proofErr w:type="spellEnd"/>
      <w:proofErr w:type="gramEnd"/>
      <w:r w:rsidRPr="009E6E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9E6E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Красночетайского</w:t>
      </w:r>
      <w:proofErr w:type="spellEnd"/>
      <w:r w:rsidRPr="009E6E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района Чувашской Республики» признать утратившим силу. </w:t>
      </w:r>
    </w:p>
    <w:p w:rsidR="009E6E6C" w:rsidRPr="009E6E6C" w:rsidRDefault="009E6E6C" w:rsidP="009E6E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9E6E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поселения».</w:t>
      </w:r>
    </w:p>
    <w:p w:rsidR="009E6E6C" w:rsidRPr="009E6E6C" w:rsidRDefault="009E6E6C" w:rsidP="009E6E6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 исполнением настоящего постановления оставляю за собой.</w:t>
      </w:r>
    </w:p>
    <w:p w:rsidR="009E6E6C" w:rsidRPr="009E6E6C" w:rsidRDefault="009E6E6C" w:rsidP="009E6E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6E6C" w:rsidRPr="009E6E6C" w:rsidRDefault="009E6E6C" w:rsidP="009E6E6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E6E6C" w:rsidRPr="009E6E6C" w:rsidRDefault="009E6E6C" w:rsidP="009E6E6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                                                                   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Е.Ф.Лаврентьева</w:t>
      </w:r>
      <w:proofErr w:type="spellEnd"/>
    </w:p>
    <w:p w:rsidR="009E6E6C" w:rsidRPr="009E6E6C" w:rsidRDefault="009E6E6C" w:rsidP="009E6E6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</w:p>
    <w:p w:rsidR="009E6E6C" w:rsidRPr="009E6E6C" w:rsidRDefault="009E6E6C" w:rsidP="009E6E6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</w:p>
    <w:p w:rsidR="009E6E6C" w:rsidRPr="009E6E6C" w:rsidRDefault="009E6E6C" w:rsidP="009E6E6C">
      <w:pPr>
        <w:spacing w:after="0" w:line="276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spacing w:after="0" w:line="276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9E6E6C" w:rsidRPr="009E6E6C" w:rsidRDefault="009E6E6C" w:rsidP="009E6E6C">
      <w:pPr>
        <w:spacing w:after="0" w:line="276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Красночетайского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9E6E6C" w:rsidRPr="009E6E6C" w:rsidRDefault="009E6E6C" w:rsidP="009E6E6C">
      <w:pPr>
        <w:spacing w:after="0" w:line="276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«23» марта   </w:t>
      </w:r>
      <w:proofErr w:type="gram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2022  №</w:t>
      </w:r>
      <w:proofErr w:type="gram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</w:p>
    <w:p w:rsidR="009E6E6C" w:rsidRPr="009E6E6C" w:rsidRDefault="009E6E6C" w:rsidP="009E6E6C">
      <w:pPr>
        <w:spacing w:after="0" w:line="276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spacing w:after="0" w:line="276" w:lineRule="auto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6E6C" w:rsidRPr="009E6E6C" w:rsidRDefault="009E6E6C" w:rsidP="009E6E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Положение </w:t>
      </w:r>
    </w:p>
    <w:p w:rsidR="009E6E6C" w:rsidRPr="009E6E6C" w:rsidRDefault="009E6E6C" w:rsidP="009E6E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 Совете по профилактике </w:t>
      </w:r>
      <w:proofErr w:type="gramStart"/>
      <w:r w:rsidRPr="009E6E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правонарушений  </w:t>
      </w:r>
      <w:proofErr w:type="spellStart"/>
      <w:r w:rsidRPr="009E6E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Испуханского</w:t>
      </w:r>
      <w:proofErr w:type="spellEnd"/>
      <w:proofErr w:type="gramEnd"/>
      <w:r w:rsidRPr="009E6E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9E6E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Красночетайского</w:t>
      </w:r>
      <w:proofErr w:type="spellEnd"/>
      <w:r w:rsidRPr="009E6E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района Чувашской Республики</w:t>
      </w:r>
    </w:p>
    <w:p w:rsidR="009E6E6C" w:rsidRPr="009E6E6C" w:rsidRDefault="009E6E6C" w:rsidP="009E6E6C">
      <w:pPr>
        <w:spacing w:after="0" w:line="276" w:lineRule="auto"/>
        <w:ind w:firstLine="3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6E6C" w:rsidRPr="009E6E6C" w:rsidRDefault="009E6E6C" w:rsidP="009E6E6C">
      <w:pPr>
        <w:spacing w:after="0" w:line="276" w:lineRule="auto"/>
        <w:ind w:firstLine="3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положения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Совет по профилактике правонарушений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(далее Совет) создается в соответствии с Законом Чувашской Республики от 22 февраля 2017 года № 5 «О профилактике правонарушений в Чувашской Республике», </w:t>
      </w: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</w:t>
      </w:r>
      <w:proofErr w:type="gram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обеспечения  согласованной</w:t>
      </w:r>
      <w:proofErr w:type="gram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деятельности органов местного самоуправления, государственных органов, общественности и трудовых коллективов в работе по охране общественного порядка и профилактике правонарушений на территории </w:t>
      </w:r>
      <w:proofErr w:type="spell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В своей работе Совет руководствуется Конституцией Российской Федерации, законами и иными нормативными правовыми актами Российской Федерации, Конституцией Чувашской Республики, законами и иными нормативными правовыми актами Чувашской Республики, нормативными правовыми актами местного самоуправления, а также настоящим Положением.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Работой Совета руководит председатель, а в отсутствие председателя – по его поручению - заместитель председателя Совета.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В состав Совета могут входить: 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представители администрации сельского поселения, 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</w:t>
      </w: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представители предприятий, </w:t>
      </w:r>
      <w:proofErr w:type="gram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организаций,  учреждений</w:t>
      </w:r>
      <w:proofErr w:type="gram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культуры, здравоохранения, образования, общественных организаций и других общественных формирований, расположенных на территории поселения;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депутаты Собрания депутатов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поселения;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представители правоохранительных органов;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активные участники охраны общественного порядка из числа местных жителей и др.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Состав Совета утверждается постановлением администрации сельского поселения.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Заседание Совета проводится по мере необходимости, но не реже одного раза в квартал.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1.7..</w:t>
      </w:r>
      <w:proofErr w:type="gram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правомочны, если на них присутствует половина членов Совета.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1.8.Решения принимаются простым большинством голосов присутствующих на заседании членов Совета по профилактике путем открытого голосования.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1.9.</w:t>
      </w: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Принимаемые Советом решения по профилактике правонарушений подписываются председателем и секретарем,</w:t>
      </w: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рассылается в уполномоченные, специализированные органы и организации для принятия конкретных мер воздействия.</w:t>
      </w:r>
    </w:p>
    <w:p w:rsidR="009E6E6C" w:rsidRPr="009E6E6C" w:rsidRDefault="009E6E6C" w:rsidP="009E6E6C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6E6C" w:rsidRPr="009E6E6C" w:rsidRDefault="009E6E6C" w:rsidP="009E6E6C">
      <w:pPr>
        <w:tabs>
          <w:tab w:val="num" w:pos="1080"/>
        </w:tabs>
        <w:spacing w:after="0" w:line="276" w:lineRule="auto"/>
        <w:ind w:left="1080" w:hanging="720"/>
        <w:jc w:val="center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  Полномочия и порядок деятельности Совета по профилактике правонарушений 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 Совет по профилактике </w:t>
      </w:r>
      <w:proofErr w:type="gram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правонарушений  руководствуясь</w:t>
      </w:r>
      <w:proofErr w:type="gram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действующим законодательством и настоящим Положением: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         изучает состояние общественного порядка на территории </w:t>
      </w:r>
      <w:proofErr w:type="spell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поселения; разрабатывает и вносит в соответствующие государственные органы, органы местного самоуправления, общественные организации, руководителям предприятий, организаций, учреждений всех форм собственности предложении по вопросам усиления охраны общественного порядка и профилактики правонарушений на данной территории;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         способствует </w:t>
      </w:r>
      <w:proofErr w:type="gram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установлению  постоянного</w:t>
      </w:r>
      <w:proofErr w:type="gram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взаимодействия и обмену опытом работы по охране общественного порядка и профилактике правонарушений;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          содействует органам внутренних дел в обеспечении охраны общественного порядка и общественной безопасности и привлекает к участию в </w:t>
      </w:r>
      <w:proofErr w:type="gram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проведении  данных</w:t>
      </w:r>
      <w:proofErr w:type="gram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мероприятий местных жителей;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          участвуют в работе по пропаганде правовых </w:t>
      </w:r>
      <w:proofErr w:type="gram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знаний  среди</w:t>
      </w:r>
      <w:proofErr w:type="gram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населения. В этих целях содействует организации выступлений на правовые темы работников органов внутренних дел, прокуратуры </w:t>
      </w:r>
      <w:proofErr w:type="gram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  судов</w:t>
      </w:r>
      <w:proofErr w:type="gram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использует другие формы работы для правового воспитания населения;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          содействует государственным органам и общественным организациям </w:t>
      </w:r>
      <w:proofErr w:type="gram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 работе</w:t>
      </w:r>
      <w:proofErr w:type="gram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выявлению лиц, ведущих антиобщественный паразитический образ жизни, оказывает этим лицам помощь в  трудоустройстве или устройстве на учебе, проводит с ним воспитательную работу; организует обсуждение поведения правонарушителей в сфере семейно- бытовых отношений на заседаниях Совета по профилактике правонарушений  </w:t>
      </w:r>
      <w:proofErr w:type="spell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 поселения;</w:t>
      </w:r>
    </w:p>
    <w:p w:rsidR="009E6E6C" w:rsidRPr="009E6E6C" w:rsidRDefault="009E6E6C" w:rsidP="009E6E6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          оказывает помощь </w:t>
      </w:r>
      <w:proofErr w:type="gram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государственным  органам</w:t>
      </w:r>
      <w:proofErr w:type="gram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общественным организациям в борьбе с пьянством, алкоголизмом и наркоманией, участвует в проведении мероприятий, связанных с антиалкогольной и антинаркотической пропагандой, контролем за соблюдением правил торговли спиртными напитками, выявлением случаев самогоноварения с целью сбыта;</w:t>
      </w:r>
    </w:p>
    <w:p w:rsidR="009E6E6C" w:rsidRPr="009E6E6C" w:rsidRDefault="009E6E6C" w:rsidP="009E6E6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          координирует работу по проведению индивидуальной воспитательной работы с правонарушителями, установлению над ними шефства представителей органов местного самоуправления, трудовых коллективов и местных жителей; по оказанию помощи сотрудникам полиции в проведении отдельных мероприятий по </w:t>
      </w:r>
      <w:proofErr w:type="gram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осуществлению  надзора</w:t>
      </w:r>
      <w:proofErr w:type="gram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лицами, освобожденными из мест лишения свободы;</w:t>
      </w:r>
    </w:p>
    <w:p w:rsidR="009E6E6C" w:rsidRPr="009E6E6C" w:rsidRDefault="009E6E6C" w:rsidP="009E6E6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          заслушивает сообщения </w:t>
      </w:r>
      <w:proofErr w:type="gram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членов  Совета</w:t>
      </w:r>
      <w:proofErr w:type="gram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профилактике правонарушений  о выполнении возложенных на них мероприятий  по укреплению общественного порядка и профилактике правонарушений;</w:t>
      </w:r>
    </w:p>
    <w:p w:rsidR="009E6E6C" w:rsidRPr="009E6E6C" w:rsidRDefault="009E6E6C" w:rsidP="009E6E6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          ходатайствует перед органами местного самоуправления, соответствующими государственными органами, предприятиями, учреждениями и организациями о поощрении граждан, активно участвующих </w:t>
      </w:r>
      <w:proofErr w:type="gram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 работе</w:t>
      </w:r>
      <w:proofErr w:type="gram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охране общественного порядка и в борьбе с правонарушениями.</w:t>
      </w:r>
    </w:p>
    <w:p w:rsidR="009E6E6C" w:rsidRPr="009E6E6C" w:rsidRDefault="009E6E6C" w:rsidP="009E6E6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Совет по профилактике правонарушений рассматривает вопросы, отнесенные к его компетенции, на своих заседаниях.</w:t>
      </w:r>
    </w:p>
    <w:p w:rsidR="009E6E6C" w:rsidRPr="009E6E6C" w:rsidRDefault="009E6E6C" w:rsidP="009E6E6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заседаниях Совета по профилактике правонарушений могут участвовать </w:t>
      </w:r>
      <w:proofErr w:type="gram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представители  государственных</w:t>
      </w:r>
      <w:proofErr w:type="gram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органов  и общественных организаций, не входящих в его состав.</w:t>
      </w:r>
    </w:p>
    <w:p w:rsidR="009E6E6C" w:rsidRPr="009E6E6C" w:rsidRDefault="009E6E6C" w:rsidP="009E6E6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 Совета по профилактике правонарушений имеют рекомендательный характер.</w:t>
      </w:r>
    </w:p>
    <w:p w:rsidR="009E6E6C" w:rsidRPr="009E6E6C" w:rsidRDefault="009E6E6C" w:rsidP="009E6E6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E6E6C" w:rsidRPr="009E6E6C" w:rsidRDefault="009E6E6C" w:rsidP="009E6E6C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Планирование и организация работы Совета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3.1. Деятельность Совета по профилактике правонарушений планируется на год.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На заседаниях Совет по профилактике правонарушений рассматривает следующие вопросы: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разработка и утверждение плана работы;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программ профилактики правонарушений;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анализ состояния общественного порядка и общественной безопасности на обслуживаемой территории;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определение основных направлений деятельности по профилактике правонарушений;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осуществление постоянного воздействия с субъектами профилактики (трудовыми коллективами, правоохранительными и другими государственными органами, общественными организациями);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заслушивание руководителей общественных формирований, представителей государственных и муниципальных учреждений и организаций, расположенных на территории действия Совета по профилактике правонарушений, о состоянии воспитательной профилактической работы и принятия соответствующих решений;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рассмотрение конкретных материалов в отношении лиц, нарушающих общественный порядок;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организация обучения представителей общественности формам и методам работы по профилактике правонарушений;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анализ состояния общей и индивидуальной профилактики, а также разработка наиболее эффективных мер по её осуществлению;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организация работы по пропаганде здорового образа жизни, правовых знаний среди населения;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проведение мероприятий по противодействию злоупотребления наркотическими средствами и их незаконному обороту.</w:t>
      </w:r>
    </w:p>
    <w:p w:rsidR="009E6E6C" w:rsidRPr="009E6E6C" w:rsidRDefault="009E6E6C" w:rsidP="009E6E6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 </w:t>
      </w:r>
    </w:p>
    <w:p w:rsidR="009E6E6C" w:rsidRPr="009E6E6C" w:rsidRDefault="009E6E6C" w:rsidP="009E6E6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4. Распределение обязанностей членов Совета </w:t>
      </w:r>
      <w:proofErr w:type="gramStart"/>
      <w:r w:rsidRPr="009E6E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 профилактике</w:t>
      </w:r>
      <w:proofErr w:type="gramEnd"/>
      <w:r w:rsidRPr="009E6E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правонарушений </w:t>
      </w:r>
    </w:p>
    <w:p w:rsidR="009E6E6C" w:rsidRPr="009E6E6C" w:rsidRDefault="009E6E6C" w:rsidP="009E6E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Председатель Совета по профилактике правонарушений, глава </w:t>
      </w:r>
      <w:proofErr w:type="spell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поселения:</w:t>
      </w:r>
    </w:p>
    <w:p w:rsidR="009E6E6C" w:rsidRPr="009E6E6C" w:rsidRDefault="009E6E6C" w:rsidP="009E6E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4.1.1. Осуществляет общее </w:t>
      </w:r>
      <w:proofErr w:type="gram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руководство  работой</w:t>
      </w:r>
      <w:proofErr w:type="gram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направляет деятельность Совета по профилактике правонарушений, заслушивает отчеты о работе, общественных пунктов охраны правопорядка, а также сообщения руководителей предприятий, учреждений и организаций, независимо от их форм собственности, по вопросам оказания помощи Совету по профилактике  правонарушений в его деятельности.</w:t>
      </w:r>
    </w:p>
    <w:p w:rsidR="009E6E6C" w:rsidRPr="009E6E6C" w:rsidRDefault="009E6E6C" w:rsidP="009E6E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Заместитель председателя Совета по профилактике правонарушений, </w:t>
      </w:r>
      <w:proofErr w:type="gram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специалист  администрации</w:t>
      </w:r>
      <w:proofErr w:type="gram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поселения:   </w:t>
      </w:r>
    </w:p>
    <w:p w:rsidR="009E6E6C" w:rsidRPr="009E6E6C" w:rsidRDefault="009E6E6C" w:rsidP="009E6E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4.2.1. Организует деятельность Совета по профилактике правонарушений. Анализирует состояние общественного порядка и общественной безопасности на территории </w:t>
      </w:r>
      <w:proofErr w:type="spell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поселения, вносит предложения в трудовые коллективы, учебные заведения и общественные организации по вопросам укрепления правопорядка и усиления борьбы с правонарушениями. Лично принимает граждан, рассматривает сигналы и материалы членов Совета по профилактике правонарушений о фактах правонарушений и их предложения по устранению недостатков в индивидуально-профилактической работе.</w:t>
      </w:r>
    </w:p>
    <w:p w:rsidR="009E6E6C" w:rsidRPr="009E6E6C" w:rsidRDefault="009E6E6C" w:rsidP="009E6E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4.2.2. Дает указания о разработке плана работы Совета по профилактике правонарушений и контролирует его выполнение.</w:t>
      </w:r>
    </w:p>
    <w:p w:rsidR="009E6E6C" w:rsidRPr="009E6E6C" w:rsidRDefault="009E6E6C" w:rsidP="009E6E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4.2.3. Оказывает практическую помощь в работе членам Совета по профилактике правонарушений. Обобщает и внедряет в практику новые формы и методы индивидуально-профилактической работы.</w:t>
      </w:r>
    </w:p>
    <w:p w:rsidR="009E6E6C" w:rsidRPr="009E6E6C" w:rsidRDefault="009E6E6C" w:rsidP="009E6E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Секретарь Совета по профилактике правонарушений ведет делопроизводство Совета по профилактике правонарушений, решает организационные вопросы по подготовке и проведению заседаний Совета по профилактике правонарушений.</w:t>
      </w:r>
    </w:p>
    <w:p w:rsidR="009E6E6C" w:rsidRPr="009E6E6C" w:rsidRDefault="009E6E6C" w:rsidP="009E6E6C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E6E6C" w:rsidRPr="009E6E6C" w:rsidRDefault="009E6E6C" w:rsidP="009E6E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Профилактический учет Совета по профилактике правонарушений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</w:t>
      </w: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Деятельность Совета по профилактике правонарушений должна быть сосредоточена на выявлении круга лиц, подлежащих </w:t>
      </w:r>
      <w:proofErr w:type="gram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профилактическому  воздействию</w:t>
      </w:r>
      <w:proofErr w:type="gram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Профилактический учет Совета осуществляется путем наблюдения за поведением лица, поставленного на учет, воспитательного воздействия, пресечения антиобщественного поведения, устранения условий, способствующих совершению правонарушений, проведения проверки по месту жительства, работы, учебы. 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Постановке на профилактический учет подлежат: 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правовое просвещение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иправовое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информирование; 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2) профилактическая беседа; 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объявление официального </w:t>
      </w:r>
      <w:proofErr w:type="gram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предостережения  о</w:t>
      </w:r>
      <w:proofErr w:type="gram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недопустимости действий, создающих условия для совершенствования правонарушений, либо недопустимости продолжения антиобщественного поведения; 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профилактический учет; 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внесение представления об устранении причин и условий, способствующих совершению правонарушения; 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профилактический надзор; 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7)социальная</w:t>
      </w:r>
      <w:proofErr w:type="gram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адаптация; 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8)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ресоциализация</w:t>
      </w:r>
      <w:proofErr w:type="spellEnd"/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9) социальная реабилитация;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10) помощь лицам, пострадавшим от правонарушений или подверженным риску стать таковыми 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Лицо подлежит снятию с профилактического учета в следующих случаях: 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1)    исправление,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   погашение или снятие судимости; 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    осуждение к лишению свободы; 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    смерть; </w:t>
      </w:r>
    </w:p>
    <w:p w:rsidR="009E6E6C" w:rsidRPr="009E6E6C" w:rsidRDefault="009E6E6C" w:rsidP="009E6E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5)    в иных случаях, установленных законодательством Российской Федерации.</w:t>
      </w:r>
    </w:p>
    <w:p w:rsidR="009E6E6C" w:rsidRPr="009E6E6C" w:rsidRDefault="009E6E6C" w:rsidP="009E6E6C">
      <w:pPr>
        <w:tabs>
          <w:tab w:val="num" w:pos="920"/>
        </w:tabs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6E6C" w:rsidRPr="009E6E6C" w:rsidRDefault="009E6E6C" w:rsidP="009E6E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 Ответственность за нарушение законодательства </w:t>
      </w:r>
    </w:p>
    <w:p w:rsidR="009E6E6C" w:rsidRPr="009E6E6C" w:rsidRDefault="009E6E6C" w:rsidP="009E6E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профилактике правонарушений</w:t>
      </w:r>
    </w:p>
    <w:p w:rsidR="009E6E6C" w:rsidRPr="009E6E6C" w:rsidRDefault="009E6E6C" w:rsidP="009E6E6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 </w:t>
      </w:r>
    </w:p>
    <w:p w:rsidR="009E6E6C" w:rsidRPr="009E6E6C" w:rsidRDefault="009E6E6C" w:rsidP="009E6E6C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6E6C" w:rsidRPr="009E6E6C" w:rsidRDefault="009E6E6C" w:rsidP="009E6E6C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6E6C" w:rsidRPr="009E6E6C" w:rsidRDefault="009E6E6C" w:rsidP="009E6E6C">
      <w:pPr>
        <w:spacing w:after="0" w:line="276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spacing w:after="0" w:line="276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9E6E6C" w:rsidRPr="009E6E6C" w:rsidRDefault="009E6E6C" w:rsidP="009E6E6C">
      <w:pPr>
        <w:spacing w:after="0" w:line="276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Красночетайского</w:t>
      </w:r>
      <w:proofErr w:type="spellEnd"/>
      <w:r w:rsidRPr="009E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 Республики от 23 марта 2022 г. №11</w:t>
      </w:r>
    </w:p>
    <w:p w:rsidR="009E6E6C" w:rsidRPr="009E6E6C" w:rsidRDefault="009E6E6C" w:rsidP="009E6E6C">
      <w:pPr>
        <w:spacing w:after="0" w:line="276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spacing w:after="0" w:line="276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</w:t>
      </w:r>
    </w:p>
    <w:p w:rsidR="009E6E6C" w:rsidRPr="009E6E6C" w:rsidRDefault="009E6E6C" w:rsidP="009E6E6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Совета профилактики правонарушений </w:t>
      </w:r>
      <w:proofErr w:type="spell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Испуханского</w:t>
      </w:r>
      <w:proofErr w:type="spell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9E6E6C" w:rsidRPr="009E6E6C" w:rsidRDefault="009E6E6C" w:rsidP="009E6E6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  <w:proofErr w:type="spellStart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Красночетайского</w:t>
      </w:r>
      <w:proofErr w:type="spellEnd"/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Чувашской Республики</w:t>
      </w:r>
    </w:p>
    <w:p w:rsidR="009E6E6C" w:rsidRPr="009E6E6C" w:rsidRDefault="009E6E6C" w:rsidP="009E6E6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9E6E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574"/>
      </w:tblGrid>
      <w:tr w:rsidR="009E6E6C" w:rsidRPr="009E6E6C" w:rsidTr="00D336C9">
        <w:trPr>
          <w:jc w:val="center"/>
        </w:trPr>
        <w:tc>
          <w:tcPr>
            <w:tcW w:w="3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E6C" w:rsidRPr="009E6E6C" w:rsidRDefault="009E6E6C" w:rsidP="009E6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Лаврентьева Елена Федоровна</w:t>
            </w:r>
          </w:p>
        </w:tc>
        <w:tc>
          <w:tcPr>
            <w:tcW w:w="5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E6C" w:rsidRPr="009E6E6C" w:rsidRDefault="009E6E6C" w:rsidP="009E6E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глава </w:t>
            </w:r>
            <w:proofErr w:type="spellStart"/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Красночетайского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председатель Совета профилактики правонарушений; </w:t>
            </w:r>
          </w:p>
        </w:tc>
      </w:tr>
      <w:tr w:rsidR="009E6E6C" w:rsidRPr="009E6E6C" w:rsidTr="00D336C9">
        <w:trPr>
          <w:jc w:val="center"/>
        </w:trPr>
        <w:tc>
          <w:tcPr>
            <w:tcW w:w="3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E6C" w:rsidRPr="009E6E6C" w:rsidRDefault="009E6E6C" w:rsidP="009E6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Воронова Галина </w:t>
            </w:r>
            <w:proofErr w:type="spell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Поликарповна</w:t>
            </w:r>
            <w:proofErr w:type="spellEnd"/>
          </w:p>
        </w:tc>
        <w:tc>
          <w:tcPr>
            <w:tcW w:w="5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E6C" w:rsidRPr="009E6E6C" w:rsidRDefault="009E6E6C" w:rsidP="009E6E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главный специалист-</w:t>
            </w:r>
            <w:proofErr w:type="gramStart"/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  администрации</w:t>
            </w:r>
            <w:proofErr w:type="gramEnd"/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Красночетайского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заместитель председателя Совета профилактики правонарушений; </w:t>
            </w:r>
          </w:p>
        </w:tc>
      </w:tr>
      <w:tr w:rsidR="009E6E6C" w:rsidRPr="009E6E6C" w:rsidTr="00D336C9">
        <w:trPr>
          <w:jc w:val="center"/>
        </w:trPr>
        <w:tc>
          <w:tcPr>
            <w:tcW w:w="3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E6C" w:rsidRPr="009E6E6C" w:rsidRDefault="009E6E6C" w:rsidP="009E6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Венера Анатольевна</w:t>
            </w:r>
          </w:p>
        </w:tc>
        <w:tc>
          <w:tcPr>
            <w:tcW w:w="5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E6C" w:rsidRPr="009E6E6C" w:rsidRDefault="009E6E6C" w:rsidP="009E6E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депутат </w:t>
            </w:r>
            <w:proofErr w:type="spellStart"/>
            <w:proofErr w:type="gramStart"/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</w:t>
            </w:r>
            <w:proofErr w:type="spellStart"/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Красночетайского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секретарь Совета профилактики правонарушений (по </w:t>
            </w:r>
            <w:proofErr w:type="spellStart"/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соглосованию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 </w:t>
            </w:r>
          </w:p>
        </w:tc>
      </w:tr>
      <w:tr w:rsidR="009E6E6C" w:rsidRPr="009E6E6C" w:rsidTr="00D336C9">
        <w:trPr>
          <w:jc w:val="center"/>
        </w:trPr>
        <w:tc>
          <w:tcPr>
            <w:tcW w:w="3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E6C" w:rsidRPr="009E6E6C" w:rsidRDefault="009E6E6C" w:rsidP="009E6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Совета профилактики правонарушений:</w:t>
            </w:r>
          </w:p>
        </w:tc>
        <w:tc>
          <w:tcPr>
            <w:tcW w:w="5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E6C" w:rsidRPr="009E6E6C" w:rsidRDefault="009E6E6C" w:rsidP="009E6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E6C" w:rsidRPr="009E6E6C" w:rsidTr="00D336C9">
        <w:trPr>
          <w:jc w:val="center"/>
        </w:trPr>
        <w:tc>
          <w:tcPr>
            <w:tcW w:w="3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E6C" w:rsidRPr="009E6E6C" w:rsidRDefault="009E6E6C" w:rsidP="009E6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Маргарита Григорьевна</w:t>
            </w:r>
          </w:p>
        </w:tc>
        <w:tc>
          <w:tcPr>
            <w:tcW w:w="5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E6C" w:rsidRPr="009E6E6C" w:rsidRDefault="009E6E6C" w:rsidP="009E6E6C">
            <w:pPr>
              <w:tabs>
                <w:tab w:val="left" w:pos="972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медсестра </w:t>
            </w:r>
            <w:proofErr w:type="spell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офис общей практики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согласованию);</w:t>
            </w:r>
          </w:p>
        </w:tc>
      </w:tr>
      <w:tr w:rsidR="009E6E6C" w:rsidRPr="009E6E6C" w:rsidTr="00D336C9">
        <w:trPr>
          <w:jc w:val="center"/>
        </w:trPr>
        <w:tc>
          <w:tcPr>
            <w:tcW w:w="3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E6C" w:rsidRPr="009E6E6C" w:rsidRDefault="009E6E6C" w:rsidP="009E6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Кагайкина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Ильинична</w:t>
            </w:r>
          </w:p>
        </w:tc>
        <w:tc>
          <w:tcPr>
            <w:tcW w:w="5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E6C" w:rsidRPr="009E6E6C" w:rsidRDefault="009E6E6C" w:rsidP="009E6E6C">
            <w:pPr>
              <w:tabs>
                <w:tab w:val="left" w:pos="972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фельдшер </w:t>
            </w:r>
            <w:proofErr w:type="spellStart"/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Кумаркинского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фельдшерско-акушерского пункта</w:t>
            </w:r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согласованию);</w:t>
            </w:r>
          </w:p>
        </w:tc>
      </w:tr>
      <w:tr w:rsidR="009E6E6C" w:rsidRPr="009E6E6C" w:rsidTr="00D336C9">
        <w:trPr>
          <w:jc w:val="center"/>
        </w:trPr>
        <w:tc>
          <w:tcPr>
            <w:tcW w:w="3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E6C" w:rsidRPr="009E6E6C" w:rsidRDefault="009E6E6C" w:rsidP="009E6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Офишкина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Альбина Михайловна</w:t>
            </w:r>
          </w:p>
        </w:tc>
        <w:tc>
          <w:tcPr>
            <w:tcW w:w="5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E6C" w:rsidRPr="009E6E6C" w:rsidRDefault="009E6E6C" w:rsidP="009E6E6C">
            <w:pPr>
              <w:tabs>
                <w:tab w:val="left" w:pos="972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(по согласованию);</w:t>
            </w:r>
          </w:p>
        </w:tc>
      </w:tr>
      <w:tr w:rsidR="009E6E6C" w:rsidRPr="009E6E6C" w:rsidTr="00D336C9">
        <w:trPr>
          <w:jc w:val="center"/>
        </w:trPr>
        <w:tc>
          <w:tcPr>
            <w:tcW w:w="3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E6C" w:rsidRPr="009E6E6C" w:rsidRDefault="009E6E6C" w:rsidP="009E6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E6C" w:rsidRPr="009E6E6C" w:rsidRDefault="009E6E6C" w:rsidP="009E6E6C">
            <w:pPr>
              <w:tabs>
                <w:tab w:val="left" w:pos="972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E6C" w:rsidRPr="009E6E6C" w:rsidTr="00D336C9">
        <w:trPr>
          <w:jc w:val="center"/>
        </w:trPr>
        <w:tc>
          <w:tcPr>
            <w:tcW w:w="3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E6C" w:rsidRPr="009E6E6C" w:rsidRDefault="009E6E6C" w:rsidP="009E6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E6C" w:rsidRPr="009E6E6C" w:rsidRDefault="009E6E6C" w:rsidP="009E6E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E6C" w:rsidRPr="009E6E6C" w:rsidTr="00D336C9">
        <w:trPr>
          <w:trHeight w:val="331"/>
          <w:jc w:val="center"/>
        </w:trPr>
        <w:tc>
          <w:tcPr>
            <w:tcW w:w="3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E6C" w:rsidRPr="009E6E6C" w:rsidRDefault="009E6E6C" w:rsidP="009E6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Патьянов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Михайлович</w:t>
            </w:r>
          </w:p>
        </w:tc>
        <w:tc>
          <w:tcPr>
            <w:tcW w:w="5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E6C" w:rsidRPr="009E6E6C" w:rsidRDefault="009E6E6C" w:rsidP="009E6E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УУП ОП по </w:t>
            </w:r>
            <w:proofErr w:type="spell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Красночетайскому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(по согласованию).</w:t>
            </w:r>
          </w:p>
        </w:tc>
      </w:tr>
    </w:tbl>
    <w:p w:rsidR="009E6E6C" w:rsidRPr="009E6E6C" w:rsidRDefault="009E6E6C" w:rsidP="009E6E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1"/>
        <w:gridCol w:w="5764"/>
      </w:tblGrid>
      <w:tr w:rsidR="009E6E6C" w:rsidRPr="009E6E6C" w:rsidTr="00D336C9">
        <w:trPr>
          <w:trHeight w:val="80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E6C" w:rsidRPr="009E6E6C" w:rsidRDefault="009E6E6C" w:rsidP="009E6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Ярабаев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E6C" w:rsidRPr="009E6E6C" w:rsidRDefault="009E6E6C" w:rsidP="009E6E6C">
            <w:pPr>
              <w:shd w:val="clear" w:color="auto" w:fill="F5F5F5"/>
              <w:tabs>
                <w:tab w:val="left" w:pos="0"/>
                <w:tab w:val="left" w:pos="141"/>
              </w:tabs>
              <w:suppressAutoHyphens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E6E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ar-SA"/>
              </w:rPr>
              <w:t xml:space="preserve">- Начальник отделения надзорной деятельности и профилактической работы </w:t>
            </w:r>
            <w:proofErr w:type="gramStart"/>
            <w:r w:rsidRPr="009E6E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ar-SA"/>
              </w:rPr>
              <w:t xml:space="preserve">по  </w:t>
            </w:r>
            <w:proofErr w:type="spellStart"/>
            <w:r w:rsidRPr="009E6E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ar-SA"/>
              </w:rPr>
              <w:t>Красночетайскому</w:t>
            </w:r>
            <w:proofErr w:type="spellEnd"/>
            <w:proofErr w:type="gramEnd"/>
            <w:r w:rsidRPr="009E6E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ar-SA"/>
              </w:rPr>
              <w:t>  району управления надзорной деятельности и профилактической работы Главного управления МЧС России по Чувашской Республике - Чувашии, капитан внутренней службы</w:t>
            </w:r>
            <w:r w:rsidRPr="009E6E6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(по согласованию);</w:t>
            </w:r>
          </w:p>
        </w:tc>
      </w:tr>
    </w:tbl>
    <w:p w:rsidR="009E6E6C" w:rsidRDefault="009E6E6C" w:rsidP="009E6E6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56F" w:rsidRPr="009E6E6C" w:rsidRDefault="00D2556F" w:rsidP="009E6E6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Default="00D2556F" w:rsidP="00D255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222222"/>
          <w:kern w:val="2"/>
          <w:sz w:val="20"/>
          <w:szCs w:val="20"/>
          <w:lang w:eastAsia="ar-SA"/>
        </w:rPr>
        <w:t xml:space="preserve">Постановление                                                                                                                                                      администрации </w:t>
      </w:r>
      <w:proofErr w:type="spellStart"/>
      <w:r>
        <w:rPr>
          <w:rFonts w:ascii="Times New Roman" w:eastAsia="Times New Roman" w:hAnsi="Times New Roman" w:cs="Times New Roman"/>
          <w:color w:val="222222"/>
          <w:kern w:val="2"/>
          <w:sz w:val="20"/>
          <w:szCs w:val="20"/>
          <w:lang w:eastAsia="ar-SA"/>
        </w:rPr>
        <w:t>Испуханского</w:t>
      </w:r>
      <w:proofErr w:type="spellEnd"/>
      <w:r>
        <w:rPr>
          <w:rFonts w:ascii="Times New Roman" w:eastAsia="Times New Roman" w:hAnsi="Times New Roman" w:cs="Times New Roman"/>
          <w:color w:val="222222"/>
          <w:kern w:val="2"/>
          <w:sz w:val="20"/>
          <w:szCs w:val="20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22222"/>
          <w:kern w:val="2"/>
          <w:sz w:val="20"/>
          <w:szCs w:val="20"/>
          <w:lang w:eastAsia="ar-SA"/>
        </w:rPr>
        <w:t>Красночетайского</w:t>
      </w:r>
      <w:proofErr w:type="spellEnd"/>
      <w:r>
        <w:rPr>
          <w:rFonts w:ascii="Times New Roman" w:eastAsia="Times New Roman" w:hAnsi="Times New Roman" w:cs="Times New Roman"/>
          <w:color w:val="222222"/>
          <w:kern w:val="2"/>
          <w:sz w:val="20"/>
          <w:szCs w:val="20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color w:val="222222"/>
          <w:kern w:val="2"/>
          <w:sz w:val="20"/>
          <w:szCs w:val="20"/>
          <w:lang w:eastAsia="ar-SA"/>
        </w:rPr>
        <w:t>Чувашской  Республики</w:t>
      </w:r>
      <w:proofErr w:type="gramEnd"/>
      <w:r>
        <w:rPr>
          <w:rFonts w:ascii="Times New Roman" w:eastAsia="Times New Roman" w:hAnsi="Times New Roman" w:cs="Times New Roman"/>
          <w:color w:val="222222"/>
          <w:kern w:val="2"/>
          <w:sz w:val="20"/>
          <w:szCs w:val="20"/>
          <w:lang w:eastAsia="ar-SA"/>
        </w:rPr>
        <w:t xml:space="preserve"> «О признании утратившим силу постановления администрации сельского поселения от 01.09.2021 №36</w:t>
      </w:r>
    </w:p>
    <w:p w:rsidR="00D2556F" w:rsidRDefault="00D2556F" w:rsidP="00D255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2"/>
          <w:sz w:val="20"/>
          <w:szCs w:val="20"/>
          <w:lang w:eastAsia="ar-SA"/>
        </w:rPr>
      </w:pPr>
    </w:p>
    <w:p w:rsidR="00D2556F" w:rsidRPr="009E6E6C" w:rsidRDefault="00D2556F" w:rsidP="00D2556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222222"/>
          <w:kern w:val="2"/>
          <w:sz w:val="20"/>
          <w:szCs w:val="20"/>
          <w:lang w:eastAsia="ar-SA"/>
        </w:rPr>
        <w:t xml:space="preserve">№12 от 24.03.2022 </w:t>
      </w:r>
    </w:p>
    <w:p w:rsidR="009E6E6C" w:rsidRPr="009E6E6C" w:rsidRDefault="009E6E6C" w:rsidP="009E6E6C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56F" w:rsidRPr="00D2556F" w:rsidRDefault="00D2556F" w:rsidP="00D255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2556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В соответствия протестом Чебоксарской межрайонной природоохранной прокуратуры Чувашской Республики от 28.02.2022 № 04-01-</w:t>
      </w:r>
      <w:proofErr w:type="gramStart"/>
      <w:r w:rsidRPr="00D2556F">
        <w:rPr>
          <w:rFonts w:ascii="Times New Roman" w:eastAsia="Calibri" w:hAnsi="Times New Roman" w:cs="Times New Roman"/>
          <w:sz w:val="20"/>
          <w:szCs w:val="20"/>
          <w:lang w:eastAsia="ru-RU"/>
        </w:rPr>
        <w:t>2022  администрация</w:t>
      </w:r>
      <w:proofErr w:type="gramEnd"/>
      <w:r w:rsidRPr="00D2556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2556F">
        <w:rPr>
          <w:rFonts w:ascii="Times New Roman" w:eastAsia="Calibri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D2556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D2556F">
        <w:rPr>
          <w:rFonts w:ascii="Times New Roman" w:eastAsia="Calibri" w:hAnsi="Times New Roman" w:cs="Times New Roman"/>
          <w:sz w:val="20"/>
          <w:szCs w:val="20"/>
          <w:lang w:eastAsia="ru-RU"/>
        </w:rPr>
        <w:t>Красночетайского</w:t>
      </w:r>
      <w:proofErr w:type="spellEnd"/>
      <w:r w:rsidRPr="00D2556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района Чувашской Республики постановляет:</w:t>
      </w:r>
    </w:p>
    <w:p w:rsidR="00D2556F" w:rsidRPr="00D2556F" w:rsidRDefault="00D2556F" w:rsidP="00D2556F">
      <w:pPr>
        <w:tabs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kern w:val="28"/>
          <w:sz w:val="20"/>
          <w:szCs w:val="20"/>
          <w:lang w:eastAsia="ru-RU"/>
        </w:rPr>
      </w:pPr>
      <w:r w:rsidRPr="00D2556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  Признать утратившим силу постановление администрации </w:t>
      </w:r>
      <w:proofErr w:type="spellStart"/>
      <w:r w:rsidRPr="00D2556F">
        <w:rPr>
          <w:rFonts w:ascii="Times New Roman" w:eastAsia="Calibri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D2556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сельского поселения от 01.09.2021 №36 «</w:t>
      </w:r>
      <w:r w:rsidRPr="00D2556F">
        <w:rPr>
          <w:rFonts w:ascii="Times New Roman" w:eastAsia="Calibri" w:hAnsi="Times New Roman" w:cs="Times New Roman"/>
          <w:bCs/>
          <w:kern w:val="28"/>
          <w:sz w:val="20"/>
          <w:szCs w:val="20"/>
          <w:lang w:eastAsia="ru-RU"/>
        </w:rPr>
        <w:t xml:space="preserve">"Об утверждении административного регламента «Осуществление муниципального лесного контроля на территории </w:t>
      </w:r>
      <w:proofErr w:type="spellStart"/>
      <w:r w:rsidRPr="00D2556F">
        <w:rPr>
          <w:rFonts w:ascii="Times New Roman" w:eastAsia="Calibri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D2556F">
        <w:rPr>
          <w:rFonts w:ascii="Times New Roman" w:eastAsia="Calibri" w:hAnsi="Times New Roman" w:cs="Times New Roman"/>
          <w:bCs/>
          <w:kern w:val="28"/>
          <w:sz w:val="20"/>
          <w:szCs w:val="20"/>
          <w:lang w:eastAsia="ru-RU"/>
        </w:rPr>
        <w:t xml:space="preserve"> сельского поселения </w:t>
      </w:r>
      <w:proofErr w:type="spellStart"/>
      <w:r w:rsidRPr="00D2556F">
        <w:rPr>
          <w:rFonts w:ascii="Times New Roman" w:eastAsia="Calibri" w:hAnsi="Times New Roman" w:cs="Times New Roman"/>
          <w:bCs/>
          <w:kern w:val="28"/>
          <w:sz w:val="20"/>
          <w:szCs w:val="20"/>
          <w:lang w:eastAsia="ru-RU"/>
        </w:rPr>
        <w:t>Красночетайского</w:t>
      </w:r>
      <w:proofErr w:type="spellEnd"/>
      <w:r w:rsidRPr="00D2556F">
        <w:rPr>
          <w:rFonts w:ascii="Times New Roman" w:eastAsia="Calibri" w:hAnsi="Times New Roman" w:cs="Times New Roman"/>
          <w:bCs/>
          <w:kern w:val="28"/>
          <w:sz w:val="20"/>
          <w:szCs w:val="20"/>
          <w:lang w:eastAsia="ru-RU"/>
        </w:rPr>
        <w:t xml:space="preserve">   района    Чувашской   Республики»</w:t>
      </w:r>
    </w:p>
    <w:p w:rsidR="00D2556F" w:rsidRPr="00D2556F" w:rsidRDefault="00D2556F" w:rsidP="00D2556F">
      <w:pPr>
        <w:tabs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2556F">
        <w:rPr>
          <w:rFonts w:ascii="Times New Roman" w:eastAsia="Calibri" w:hAnsi="Times New Roman" w:cs="Times New Roman"/>
          <w:bCs/>
          <w:kern w:val="28"/>
          <w:sz w:val="20"/>
          <w:szCs w:val="20"/>
          <w:lang w:eastAsia="ru-RU"/>
        </w:rPr>
        <w:t xml:space="preserve">2. </w:t>
      </w:r>
      <w:r w:rsidRPr="00D2556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Настоящее постановление вступает в силу с момента его официального опубликования в периодическом печатном издании «Вестник </w:t>
      </w:r>
      <w:proofErr w:type="spellStart"/>
      <w:r w:rsidRPr="00D2556F">
        <w:rPr>
          <w:rFonts w:ascii="Times New Roman" w:eastAsia="Calibri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D2556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сельского поселения» и подлежит размещению на официальном сайте администрации </w:t>
      </w:r>
      <w:proofErr w:type="spellStart"/>
      <w:r w:rsidRPr="00D2556F">
        <w:rPr>
          <w:rFonts w:ascii="Times New Roman" w:eastAsia="Calibri" w:hAnsi="Times New Roman" w:cs="Times New Roman"/>
          <w:sz w:val="20"/>
          <w:szCs w:val="20"/>
          <w:lang w:eastAsia="ru-RU"/>
        </w:rPr>
        <w:t>Испуханского</w:t>
      </w:r>
      <w:proofErr w:type="spellEnd"/>
      <w:r w:rsidRPr="00D2556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D2556F" w:rsidRPr="00D2556F" w:rsidRDefault="00D2556F" w:rsidP="00D2556F">
      <w:pPr>
        <w:spacing w:after="0" w:line="240" w:lineRule="auto"/>
        <w:ind w:left="-142" w:right="-1" w:firstLine="68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2556F" w:rsidRPr="00D2556F" w:rsidRDefault="00D2556F" w:rsidP="00D255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56F" w:rsidRPr="00D2556F" w:rsidRDefault="00D2556F" w:rsidP="00D255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56F" w:rsidRPr="00D2556F" w:rsidRDefault="00D2556F" w:rsidP="00D255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5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</w:p>
    <w:p w:rsidR="00D2556F" w:rsidRPr="00D2556F" w:rsidRDefault="00D2556F" w:rsidP="00D2556F">
      <w:pPr>
        <w:spacing w:after="0" w:line="240" w:lineRule="auto"/>
        <w:ind w:right="-1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255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D255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proofErr w:type="spellStart"/>
      <w:r w:rsidRPr="00D2556F">
        <w:rPr>
          <w:rFonts w:ascii="Times New Roman" w:eastAsia="Times New Roman" w:hAnsi="Times New Roman" w:cs="Times New Roman"/>
          <w:sz w:val="20"/>
          <w:szCs w:val="20"/>
          <w:lang w:eastAsia="ru-RU"/>
        </w:rPr>
        <w:t>Е.Ф.Лаврентьева</w:t>
      </w:r>
      <w:proofErr w:type="spellEnd"/>
    </w:p>
    <w:p w:rsidR="00D2556F" w:rsidRPr="00D2556F" w:rsidRDefault="00D2556F" w:rsidP="00D2556F">
      <w:pPr>
        <w:spacing w:after="20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D2556F" w:rsidRPr="00D2556F" w:rsidRDefault="00D2556F" w:rsidP="00D2556F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E6E6C" w:rsidRPr="009E6E6C" w:rsidRDefault="009E6E6C" w:rsidP="009E6E6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Default="009E6E6C" w:rsidP="009E6E6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Default="009E6E6C" w:rsidP="009E6E6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Default="009E6E6C" w:rsidP="009E6E6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Default="009E6E6C" w:rsidP="009E6E6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Default="009E6E6C" w:rsidP="009E6E6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Default="009E6E6C" w:rsidP="009E6E6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Default="009E6E6C" w:rsidP="009E6E6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Default="009E6E6C" w:rsidP="009E6E6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Default="009E6E6C" w:rsidP="009E6E6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Default="009E6E6C" w:rsidP="009E6E6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Default="009E6E6C" w:rsidP="009E6E6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Default="009E6E6C" w:rsidP="009E6E6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Default="009E6E6C" w:rsidP="009E6E6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Default="009E6E6C" w:rsidP="009E6E6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0314" w:type="dxa"/>
        <w:tblLook w:val="01E0" w:firstRow="1" w:lastRow="1" w:firstColumn="1" w:lastColumn="1" w:noHBand="0" w:noVBand="0"/>
      </w:tblPr>
      <w:tblGrid>
        <w:gridCol w:w="3168"/>
        <w:gridCol w:w="360"/>
        <w:gridCol w:w="3713"/>
        <w:gridCol w:w="399"/>
        <w:gridCol w:w="2674"/>
      </w:tblGrid>
      <w:tr w:rsidR="009E6E6C" w:rsidRPr="009E6E6C" w:rsidTr="00D336C9">
        <w:tc>
          <w:tcPr>
            <w:tcW w:w="3168" w:type="dxa"/>
          </w:tcPr>
          <w:p w:rsidR="009E6E6C" w:rsidRPr="009E6E6C" w:rsidRDefault="009E6E6C" w:rsidP="009E6E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6E6C" w:rsidRPr="009E6E6C" w:rsidRDefault="009E6E6C" w:rsidP="009E6E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b/>
                <w:lang w:eastAsia="ru-RU"/>
              </w:rPr>
              <w:t>ВЕСТНИК</w:t>
            </w:r>
            <w:r w:rsidRPr="009E6E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E6E6C" w:rsidRPr="009E6E6C" w:rsidRDefault="009E6E6C" w:rsidP="009E6E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="00D2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9E6E6C" w:rsidRPr="009E6E6C" w:rsidRDefault="009E6E6C" w:rsidP="009E6E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E6C" w:rsidRPr="009E6E6C" w:rsidRDefault="009E6E6C" w:rsidP="009E6E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Тир. 100 экз.</w:t>
            </w:r>
          </w:p>
        </w:tc>
        <w:tc>
          <w:tcPr>
            <w:tcW w:w="360" w:type="dxa"/>
          </w:tcPr>
          <w:p w:rsidR="009E6E6C" w:rsidRPr="009E6E6C" w:rsidRDefault="009E6E6C" w:rsidP="009E6E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</w:tcPr>
          <w:p w:rsidR="009E6E6C" w:rsidRPr="009E6E6C" w:rsidRDefault="009E6E6C" w:rsidP="009E6E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E6C" w:rsidRPr="009E6E6C" w:rsidRDefault="009E6E6C" w:rsidP="009E6E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д.Испуханы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ул.Новая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</w:t>
            </w:r>
          </w:p>
          <w:p w:rsidR="009E6E6C" w:rsidRPr="009E6E6C" w:rsidRDefault="009E6E6C" w:rsidP="009E6E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сверстан специалистом администрации </w:t>
            </w:r>
            <w:proofErr w:type="spell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Испуханского</w:t>
            </w:r>
            <w:proofErr w:type="spellEnd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9E6E6C" w:rsidRPr="009E6E6C" w:rsidRDefault="009E6E6C" w:rsidP="009E6E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выпуск: </w:t>
            </w:r>
            <w:proofErr w:type="spell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Е.Ф.Лаврентьева</w:t>
            </w:r>
            <w:proofErr w:type="spellEnd"/>
          </w:p>
        </w:tc>
        <w:tc>
          <w:tcPr>
            <w:tcW w:w="399" w:type="dxa"/>
          </w:tcPr>
          <w:p w:rsidR="009E6E6C" w:rsidRPr="009E6E6C" w:rsidRDefault="009E6E6C" w:rsidP="009E6E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</w:tcPr>
          <w:p w:rsidR="009E6E6C" w:rsidRPr="009E6E6C" w:rsidRDefault="009E6E6C" w:rsidP="009E6E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E6C" w:rsidRPr="009E6E6C" w:rsidRDefault="009E6E6C" w:rsidP="009E6E6C">
            <w:pPr>
              <w:tabs>
                <w:tab w:val="left" w:pos="1887"/>
              </w:tabs>
              <w:spacing w:after="200" w:line="276" w:lineRule="auto"/>
              <w:ind w:right="9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E6C" w:rsidRPr="009E6E6C" w:rsidRDefault="009E6E6C" w:rsidP="009E6E6C">
            <w:pPr>
              <w:tabs>
                <w:tab w:val="left" w:pos="1887"/>
              </w:tabs>
              <w:spacing w:after="200" w:line="276" w:lineRule="auto"/>
              <w:ind w:right="9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Выходит на </w:t>
            </w:r>
            <w:proofErr w:type="gramStart"/>
            <w:r w:rsidRPr="009E6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русском  языке</w:t>
            </w:r>
            <w:proofErr w:type="gramEnd"/>
          </w:p>
        </w:tc>
      </w:tr>
    </w:tbl>
    <w:p w:rsidR="009E6E6C" w:rsidRPr="009E6E6C" w:rsidRDefault="009E6E6C" w:rsidP="009E6E6C">
      <w:pPr>
        <w:spacing w:after="75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6C" w:rsidRPr="009E6E6C" w:rsidRDefault="009E6E6C" w:rsidP="009E6E6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E6E6C" w:rsidRPr="009E6E6C" w:rsidRDefault="009E6E6C" w:rsidP="009E6E6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E6E6C" w:rsidRPr="009E6E6C" w:rsidRDefault="009E6E6C" w:rsidP="009E6E6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83E69" w:rsidRDefault="00D2556F"/>
    <w:sectPr w:rsidR="00483E69" w:rsidSect="0055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56DA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3445F"/>
    <w:multiLevelType w:val="hybridMultilevel"/>
    <w:tmpl w:val="81DA2C9A"/>
    <w:lvl w:ilvl="0" w:tplc="01C0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D2E65"/>
    <w:multiLevelType w:val="hybridMultilevel"/>
    <w:tmpl w:val="0A6ADA00"/>
    <w:lvl w:ilvl="0" w:tplc="7276AB7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68154597"/>
    <w:multiLevelType w:val="hybridMultilevel"/>
    <w:tmpl w:val="2E082D02"/>
    <w:lvl w:ilvl="0" w:tplc="1B387908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6"/>
    <w:rsid w:val="00522ED6"/>
    <w:rsid w:val="009E6E6C"/>
    <w:rsid w:val="00BC0F50"/>
    <w:rsid w:val="00D2556F"/>
    <w:rsid w:val="00F8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4DA9A-32DB-4802-B4C8-CE77D347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5444</Words>
  <Characters>31036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2022-04-06T11:50:00Z</dcterms:created>
  <dcterms:modified xsi:type="dcterms:W3CDTF">2022-04-06T12:07:00Z</dcterms:modified>
</cp:coreProperties>
</file>