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601"/>
        <w:tblW w:w="9547" w:type="dxa"/>
        <w:tblLook w:val="04A0"/>
      </w:tblPr>
      <w:tblGrid>
        <w:gridCol w:w="4378"/>
        <w:gridCol w:w="1079"/>
        <w:gridCol w:w="4090"/>
      </w:tblGrid>
      <w:tr w:rsidR="00CB179E" w:rsidTr="00CB179E">
        <w:trPr>
          <w:cantSplit/>
          <w:trHeight w:val="438"/>
        </w:trPr>
        <w:tc>
          <w:tcPr>
            <w:tcW w:w="4378" w:type="dxa"/>
          </w:tcPr>
          <w:p w:rsidR="00CB179E" w:rsidRDefault="00CB179E" w:rsidP="00CB179E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2708275</wp:posOffset>
                  </wp:positionH>
                  <wp:positionV relativeFrom="paragraph">
                    <wp:posOffset>104775</wp:posOffset>
                  </wp:positionV>
                  <wp:extent cx="720090" cy="723900"/>
                  <wp:effectExtent l="19050" t="0" r="3810" b="0"/>
                  <wp:wrapNone/>
                  <wp:docPr id="1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B179E" w:rsidRDefault="00CB179E" w:rsidP="00CB179E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ЧАВАШ  РЕСПУБЛИКИ</w:t>
            </w:r>
          </w:p>
          <w:p w:rsidR="00CB179E" w:rsidRDefault="00CB179E" w:rsidP="00CB179E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ХЕРЛЕ ЧУТАЙ</w:t>
            </w:r>
            <w:r>
              <w:rPr>
                <w:rFonts w:ascii="Arial Cyr Chuv" w:hAnsi="Arial Cyr Chuv" w:cs="Times New Roman"/>
                <w:b/>
                <w:bCs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РАЙОНĚ</w:t>
            </w:r>
          </w:p>
        </w:tc>
        <w:tc>
          <w:tcPr>
            <w:tcW w:w="1079" w:type="dxa"/>
            <w:vMerge w:val="restart"/>
          </w:tcPr>
          <w:p w:rsidR="00CB179E" w:rsidRDefault="00CB179E" w:rsidP="00CB179E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90" w:type="dxa"/>
          </w:tcPr>
          <w:p w:rsidR="00CB179E" w:rsidRDefault="00CB179E" w:rsidP="00CB179E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</w:p>
          <w:p w:rsidR="00CB179E" w:rsidRDefault="00CB179E" w:rsidP="00CB179E">
            <w:pPr>
              <w:pStyle w:val="a8"/>
              <w:spacing w:line="192" w:lineRule="auto"/>
              <w:jc w:val="center"/>
              <w:rPr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ЧУВАШСКАЯ РЕСПУБЛИКА</w:t>
            </w:r>
            <w:r>
              <w:rPr>
                <w:rStyle w:val="a9"/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КРАСНОЧЕТАЙСКИЙ  РАЙОН</w:t>
            </w:r>
          </w:p>
        </w:tc>
      </w:tr>
      <w:tr w:rsidR="00CB179E" w:rsidTr="00CB179E">
        <w:trPr>
          <w:cantSplit/>
          <w:trHeight w:val="2459"/>
        </w:trPr>
        <w:tc>
          <w:tcPr>
            <w:tcW w:w="4378" w:type="dxa"/>
          </w:tcPr>
          <w:p w:rsidR="00CB179E" w:rsidRDefault="00CB179E" w:rsidP="00CB179E">
            <w:pPr>
              <w:pStyle w:val="a8"/>
              <w:tabs>
                <w:tab w:val="left" w:pos="4285"/>
              </w:tabs>
              <w:spacing w:before="80" w:line="192" w:lineRule="auto"/>
              <w:ind w:left="177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ТРАЛЬКАССИ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 xml:space="preserve"> ЯЛ ПОСЕЛЕНИЙĚН</w:t>
            </w:r>
          </w:p>
          <w:p w:rsidR="00CB179E" w:rsidRDefault="00CB179E" w:rsidP="00CB179E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CB179E" w:rsidRDefault="00CB179E" w:rsidP="00CB179E">
            <w:pPr>
              <w:pStyle w:val="a8"/>
              <w:tabs>
                <w:tab w:val="left" w:pos="4285"/>
              </w:tabs>
              <w:spacing w:before="80" w:line="192" w:lineRule="auto"/>
              <w:jc w:val="center"/>
              <w:rPr>
                <w:rStyle w:val="a9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АДМИНИСТРАЦИЙĚ</w:t>
            </w:r>
          </w:p>
          <w:p w:rsidR="00CB179E" w:rsidRDefault="00CB179E" w:rsidP="00CB179E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CB179E" w:rsidRPr="00E7021D" w:rsidRDefault="00CB179E" w:rsidP="00CB179E">
            <w:r>
              <w:t xml:space="preserve">            </w:t>
            </w:r>
          </w:p>
          <w:p w:rsidR="00CB179E" w:rsidRDefault="00CB179E" w:rsidP="00CB179E">
            <w:pPr>
              <w:spacing w:after="0"/>
              <w:rPr>
                <w:sz w:val="24"/>
              </w:rPr>
            </w:pPr>
            <w:r w:rsidRPr="00E7021D">
              <w:t xml:space="preserve">              </w:t>
            </w:r>
            <w:r>
              <w:t xml:space="preserve">  « </w:t>
            </w:r>
            <w:r w:rsidR="00E7021D" w:rsidRPr="00E7021D">
              <w:t>26</w:t>
            </w:r>
            <w:r>
              <w:t xml:space="preserve"> » </w:t>
            </w:r>
            <w:r w:rsidR="00E7021D">
              <w:t xml:space="preserve">  </w:t>
            </w:r>
            <w:r w:rsidR="00E7021D" w:rsidRPr="00E7021D">
              <w:t xml:space="preserve"> </w:t>
            </w:r>
            <w:r w:rsidR="00E7021D">
              <w:t>мая  2014</w:t>
            </w:r>
            <w:r>
              <w:t xml:space="preserve">   г.  </w:t>
            </w:r>
            <w:r w:rsidR="00E7021D">
              <w:t>30</w:t>
            </w:r>
            <w:r>
              <w:t xml:space="preserve">  № </w:t>
            </w:r>
            <w:r w:rsidR="00E7021D">
              <w:t>-</w:t>
            </w:r>
            <w:proofErr w:type="spellStart"/>
            <w:r w:rsidR="00E7021D">
              <w:t>ле</w:t>
            </w:r>
            <w:proofErr w:type="spellEnd"/>
            <w:r>
              <w:t xml:space="preserve">   </w:t>
            </w:r>
          </w:p>
          <w:p w:rsidR="00CB179E" w:rsidRDefault="00CB179E" w:rsidP="00CB179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6"/>
                <w:szCs w:val="24"/>
              </w:rPr>
            </w:pPr>
            <w:r>
              <w:t xml:space="preserve">                    </w:t>
            </w:r>
            <w:proofErr w:type="spellStart"/>
            <w:r>
              <w:t>Тралькасси</w:t>
            </w:r>
            <w:proofErr w:type="spellEnd"/>
            <w:r>
              <w:t xml:space="preserve"> </w:t>
            </w:r>
            <w:proofErr w:type="gramStart"/>
            <w:r>
              <w:t>яле</w:t>
            </w:r>
            <w:proofErr w:type="gramEnd"/>
          </w:p>
        </w:tc>
        <w:tc>
          <w:tcPr>
            <w:tcW w:w="0" w:type="auto"/>
            <w:vMerge/>
            <w:vAlign w:val="center"/>
            <w:hideMark/>
          </w:tcPr>
          <w:p w:rsidR="00CB179E" w:rsidRDefault="00CB179E" w:rsidP="00CB179E">
            <w:pPr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</w:p>
        </w:tc>
        <w:tc>
          <w:tcPr>
            <w:tcW w:w="4090" w:type="dxa"/>
          </w:tcPr>
          <w:p w:rsidR="00CB179E" w:rsidRDefault="00CB179E" w:rsidP="00CB179E">
            <w:pPr>
              <w:pStyle w:val="a8"/>
              <w:spacing w:before="80"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АДМИНИСТРАЦИЯ</w:t>
            </w:r>
          </w:p>
          <w:p w:rsidR="00CB179E" w:rsidRDefault="00CB179E" w:rsidP="00CB179E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ИСПУХАНСКОГО   СЕЛЬСКОГО</w:t>
            </w:r>
          </w:p>
          <w:p w:rsidR="00CB179E" w:rsidRDefault="00CB179E" w:rsidP="00CB179E">
            <w:pPr>
              <w:pStyle w:val="a8"/>
              <w:spacing w:line="192" w:lineRule="auto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2"/>
              </w:rPr>
              <w:t>ПОСЕЛЕНИЯ</w:t>
            </w:r>
          </w:p>
          <w:p w:rsidR="00CB179E" w:rsidRDefault="00CB179E" w:rsidP="00CB179E">
            <w:pPr>
              <w:pStyle w:val="a8"/>
              <w:spacing w:line="192" w:lineRule="auto"/>
              <w:jc w:val="center"/>
              <w:rPr>
                <w:rStyle w:val="a9"/>
                <w:color w:val="000000"/>
              </w:rPr>
            </w:pPr>
          </w:p>
          <w:p w:rsidR="00CB179E" w:rsidRDefault="00CB179E" w:rsidP="00CB179E">
            <w:pPr>
              <w:pStyle w:val="a8"/>
              <w:jc w:val="center"/>
              <w:rPr>
                <w:rStyle w:val="a9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9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CB179E" w:rsidRDefault="00CB179E" w:rsidP="00CB179E">
            <w:pPr>
              <w:spacing w:line="240" w:lineRule="auto"/>
              <w:jc w:val="center"/>
              <w:rPr>
                <w:sz w:val="24"/>
              </w:rPr>
            </w:pPr>
          </w:p>
          <w:p w:rsidR="00CB179E" w:rsidRDefault="00CB179E" w:rsidP="00CB179E">
            <w:pPr>
              <w:spacing w:after="0" w:line="240" w:lineRule="auto"/>
              <w:jc w:val="center"/>
            </w:pPr>
            <w:r>
              <w:t>«</w:t>
            </w:r>
            <w:r w:rsidR="00E7021D">
              <w:t>26</w:t>
            </w:r>
            <w:r>
              <w:t xml:space="preserve">  »  </w:t>
            </w:r>
            <w:r w:rsidR="00E7021D">
              <w:t xml:space="preserve"> мая</w:t>
            </w:r>
            <w:r>
              <w:t xml:space="preserve">             20 </w:t>
            </w:r>
            <w:r w:rsidR="00E7021D">
              <w:t>14</w:t>
            </w:r>
            <w:r>
              <w:t xml:space="preserve">   г.    № </w:t>
            </w:r>
            <w:r w:rsidR="00E7021D">
              <w:t>30</w:t>
            </w:r>
          </w:p>
          <w:p w:rsidR="00CB179E" w:rsidRDefault="00CB179E" w:rsidP="00CB17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</w:rPr>
            </w:pPr>
            <w:r>
              <w:rPr>
                <w:color w:val="000000"/>
              </w:rPr>
              <w:t xml:space="preserve">деревня </w:t>
            </w:r>
            <w:proofErr w:type="spellStart"/>
            <w:r>
              <w:rPr>
                <w:color w:val="000000"/>
              </w:rPr>
              <w:t>Испуханы</w:t>
            </w:r>
            <w:proofErr w:type="spellEnd"/>
          </w:p>
        </w:tc>
      </w:tr>
    </w:tbl>
    <w:p w:rsidR="00CB179E" w:rsidRPr="00E7021D" w:rsidRDefault="00CB179E" w:rsidP="00CB179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B179E" w:rsidRPr="001E02D1" w:rsidRDefault="00CB179E" w:rsidP="00CB17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</w:t>
      </w:r>
      <w:proofErr w:type="gramStart"/>
      <w:r w:rsidRPr="001E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</w:t>
      </w:r>
      <w:proofErr w:type="gramEnd"/>
    </w:p>
    <w:p w:rsidR="00CB179E" w:rsidRDefault="00CB179E" w:rsidP="00CB179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услуг администрации </w:t>
      </w:r>
      <w:proofErr w:type="spellStart"/>
      <w:r w:rsidRPr="001E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Испуханского</w:t>
      </w:r>
      <w:proofErr w:type="spellEnd"/>
      <w:r w:rsidRPr="001E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CB179E" w:rsidRPr="001E02D1" w:rsidRDefault="00CB179E" w:rsidP="00CB17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E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Красночетайского</w:t>
      </w:r>
      <w:proofErr w:type="spellEnd"/>
      <w:r w:rsidRPr="001E0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района Чувашской Республики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В соответствии со статьей 11 Федерального закона от 27 июля 2010 года № 210-ФЗ «Об организации предоставления государственных и муниципальных услуг»; статьями 14, 14.1, 17 Федерального закона  от 06 октября 2003 года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администрация </w:t>
      </w:r>
      <w:proofErr w:type="spellStart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Испуханского</w:t>
      </w:r>
      <w:proofErr w:type="spellEnd"/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сельского поселения     </w:t>
      </w:r>
      <w:r w:rsidRPr="001E02D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ПОСТАНОВЛЯЕТ:</w:t>
      </w:r>
    </w:p>
    <w:p w:rsidR="00CB179E" w:rsidRPr="001E02D1" w:rsidRDefault="00CB179E" w:rsidP="00CB179E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Реестр муниципальных услуг администрации </w:t>
      </w:r>
      <w:proofErr w:type="spellStart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Испуханского</w:t>
      </w:r>
      <w:proofErr w:type="spellEnd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proofErr w:type="spellEnd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Республики.</w:t>
      </w:r>
    </w:p>
    <w:p w:rsidR="00CB179E" w:rsidRPr="001E02D1" w:rsidRDefault="00CB179E" w:rsidP="00CB1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со дня его официального опубликования в периодическом печатном издании «Вестник </w:t>
      </w:r>
      <w:proofErr w:type="spellStart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Испуханского</w:t>
      </w:r>
      <w:proofErr w:type="spellEnd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CB179E" w:rsidRPr="001E02D1" w:rsidRDefault="00CB179E" w:rsidP="00CB179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45" w:rightFromText="45" w:vertAnchor="text"/>
        <w:tblW w:w="972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477"/>
        <w:gridCol w:w="1735"/>
        <w:gridCol w:w="1508"/>
      </w:tblGrid>
      <w:tr w:rsidR="00CB179E" w:rsidRPr="001E02D1" w:rsidTr="00C93019">
        <w:trPr>
          <w:tblCellSpacing w:w="0" w:type="dxa"/>
        </w:trPr>
        <w:tc>
          <w:tcPr>
            <w:tcW w:w="6705" w:type="dxa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 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440" w:type="dxa"/>
            <w:hideMark/>
          </w:tcPr>
          <w:p w:rsidR="00CB179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Е.Ф.Лаврентьева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179E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B179E" w:rsidSect="001E02D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</w:t>
      </w: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</w:t>
      </w:r>
    </w:p>
    <w:p w:rsidR="00CB179E" w:rsidRPr="001E02D1" w:rsidRDefault="00CB179E" w:rsidP="00CB179E">
      <w:pPr>
        <w:spacing w:before="100" w:beforeAutospacing="1" w:after="100" w:afterAutospacing="1" w:line="240" w:lineRule="auto"/>
        <w:ind w:left="920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Администрации </w:t>
      </w:r>
      <w:proofErr w:type="spellStart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Испуханского</w:t>
      </w:r>
      <w:proofErr w:type="spellEnd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Красночетайского</w:t>
      </w:r>
      <w:proofErr w:type="spellEnd"/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Чувашской Республики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 w:rsidR="00E7021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»  </w:t>
      </w:r>
      <w:r w:rsidR="00E70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     </w:t>
      </w: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</w:t>
      </w: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№ </w:t>
      </w:r>
      <w:r w:rsidR="00E7021D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Реестр муниципальных услуг администрации </w:t>
      </w:r>
      <w:proofErr w:type="spellStart"/>
      <w:r w:rsidRPr="001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Испуханского</w:t>
      </w:r>
      <w:proofErr w:type="spellEnd"/>
      <w:r w:rsidRPr="001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  <w:proofErr w:type="spellStart"/>
      <w:r w:rsidRPr="001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Красночетайского</w:t>
      </w:r>
      <w:proofErr w:type="spellEnd"/>
      <w:r w:rsidRPr="001E02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района Чувашской Республики</w:t>
      </w:r>
    </w:p>
    <w:p w:rsidR="00CB179E" w:rsidRPr="001E02D1" w:rsidRDefault="00CB179E" w:rsidP="00CB179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02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8"/>
        <w:gridCol w:w="2011"/>
        <w:gridCol w:w="1559"/>
        <w:gridCol w:w="1375"/>
        <w:gridCol w:w="1053"/>
        <w:gridCol w:w="1407"/>
        <w:gridCol w:w="1206"/>
        <w:gridCol w:w="1343"/>
        <w:gridCol w:w="1516"/>
        <w:gridCol w:w="1499"/>
        <w:gridCol w:w="1273"/>
      </w:tblGrid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муниципальной услуги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Натуральный показатель оценки услуги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Субъект услуги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</w:t>
            </w: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установления цены муниципальной услуги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</w:t>
            </w:r>
          </w:p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услуги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вопроса местного значения муниципального образования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Правовой акт, устанавливающий полномочие ОМСУ по предоставлению муниципальной услуги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4A3BEE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3B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Возможность предоставления услуги в электронном виде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148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Муниципальные услуги, предоставляемые администрацией поселения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  муниципального имущества в аренду, безвозмездное пользование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(п.3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объектах недвижимого имущества, находящегося в муниципальной собственности и предназначенной для сдачи в аренду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 №131-ФЗ «Об общих принципах организации местного самоуправления в Российской Федерации» (п.3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выписок из Реестра муниципального имущества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РФ» (п.3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муниципального имущества, находящегося в муниципальной собственности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Владение, пользование и распоряжение имуществом, находящимся в муниципальн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 собственности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года №131-ФЗ «Об общих принципах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местного самоуправления в РФ» (п.3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 (п.3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социально-пра-вового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характера, копий, выписок из документов архива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архивных фондов поселения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РФ» (п.17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выписки из генерального плана поселения, выписки из правил землепользования и застройки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Бюджет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Утверждение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6" w:history="1"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законами), разрешений на ввод объектов в эксплуатацию при осуществлении муниципального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строи-тельства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реконструкции объектов капитального строительства,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располо-женных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поселения, утверждение местных нормативов градостроительного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про-ектирования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поселений, резервирование земель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изъятие, в том числе путем выкупа, земельных участков в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границах поселения для муниципальных нужд, осуществление земельного 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земель поселения.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 от 06.10.2003 года №131-ФЗ «Об общих принципах организации местного самоуправления в Российской Федерации» (п.20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Услуга оказывается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порядок определения платы устанавливается представительным органом муниципального образования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автомо-бильных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и осуществления дорожной деятельности в соответствии с </w:t>
            </w:r>
            <w:hyperlink r:id="rId7" w:history="1"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  <w:proofErr w:type="gramEnd"/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(п.5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согласия на прокладку,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перенос или переустройство инженерных коммуникаций в границах полосы отвода и придорожных 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полос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оказывается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Дорожная деятельность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функцио-нирования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парковок (парковочных мест), осуществление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сохранностью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автомо-бильных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 в границах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на-селенных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пунктов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посе-ления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осуще-ствление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иных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полно-мочий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области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исполь-зования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автомобильных дорог и осуществления дорожной деятельности в соответствии с </w:t>
            </w:r>
            <w:hyperlink r:id="rId8" w:history="1">
              <w:proofErr w:type="spellStart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законод-ательством</w:t>
              </w:r>
              <w:proofErr w:type="spellEnd"/>
              <w:proofErr w:type="gramEnd"/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06.10.2003 года №131-ФЗ «Об общих принципах организации местного самоуправления в Российской Федерации» (п.5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согласия на строительство, реконструкцию на капитальный ремонт, ремонт 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являющихся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сооружениями пересечения автомобильной дороги местного значения с другими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автомо-бильными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дорогами и примыкания автомобильной дороги к другой автомобильной дороге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дорожного движения на них, включая создание и обеспечение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функциони-рования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парковок (парковочных мест), осуществление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контроля за сохранностью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автомо-бильных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местного значения в границах населенных пунктов поселения, а также осуществление иных полномочий в области использования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автомо-бильных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осуществления дорожной деятельности в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hyperlink r:id="rId9" w:history="1">
              <w:proofErr w:type="spellStart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законо-дательством</w:t>
              </w:r>
              <w:proofErr w:type="spellEnd"/>
              <w:proofErr w:type="gramEnd"/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(п.5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согласия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информационных щитов и указателей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10" w:history="1"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  <w:proofErr w:type="gramEnd"/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Федерации;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(п.5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права на оказание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по перевозке пассажиров на автобусных маршрутах в режиме маршрутного такси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оказывается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Юридические лица,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предоставления транспортных услуг населению и организация транспортного обслуживания населения в границах поселения.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06.10.2003 года №131-ФЗ «Об общих принципах организации местного самоуправления в Российской Федерации» (п.7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проведение муниципальных лотерей, рассмотрение уведомлений о проведении стимулирующих лотерей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муниципального 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проведением муниципальных лотерей.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 (п.35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обращения граждан, поступивших в администрацию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ФЗ от 02 мая 2006 года №59-ФЗ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порядке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расс-мотрения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об-ращений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в РФ»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и выдача документов о согласовании схемы расположения земельного участка на кадастровом плане или кадастровой карте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предусмотренных </w:t>
            </w:r>
            <w:hyperlink r:id="rId11" w:history="1"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градостроительного проектирования поселений, резервирование земель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 земель поселения.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градостроительного плана земельного участка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2" w:history="1">
              <w:proofErr w:type="spellStart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Градо-строительным</w:t>
              </w:r>
              <w:proofErr w:type="spellEnd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кодексом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строительства, реконструкци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объектов капитального строительства,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располо-женных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поселения, утверждение местных нормативов градостроительного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про-ектирования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поселений, резервирование земель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изъятие, в том числе путем выкупа, земельных участков в границах поселения для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осу-ществление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контроля за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испол-ьзованием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поселения.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года №131-ФЗ «Об общих принципах организации местного самоуправления в Российской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Федерации» (п.20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строительство, реконструкцию, капитальный ремонт объекта капитального строительства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Продление срока действия разрешения на строительство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3" w:history="1"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федеральными законами), разрешений на ввод объектов в эксплуатацию при осуществлении муниципального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изъятие, в том числе путем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выкупа, земельных участков в границах поселения для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муни-ципальных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нужд,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осуще-ствление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контроля за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исполь-зованием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поселения.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строительство объекта индивидуального жилищного строительства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выдача разрешений на строительство (за исключением случаев, предусмотренных </w:t>
            </w:r>
            <w:hyperlink r:id="rId14" w:history="1">
              <w:proofErr w:type="spellStart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Градо-строительным</w:t>
              </w:r>
              <w:proofErr w:type="spellEnd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кодексом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осу-ществлении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ре-конструкции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объектов капитального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строитель-ства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расположенных на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территории поселения, утверждение местных нормативов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градострои-тельного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поселений, резервирование земель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изъятие, в том числе путем выкупа, земельных участков в границах поселения для муниципальных нужд,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осу-ществление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контроля за использованием земель поселения.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разрешения на ввод построенного, реконструированного объекта капитального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 в эксплуатацию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Утверждение генеральных планов поселения, правил землепользования 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5" w:history="1">
              <w:proofErr w:type="spellStart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Градо-строительным</w:t>
              </w:r>
              <w:proofErr w:type="spellEnd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кодексом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осу-ществлении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муниципаль-ного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строительства, реконструкции объектов капитального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строитель-ства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расположенных на территории поселения, утверждение местных нормативов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градострои-тельного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поселений, резервирование земель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за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исполь-зованием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поселения.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года №131-ФЗ «Об общих принципах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местного самоуправления в Российской Федерации» (п.20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докумен-тов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согласования перевода жилого помещения в 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нежилого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поме-щения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жилое, а также выдача соответствующих решений о переводе или об отказе в переводе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Федерации, ст.14,23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доку-ментов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необхо-димых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согласования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пе-репланировки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переуст-ройства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жилого (нежилого)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по-мещения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 также выдача соответствующих решений о согласовании или об отказе в согласовании или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 отказе в согласовании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Федерации, ст.14,26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разре-шения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условно разрешенный вид использования земельного участка или объекта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РФ ст.40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Градостроительный Кодекс РФ ст.40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Присвоение (уточнение) адресов объектам недвижимого имущества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Присвоение наименований улицам, площадям и иным территориям проживания граждан в населенных пунктах, установление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нумерации домов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года №131-ФЗ «Об общих принципах организации местного самоуправления в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 (п.21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Постановка граждан на учет в качестве нуждающихся в жилых помещениях и имеющих право на государственную поддержку на строительство (приобретение) жилых помещений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соответствии с жилищным </w:t>
            </w:r>
            <w:hyperlink r:id="rId16" w:history="1"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организация строительства и содержания муниципального жилищного фонда, создание условий для жилищного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строительства.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(п.6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по договорам социального найма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жилищным </w:t>
            </w:r>
            <w:hyperlink r:id="rId17" w:history="1"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законодательством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органи-зация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содержания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фонда, создание условий для жилищного строительства.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 (п.6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передачи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(приватизации) жилого помещения в собственность граждан (до 01 марта 2013 года)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оказывается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Закон РФ от 04.07.1991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№1541-1 «О приватизации жилищного фонда в Российской Федерации»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разрешений на производство земляных работ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</w:t>
            </w:r>
            <w:hyperlink r:id="rId18" w:history="1">
              <w:proofErr w:type="spellStart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Градо-</w:t>
              </w:r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строительным</w:t>
              </w:r>
              <w:proofErr w:type="spellEnd"/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кодексом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осуществлении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строительства, реконструкции объектов капитального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строи-тельства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расположенных на территории поселения, утверждение местных нормативов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градострои-тельного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поселений,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резервирование земель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изъятие, в том числе путем выкупа, земельных участков в границах поселения для муниципальных нужд,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осу-ществление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земельного контроля за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использова-нием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поселения.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(п.20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жилых помещений муниципального специализированного жилищного фонда (общежития, служебные помещения)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малоимущих граждан, проживающих в поселении и нуждающихся в улучшении жилищных условий, жилыми помещениями в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соот-ветствии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жилищным </w:t>
            </w:r>
            <w:hyperlink r:id="rId19" w:history="1"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законодательс</w:t>
              </w:r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твом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орга-низация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 и содержания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муниципаль-ного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жилищного фонда, создание условий для жилищного строительства.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(п.6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охранного обязательства (охранного договора) на объект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культур-ного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наследия (памятник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исто-рии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культуры) местного (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зна-чения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располо-женный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поселения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культуры) местного (муниципального) значения, расположенных на территории поселения.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Федеральный закон от 06.10.2003 года №131-ФЗ «Об общих принципах организации местного самоуправления в Российской Федерации» (п.13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Жилищный Кодекс Российской Федерации, ст.14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Совершение нотариальных действий, в т.ч. 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достоверение завещания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удостоверение доверенности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принятие мер по охране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нас-ледственного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имущества и  в случае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необхо-димости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мер по управлению им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свидетельство-вание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верности копий документов и выписок из них 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паспорта, диплома, аттестата о среднем полном (общем)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образо-вании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трудовых книжек и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вкла-дышей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работа-ющих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граждан )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свидетельство-вание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подлин-ности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подписи на документах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ч.3 ст.39 Основы законодательства РФ о нотариате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11.02.1993 №4462-1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справок, выписок из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 и иных документов, их копий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заказа архитектурно-планировочного задания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и юридические лица, индивидуальные предприниматели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генеральных планов поселения, правил землепользования и застройки,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утверждение подготовленной на основе генеральных планов поселения документации по планировке территории, выдача разрешений на строительство (за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исклю-чением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случаев,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предусмот-ренных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20" w:history="1">
              <w:r w:rsidRPr="001E02D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Градостроительным кодексом</w:t>
              </w:r>
            </w:hyperlink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Федерации, иными федеральными законами), разрешений на ввод объектов в эксплуатацию при осуществлени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муни-ципального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строительства, реконструкции объектов капитального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строитель-ства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расположенных на территории поселения, утверждение местных нормативов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градострои-тельного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проектирования поселений, резервирование земель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изъятие, в том числе путем выкупа, земельных участков в границах поселения для муниципальных нужд, осуществление земельного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контроля за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исполь-зованием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земель поселения.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года №131-ФЗ «Об общих принципах организации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 в Российской Федерации» (п.20 ч.1 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148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Услуги, которые являются необходимыми и обязательными для предоставления муниципальных услуг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ме-дицинских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осви-детельствований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экспертиз,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рассле-дований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выда-чей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заключений (справок,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выпи-сок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в целях предоставления муниципальных услуг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здравоохранения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копии ордера,  выписки из домовой книги, справки о наличии или отсутствии задолженности за наем, выписки из финансового лицевого счета, платежного документа по оплате за наем,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выдача расчета платы за жилое помещение и коммунальные услуги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Управляющие компании, ТСЖ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Техническая инвентаризация, паспортизация объектов для целей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государ-ственного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тех-нического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учета; государственной регистрации прав                                              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Органы и организации по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государ-ственному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техническому учету и (или)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техни-ческой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ин-вентаризации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кадастр-овые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инже-неры</w:t>
            </w:r>
            <w:proofErr w:type="spellEnd"/>
            <w:proofErr w:type="gramEnd"/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эк-спертизы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 и подготовка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тех-нической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доку-ментации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вводу в эксплуатацию объектов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строи-тельства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том числе: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акта приёмки объекта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капитального строительства (в случае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осущест-вления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строи-тельства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рекон-струкции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капи-тального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ремон-та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договора);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документа,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под-тверждающего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по-строенного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ре-конструированного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отремон-тированного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 техническим условиям и требованиям технических регламентов;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-подготовка документа,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под-тверждающего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соответствие параметров построенного,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реконструированного,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отремон-тированного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учёта используемых энергетических ресурсов;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схемы, отображающей расположение построенного, реконструированного, отремонтированного объекта капитального строительства, расположение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сетей инженерно – технического обеспечения в границах земельного участка и планировочную организацию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Заказчики и генподрядчики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учет недвижимого имущества, предоставление сведений, внесенных в государственный кадастр недвижимости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учреждение, наделенное полномочиями по ведению государственного кадастра недвижимости, государственному кадастровому учету недвижимого имущества, предоставлению сведений, внесенных в государстве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 кадастр недвижимости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о доходах, выдача справки с места работы, составление акта проверки жилищных условий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Предприятия и организации всех форм собственности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проектной,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про-ектно-сметной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документации, проектных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ре-шений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эскизных проектов,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рас-четов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исполнение топографической съемки, проведение обследования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Проектные организации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экспертиза проектной документации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Уполномоченные на проведение государственной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экс-пертизы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документаци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согласия собственника, иного владельца, пользователя объекта недвижимого имущества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Собственник, иной владелец, пользователь объекта недвижимого имущества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сведений с места учебы, в том числе справок о размере стипендии, сведений об окончании образовательного учреждения, прекращении его пребывания в учреждении социального обслуживания, образовательной организации для детей-сирот и детей, оставшихся без попечения родителей, а также в учреждении профессиональног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образования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учреждения и организации, учреждения социального обслуживания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Согласование паспорта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рек-ламного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с уполномоченными органами по форме, утвержденной администрацией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Красночетайского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Организации, участвующие в согласовании паспорта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нед-вижимого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иму-щества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земель-ных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участков, транспортных средств.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компании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маршрута транспортного средства, осуществляющего перевозки тяжеловесных  и (или) крупногабаритных грузов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Уполномоченные организации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14880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Услуги, оказываемые муниципальными учреждениями и иными организациями, в которых размещается муниципальное задание (заказ), выполняемо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е(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выполняемый) за счет средств бюджета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Испуханского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  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Красночетайского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района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созданию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спектаклей, концертов и концертных программ, отдельных номеров, творческих вечеров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Количество новых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(капитально возобновленных) театральных поста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Количество новых и возобновляемых концертных программ,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от-дельных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номеров и иных зрелищных программ, ед.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БО»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Бюджет поселени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Услуга оказывается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Физические лица,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Создание условий для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организации досуга и обеспечения жителей поселения услугами организаций культуры.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06.10.2003 года №131-ФЗ «Об общих принципах организации местного самоуправления в Российской Федерации» (п.12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показу спектаклей, концертов и концертных программ, отдельных номеров, творческих вечеров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публичных показов спектаклей, выступлений на своей площадке,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2.Количество публичных показов спектаклей, выступлений на выездах 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гастролях,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зрителей в год, чел.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БО»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 (п.12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обеспечению организации творческой деятельности населения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1.Количество 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клубных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фор-мирований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Количе-ство</w:t>
            </w:r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 клубных формирований,  чел.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БО»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 (п.12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по сохранению нематериального культурного наследия народов Чувашии  в области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тради-ционной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народ-ной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культуры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координационно-учебных мероприятий, ед.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БО»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развития местного традиционного народного художественного творчества, участие в сохранении, возрождении и развитии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народных художественных промыслов в поселении;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года №131-ФЗ «Об общих принципах организации местного самоуправления в Российской Федерации»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(п.13.1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проведению фестивалей, выставок, смотров, конкурсов, праздников, тематических вечеров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мероприятий,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БО»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организации досуга и обеспечения жителей поселения услугами организаций культуры.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 (п.12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формированию и учету фондов библиотек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Объем поступлений документов на материальных носителях,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Объем электронных документов на нематериальных носителях,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Объем фондов (всего), ед.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БО»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библиотек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поселения.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года №131-ФЗ «Об общих принципах организации местного самоуправления в Российской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Федерации» (п.11 2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библиографической обработке документов и организации каталогов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внесенных в электронный каталог библиографических записей,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БО»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 (п.11 2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по обеспечению физического сохранения  и безопасности фонда библиотеки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Планируемое к стабилизации на очередной финансовый год количество единиц хранения,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Количество отреставрированных документов,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БО»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библиотечного обслуживания населения, комплектование и обеспечение сохранности библиотечных фондов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библиотек поселения.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06.10.2003 года №131-ФЗ «Об общих принципах организации местного самоуправления в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Федерации» (п.11 2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предоставляется</w:t>
            </w:r>
          </w:p>
        </w:tc>
      </w:tr>
      <w:tr w:rsidR="00CB179E" w:rsidRPr="001E02D1" w:rsidTr="00C93019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по осуществлению библиотечного, библиографического и информационного обслуживания пользователей библиотеки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1.Количество </w:t>
            </w:r>
            <w:proofErr w:type="spellStart"/>
            <w:proofErr w:type="gramStart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за-регистрированных</w:t>
            </w:r>
            <w:proofErr w:type="spellEnd"/>
            <w:proofErr w:type="gram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пользователей, чел.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ений,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Количество документов, выданных из фонда библиотеки,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Количество документов, выданных из фонда удаленным пользователям библиотеки, </w:t>
            </w: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Количество выполненных справок и консультаций посетителям библиотеки, ед.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Количество выполненных справок и консультаций удаленным пользователям библиотеки, предоставляемых в виртуальном режиме, ед.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МБУК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Испуханский</w:t>
            </w:r>
            <w:proofErr w:type="spellEnd"/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 и БО»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поселения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Услуга оказывается безвозмездно</w:t>
            </w:r>
          </w:p>
        </w:tc>
        <w:tc>
          <w:tcPr>
            <w:tcW w:w="13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поселения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юридические лица</w:t>
            </w:r>
          </w:p>
        </w:tc>
        <w:tc>
          <w:tcPr>
            <w:tcW w:w="2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библиотечного обслуживания населения, комплектование и обеспечение сохранности библиотечных фондов библиотек поселения.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 года №131-ФЗ «Об общих принципах организации местного самоуправления в Российской Федерации» (п.11 2 ч.1 ст.14)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B179E" w:rsidRPr="001E02D1" w:rsidRDefault="00CB179E" w:rsidP="00C9301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2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предоставляется</w:t>
            </w:r>
          </w:p>
        </w:tc>
      </w:tr>
    </w:tbl>
    <w:p w:rsidR="00CB179E" w:rsidRPr="001E02D1" w:rsidRDefault="00CB179E" w:rsidP="00CB179E">
      <w:pPr>
        <w:rPr>
          <w:rFonts w:ascii="Times New Roman" w:hAnsi="Times New Roman" w:cs="Times New Roman"/>
          <w:sz w:val="24"/>
          <w:szCs w:val="24"/>
        </w:rPr>
      </w:pPr>
    </w:p>
    <w:p w:rsidR="00827236" w:rsidRDefault="00827236"/>
    <w:sectPr w:rsidR="00827236" w:rsidSect="001E02D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B6AF1"/>
    <w:multiLevelType w:val="multilevel"/>
    <w:tmpl w:val="E850D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179E"/>
    <w:rsid w:val="007851AE"/>
    <w:rsid w:val="00827236"/>
    <w:rsid w:val="00CB179E"/>
    <w:rsid w:val="00E7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79E"/>
  </w:style>
  <w:style w:type="paragraph" w:styleId="1">
    <w:name w:val="heading 1"/>
    <w:basedOn w:val="a"/>
    <w:link w:val="10"/>
    <w:uiPriority w:val="9"/>
    <w:qFormat/>
    <w:rsid w:val="00CB17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179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C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179E"/>
    <w:rPr>
      <w:b/>
      <w:bCs/>
    </w:rPr>
  </w:style>
  <w:style w:type="character" w:styleId="a5">
    <w:name w:val="Emphasis"/>
    <w:basedOn w:val="a0"/>
    <w:uiPriority w:val="20"/>
    <w:qFormat/>
    <w:rsid w:val="00CB179E"/>
    <w:rPr>
      <w:i/>
      <w:iCs/>
    </w:rPr>
  </w:style>
  <w:style w:type="character" w:styleId="a6">
    <w:name w:val="Hyperlink"/>
    <w:basedOn w:val="a0"/>
    <w:uiPriority w:val="99"/>
    <w:semiHidden/>
    <w:unhideWhenUsed/>
    <w:rsid w:val="00CB179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B179E"/>
    <w:rPr>
      <w:color w:val="800080"/>
      <w:u w:val="single"/>
    </w:rPr>
  </w:style>
  <w:style w:type="paragraph" w:customStyle="1" w:styleId="listparagraph">
    <w:name w:val="listparagraph"/>
    <w:basedOn w:val="a"/>
    <w:rsid w:val="00CB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Таблицы (моноширинный)"/>
    <w:basedOn w:val="a"/>
    <w:next w:val="a"/>
    <w:rsid w:val="00CB179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CB179E"/>
    <w:rPr>
      <w:b/>
      <w:bCs/>
      <w:color w:val="000080"/>
    </w:rPr>
  </w:style>
  <w:style w:type="paragraph" w:styleId="aa">
    <w:name w:val="List Paragraph"/>
    <w:basedOn w:val="a"/>
    <w:uiPriority w:val="34"/>
    <w:qFormat/>
    <w:rsid w:val="00CB1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7004.3000/" TargetMode="External"/><Relationship Id="rId13" Type="http://schemas.openxmlformats.org/officeDocument/2006/relationships/hyperlink" Target="garantf1://12038258.510/" TargetMode="External"/><Relationship Id="rId18" Type="http://schemas.openxmlformats.org/officeDocument/2006/relationships/hyperlink" Target="garantf1://12038258.510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garantf1://12057004.3000/" TargetMode="External"/><Relationship Id="rId12" Type="http://schemas.openxmlformats.org/officeDocument/2006/relationships/hyperlink" Target="garantf1://12038258.510/" TargetMode="External"/><Relationship Id="rId17" Type="http://schemas.openxmlformats.org/officeDocument/2006/relationships/hyperlink" Target="garantf1://12038291.300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38291.3000/" TargetMode="External"/><Relationship Id="rId20" Type="http://schemas.openxmlformats.org/officeDocument/2006/relationships/hyperlink" Target="garantf1://12038258.510/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38258.510/" TargetMode="External"/><Relationship Id="rId11" Type="http://schemas.openxmlformats.org/officeDocument/2006/relationships/hyperlink" Target="garantf1://12038258.510/" TargetMode="External"/><Relationship Id="rId5" Type="http://schemas.openxmlformats.org/officeDocument/2006/relationships/image" Target="media/image1.png"/><Relationship Id="rId15" Type="http://schemas.openxmlformats.org/officeDocument/2006/relationships/hyperlink" Target="garantf1://12038258.510/" TargetMode="External"/><Relationship Id="rId10" Type="http://schemas.openxmlformats.org/officeDocument/2006/relationships/hyperlink" Target="garantf1://12057004.3000/" TargetMode="External"/><Relationship Id="rId19" Type="http://schemas.openxmlformats.org/officeDocument/2006/relationships/hyperlink" Target="garantf1://12038291.300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7004.3000/" TargetMode="External"/><Relationship Id="rId14" Type="http://schemas.openxmlformats.org/officeDocument/2006/relationships/hyperlink" Target="garantf1://12038258.510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5740</Words>
  <Characters>32720</Characters>
  <Application>Microsoft Office Word</Application>
  <DocSecurity>0</DocSecurity>
  <Lines>272</Lines>
  <Paragraphs>76</Paragraphs>
  <ScaleCrop>false</ScaleCrop>
  <Company>Reanimator Extreme Edition</Company>
  <LinksUpToDate>false</LinksUpToDate>
  <CharactersWithSpaces>38384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2014-05-30T05:42:00Z</dcterms:created>
  <dcterms:modified xsi:type="dcterms:W3CDTF">2014-05-30T05:46:00Z</dcterms:modified>
</cp:coreProperties>
</file>