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Look w:val="00A0" w:firstRow="1" w:lastRow="0" w:firstColumn="1" w:lastColumn="0" w:noHBand="0" w:noVBand="0"/>
      </w:tblPr>
      <w:tblGrid>
        <w:gridCol w:w="4280"/>
        <w:gridCol w:w="1197"/>
        <w:gridCol w:w="4287"/>
      </w:tblGrid>
      <w:tr w:rsidR="0075786F" w:rsidRPr="0075786F" w:rsidTr="005B63CF">
        <w:trPr>
          <w:cantSplit/>
          <w:trHeight w:val="412"/>
        </w:trPr>
        <w:tc>
          <w:tcPr>
            <w:tcW w:w="4280" w:type="dxa"/>
          </w:tcPr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5786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7AEF3C" wp14:editId="4E38D83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ЧĂВАШ РЕСПУБЛИКИ</w:t>
            </w: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Courier New"/>
                <w:b/>
                <w:color w:val="000080"/>
                <w:szCs w:val="20"/>
                <w:lang w:eastAsia="ru-RU"/>
              </w:rPr>
              <w:t xml:space="preserve">ХĔРЛĔ </w:t>
            </w:r>
            <w:proofErr w:type="gramStart"/>
            <w:r w:rsidRPr="0075786F">
              <w:rPr>
                <w:rFonts w:ascii="Times New Roman" w:eastAsia="Times New Roman" w:hAnsi="Times New Roman" w:cs="Courier New"/>
                <w:b/>
                <w:color w:val="000080"/>
                <w:szCs w:val="20"/>
                <w:lang w:eastAsia="ru-RU"/>
              </w:rPr>
              <w:t>ЧУТАЙ</w:t>
            </w:r>
            <w:r w:rsidRPr="0075786F">
              <w:rPr>
                <w:rFonts w:ascii="Arial Cyr Chuv" w:eastAsia="Times New Roman" w:hAnsi="Arial Cyr Chuv" w:cs="Times New Roman"/>
                <w:b/>
                <w:bCs/>
                <w:szCs w:val="20"/>
                <w:lang w:eastAsia="ru-RU"/>
              </w:rPr>
              <w:t xml:space="preserve"> </w:t>
            </w:r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РАЙОН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Ě</w:t>
            </w:r>
            <w:r w:rsidRPr="0075786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75786F" w:rsidRPr="0075786F" w:rsidRDefault="0075786F" w:rsidP="0075786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Pr="0075786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578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</w:t>
            </w:r>
          </w:p>
        </w:tc>
      </w:tr>
      <w:tr w:rsidR="0075786F" w:rsidRPr="0075786F" w:rsidTr="005B63CF">
        <w:trPr>
          <w:cantSplit/>
          <w:trHeight w:val="1373"/>
        </w:trPr>
        <w:tc>
          <w:tcPr>
            <w:tcW w:w="4280" w:type="dxa"/>
          </w:tcPr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</w:p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АТНАР ЯЛ ПОСЕЛЕНИЙĚН </w:t>
            </w:r>
          </w:p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АДМИНИСТРАЦИĚ</w:t>
            </w:r>
            <w:r w:rsidRPr="0075786F"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0"/>
                <w:lang w:eastAsia="ru-RU"/>
              </w:rPr>
              <w:t xml:space="preserve"> </w:t>
            </w:r>
          </w:p>
          <w:p w:rsidR="0075786F" w:rsidRPr="0075786F" w:rsidRDefault="0075786F" w:rsidP="0075786F">
            <w:pPr>
              <w:spacing w:after="200"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5786F" w:rsidRPr="0075786F" w:rsidRDefault="0075786F" w:rsidP="007578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0"/>
                <w:lang w:eastAsia="ru-RU"/>
              </w:rPr>
              <w:t>ЙЫШĂНУ</w:t>
            </w:r>
          </w:p>
          <w:p w:rsidR="0075786F" w:rsidRPr="0075786F" w:rsidRDefault="005B63CF" w:rsidP="0075786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u w:val="single"/>
                <w:lang w:eastAsia="ru-RU"/>
              </w:rPr>
              <w:t>11.05.2021 №19</w:t>
            </w:r>
          </w:p>
          <w:p w:rsidR="0075786F" w:rsidRPr="0075786F" w:rsidRDefault="0075786F" w:rsidP="0075786F">
            <w:pPr>
              <w:tabs>
                <w:tab w:val="left" w:pos="900"/>
                <w:tab w:val="center" w:pos="2009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sz w:val="20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Атнар</w:t>
            </w:r>
            <w:proofErr w:type="spellEnd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  <w:hideMark/>
          </w:tcPr>
          <w:p w:rsidR="0075786F" w:rsidRPr="0075786F" w:rsidRDefault="0075786F" w:rsidP="0075786F">
            <w:pPr>
              <w:autoSpaceDE w:val="0"/>
              <w:autoSpaceDN w:val="0"/>
              <w:adjustRightIn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          </w:t>
            </w: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                АДМИНИСТРАЦИЯ</w:t>
            </w: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gramStart"/>
            <w:r w:rsidRPr="007578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7578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  <w:proofErr w:type="gramEnd"/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  <w:r w:rsidRPr="0075786F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5786F">
              <w:rPr>
                <w:rFonts w:ascii="Calibri" w:eastAsia="Times New Roman" w:hAnsi="Calibri" w:cs="Times New Roman"/>
                <w:lang w:eastAsia="ru-RU"/>
              </w:rPr>
              <w:t xml:space="preserve">                </w:t>
            </w:r>
          </w:p>
          <w:p w:rsidR="0075786F" w:rsidRPr="0075786F" w:rsidRDefault="0075786F" w:rsidP="0075786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Courier New"/>
                <w:b/>
                <w:color w:val="000000"/>
                <w:sz w:val="26"/>
                <w:szCs w:val="20"/>
                <w:lang w:eastAsia="ru-RU"/>
              </w:rPr>
            </w:pPr>
            <w:r w:rsidRPr="0075786F">
              <w:rPr>
                <w:rFonts w:ascii="Calibri" w:eastAsia="Times New Roman" w:hAnsi="Calibri" w:cs="Times New Roman"/>
                <w:lang w:eastAsia="ru-RU"/>
              </w:rPr>
              <w:t xml:space="preserve">                   </w:t>
            </w:r>
            <w:r w:rsidRPr="007578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B63CF" w:rsidRPr="0075786F" w:rsidRDefault="005B63CF" w:rsidP="005B63C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u w:val="single"/>
                <w:lang w:eastAsia="ru-RU"/>
              </w:rPr>
              <w:t>11.05.2021 №19</w:t>
            </w:r>
          </w:p>
          <w:p w:rsidR="0075786F" w:rsidRPr="0075786F" w:rsidRDefault="0075786F" w:rsidP="0075786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село Атнары</w:t>
            </w:r>
          </w:p>
        </w:tc>
      </w:tr>
    </w:tbl>
    <w:p w:rsidR="0075786F" w:rsidRPr="0075786F" w:rsidRDefault="0075786F" w:rsidP="0075786F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муниципальной Программы «Развитие</w:t>
      </w:r>
    </w:p>
    <w:p w:rsidR="0075786F" w:rsidRPr="0075786F" w:rsidRDefault="0075786F" w:rsidP="0075786F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786F" w:rsidRPr="0075786F" w:rsidRDefault="0075786F" w:rsidP="0075786F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 Красночетайского района Чувашской </w:t>
      </w:r>
    </w:p>
    <w:p w:rsidR="0075786F" w:rsidRPr="0075786F" w:rsidRDefault="0075786F" w:rsidP="0075786F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Республики» на 20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</w:p>
    <w:p w:rsidR="0075786F" w:rsidRPr="0075786F" w:rsidRDefault="0075786F" w:rsidP="0075786F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5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proofErr w:type="gram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 от</w:t>
      </w:r>
      <w:proofErr w:type="gram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Уставом Атнарского сельского поселения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 Атнарского сельского поселения ПОСТАНОВЛЯЕТ: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4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муниципальную Программу «Развитие и поддержка субъектов малого и среднего предпринимательства на территории Атнарского сельского поселения на 20</w:t>
      </w:r>
      <w:r w:rsidR="007815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815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0085" w:rsidRDefault="00781594" w:rsidP="00781594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</w:t>
      </w:r>
      <w:r w:rsidR="00150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Атнарского сельского поселения</w:t>
      </w:r>
      <w:r w:rsidR="00150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085" w:rsidRDefault="00150085" w:rsidP="00781594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15.01.2015г. № 2 «</w:t>
      </w:r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муниципальной Программы «</w:t>
      </w:r>
      <w:proofErr w:type="gramStart"/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</w:t>
      </w:r>
      <w:proofErr w:type="gramEnd"/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proofErr w:type="spellStart"/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Атнарском</w:t>
      </w:r>
      <w:proofErr w:type="spellEnd"/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сельском поселении Красночетайского района Чувашской 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Республики» на 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2021-2023</w:t>
      </w:r>
      <w:r w:rsidR="00781594"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годы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5786F" w:rsidRPr="0075786F" w:rsidRDefault="00150085" w:rsidP="00781594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 28.03.2018 №14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внесении изменений  в постановление администрации Атнарского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15.01.2015г. № 2 «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муниципальной Программы «Развитие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сельском поселении Красночетайского района Чувашской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Республики»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2021-2023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75786F"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786F"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786F"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4C3D" w:rsidRDefault="00781594" w:rsidP="00884C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86F"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C3D" w:rsidRPr="00D7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84C3D" w:rsidRPr="00D7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4C3D" w:rsidRPr="00D76C2D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 в</w:t>
      </w:r>
      <w:r w:rsidR="00884C3D" w:rsidRPr="00D7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информационном </w:t>
      </w:r>
      <w:proofErr w:type="gramStart"/>
      <w:r w:rsidR="00884C3D" w:rsidRPr="00D7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издании  «</w:t>
      </w:r>
      <w:proofErr w:type="gramEnd"/>
      <w:r w:rsidR="00884C3D" w:rsidRPr="00D7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Атнарского сельского поселения».  </w:t>
      </w:r>
    </w:p>
    <w:p w:rsidR="00C902E4" w:rsidRPr="00D76C2D" w:rsidRDefault="00C902E4" w:rsidP="00884C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84C3D" w:rsidRPr="00D76C2D" w:rsidRDefault="00884C3D" w:rsidP="00884C3D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Атнарского сельского поселения                                 </w:t>
      </w:r>
      <w:proofErr w:type="spellStart"/>
      <w:r w:rsidR="007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А.А.Наумова</w:t>
      </w:r>
      <w:proofErr w:type="spellEnd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5786F" w:rsidRPr="0075786F" w:rsidRDefault="0075786F" w:rsidP="0075786F">
      <w:pPr>
        <w:spacing w:after="200" w:line="276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 Наумова А.А.</w:t>
      </w: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2-16-74</w:t>
      </w: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постановлением администрации </w:t>
      </w: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Атнарского сельского поселения </w:t>
      </w:r>
    </w:p>
    <w:p w:rsidR="00193D68" w:rsidRPr="0075786F" w:rsidRDefault="0075786F" w:rsidP="00193D68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u w:val="single"/>
          <w:lang w:eastAsia="ru-RU"/>
        </w:rPr>
      </w:pPr>
      <w:bookmarkStart w:id="0" w:name="_GoBack"/>
      <w:bookmarkEnd w:id="0"/>
      <w:r w:rsidRPr="0075786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93D68">
        <w:rPr>
          <w:rFonts w:ascii="Calibri" w:eastAsia="Times New Roman" w:hAnsi="Calibri" w:cs="Times New Roman"/>
          <w:u w:val="single"/>
          <w:lang w:eastAsia="ru-RU"/>
        </w:rPr>
        <w:t>11.05.2021 №19</w:t>
      </w: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</w:t>
      </w:r>
      <w:proofErr w:type="gramStart"/>
      <w:r w:rsidRPr="0075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 </w:t>
      </w:r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Атнарского</w:t>
      </w:r>
      <w:proofErr w:type="gramEnd"/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75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78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2021-2023</w:t>
      </w:r>
      <w:r w:rsidRPr="0075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годы»</w:t>
      </w: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«Развитие </w:t>
      </w:r>
      <w:proofErr w:type="gramStart"/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поддержка</w:t>
      </w:r>
      <w:proofErr w:type="gramEnd"/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781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5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годы.</w:t>
      </w: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47"/>
        <w:gridCol w:w="6106"/>
      </w:tblGrid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7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годы.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решения о разработке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24.07.2007 №209-ФЗ «О развитии малого и среднего предпринимательства в Российской Федерации»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Атнарского сельского поселения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Атнарского сельского поселения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Атнарского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нормативно-правовой базы, регулирующей предпринимательскую деятельность; 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 Повышение объемов и качества социально-значимых услуг населению, предоставляемых предпринимателями; Создание новых рабочих мест в малом и среднем бизнесе; Увеличение вклада малого и среднего предпринимательства в бюджет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</w:t>
            </w: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межбюджетных отношений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81594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75786F"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 из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Атнарского сельского поселения  проводится  при наличии денежных средств 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spacing w:after="200"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      </w:r>
          </w:p>
          <w:p w:rsidR="0075786F" w:rsidRPr="0075786F" w:rsidRDefault="0075786F" w:rsidP="0075786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на уровне местного самоуправления;</w:t>
            </w:r>
          </w:p>
          <w:p w:rsidR="0075786F" w:rsidRPr="0075786F" w:rsidRDefault="0075786F" w:rsidP="007815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инфраструктуры поддержки развития субъектов малого и среднего предпринимательства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Программы: ожидается увеличение количества субъектов малого и среднего предпринимательства в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насыщение рынка услугами и конкурентоспособной продукцией местного производства; увеличение налогооблагаемой базы и пополнение бюджетов всех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уровней 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786F" w:rsidRPr="0075786F" w:rsidTr="00A717A1"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ходом реализации Программы</w:t>
            </w:r>
          </w:p>
        </w:tc>
        <w:tc>
          <w:tcPr>
            <w:tcW w:w="6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5786F" w:rsidRPr="0075786F" w:rsidRDefault="0075786F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75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Атнарского сельского поселения</w:t>
            </w:r>
          </w:p>
        </w:tc>
      </w:tr>
    </w:tbl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75786F" w:rsidRPr="0075786F" w:rsidRDefault="00781594" w:rsidP="0075786F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5786F" w:rsidRPr="00757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2008 года в связи с принятием Федерального закона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благоприятных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 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Атнарского сельского поселения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определяет перечень мероприятий, направленных на достижение целей в области развития малого и среднего предпринимательства в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реализацию мероприятий, показатели результативности деятельности.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с учетом основных приоритетов социально-экономического развития 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сельского поселения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86F" w:rsidRPr="0075786F" w:rsidRDefault="0075786F" w:rsidP="0075786F">
      <w:pPr>
        <w:spacing w:after="200" w:line="276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проблемы и обоснование необходимости ее решения программными методами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обеспечении стабильности экономического развития </w:t>
      </w:r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сельского поселения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немаловажная роль </w:t>
      </w:r>
      <w:proofErr w:type="gram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принадлежит  СХПК</w:t>
      </w:r>
      <w:proofErr w:type="gram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«Коминтерн», в нем занято 100человек.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работает </w:t>
      </w:r>
      <w:proofErr w:type="gramStart"/>
      <w:r w:rsidR="0078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крестьянско</w:t>
      </w:r>
      <w:proofErr w:type="gram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-фермерское хозяйство по </w:t>
      </w:r>
      <w:r w:rsidR="0078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животноводств</w:t>
      </w:r>
      <w:r w:rsidR="0023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нем занято </w:t>
      </w:r>
      <w:r w:rsidR="0023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проблемами, тормозящими развитие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кадрового обеспечения и подготовки специалистов для малого и среднего предпринимательства;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развитие инфраструктуры поддержки малого и среднего бизнеса.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Разрешить проблемы, препятствующие дальнейшему развитию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власти, органов местного самоуправления и общественных объединений предпринимателей.</w:t>
      </w:r>
    </w:p>
    <w:p w:rsidR="0075786F" w:rsidRPr="0075786F" w:rsidRDefault="0075786F" w:rsidP="0075786F">
      <w:pPr>
        <w:spacing w:after="200" w:line="276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мировой и отечественный опыт, одним из наиболее эффективных методов государственной поддержки малого предпринимательства является программно-целевой метод.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проблем, препятствующих его развитию.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основе определяются приоритеты государственной политики в отношении малого и среднего предпринимательства и формируются программы, направленные на создание условий для наиболее полного раскрытия потенциала малых и средних предприятий, обеспечивающего устойчивый рост и структурное совершенствование данного сектора экономики, повышение эго эффективности, конкурентоспособности и инвестиционной привлекательности.</w:t>
      </w:r>
    </w:p>
    <w:p w:rsidR="0075786F" w:rsidRPr="0075786F" w:rsidRDefault="0075786F" w:rsidP="0081616A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с учетом результатов анализа состояния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86F" w:rsidRPr="0081616A" w:rsidRDefault="0075786F" w:rsidP="00F67440">
      <w:pPr>
        <w:numPr>
          <w:ilvl w:val="0"/>
          <w:numId w:val="1"/>
        </w:numPr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 и задачи Программы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содействие развитию малого и среднего предпринимательства на территории Атнарского сельского поселения;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субъектам малого и среднего предпринимательства Атнарского сельского поселения в продвижении производимых ими товаров (работ, услуг);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занятости и развитие </w:t>
      </w:r>
      <w:proofErr w:type="spell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Атнарского сельского поселения;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баланса интересов бизнеса и уровня налогообложения для субъектов малого и среднего предпринимательства Атнарского сельского поселения.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предлагается реализовать на принципах межведомственного взаимодействия органов местного самоуправления Атнарского сельского поселения с органами государственной власти,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необходимо решить для достижения поставленных целей: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Атнарского сельского поселения;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поддержка субъектов малого и среднего предпринимательства Атнарского сельского поселения и организаций, образующих инфраструктуру поддержки субъектов малого и среднего предпринимательства Атнарского сельского поселения;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и организационная поддержка субъектов малого и среднего предпринимательства;</w:t>
      </w:r>
    </w:p>
    <w:p w:rsidR="0075786F" w:rsidRPr="0075786F" w:rsidRDefault="0075786F" w:rsidP="0081616A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(популяризация) предпринимательской деятельности.</w:t>
      </w:r>
    </w:p>
    <w:p w:rsidR="0075786F" w:rsidRPr="0081616A" w:rsidRDefault="0075786F" w:rsidP="00BA0F89">
      <w:pPr>
        <w:numPr>
          <w:ilvl w:val="0"/>
          <w:numId w:val="1"/>
        </w:numPr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Программы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– </w:t>
      </w:r>
      <w:r w:rsidR="0078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годы.</w:t>
      </w:r>
    </w:p>
    <w:p w:rsidR="0075786F" w:rsidRPr="0081616A" w:rsidRDefault="0075786F" w:rsidP="00CA29C0">
      <w:pPr>
        <w:numPr>
          <w:ilvl w:val="0"/>
          <w:numId w:val="1"/>
        </w:numPr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виды предпринимательской деятельности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стабильного экономического роста, направленного на улучшение жизни населения Атнарского сельского поселения, определены виды предпринимательской деятельности: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бытовое обслуживание населения;</w:t>
      </w:r>
    </w:p>
    <w:p w:rsidR="0081616A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r w:rsidR="0067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сельскохозяйственного производства </w:t>
      </w:r>
      <w:proofErr w:type="gramStart"/>
      <w:r w:rsidR="0067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растениеводство</w:t>
      </w:r>
      <w:proofErr w:type="gramEnd"/>
      <w:r w:rsidR="0067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животноводство, тепличное овощеводство и т.д.)</w:t>
      </w:r>
      <w:r w:rsidR="0081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86F" w:rsidRPr="0075786F" w:rsidRDefault="0075786F" w:rsidP="0075786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Ожидаемая оценка социально-экономической эффективности Программы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Программы будет способствовать: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росту поступлений в бюджет от субъектов малого и среднего предпринимательства налоговых доходов,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насыщению товарного рынка конкурентоспособной продукцией и услугами местного производства;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социальной ответственности малого и среднего предпринимательства.</w:t>
      </w:r>
    </w:p>
    <w:p w:rsidR="0075786F" w:rsidRPr="0075786F" w:rsidRDefault="0075786F" w:rsidP="0075786F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предполагается: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 количества</w:t>
      </w:r>
      <w:proofErr w:type="gram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в </w:t>
      </w:r>
      <w:proofErr w:type="spell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Атнарском</w:t>
      </w:r>
      <w:proofErr w:type="spell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насыщение рынка услугами и конкурентоспособной продукцией местного производства;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налогооблагаемой базы и пополнение бюджетов всех уровней.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 осуществления Программы и оценка ее эффективности</w:t>
      </w:r>
    </w:p>
    <w:p w:rsidR="0075786F" w:rsidRPr="0075786F" w:rsidRDefault="0075786F" w:rsidP="0075786F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Атнарского сельского поселения ежегодно до 15 мая готовит доклад о ходе и результатах реализации Программы. В докладе дается оценка хода реализации Программы за прошедший год и реализации в целом и </w:t>
      </w:r>
      <w:proofErr w:type="gramStart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направлениям</w:t>
      </w:r>
      <w:proofErr w:type="gramEnd"/>
      <w:r w:rsidRPr="0075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86F" w:rsidRPr="0075786F" w:rsidRDefault="0075786F" w:rsidP="007578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</w:p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  <w:sectPr w:rsidR="0075786F" w:rsidRPr="0075786F" w:rsidSect="00F52A29">
          <w:pgSz w:w="11906" w:h="16838"/>
          <w:pgMar w:top="1134" w:right="850" w:bottom="568" w:left="993" w:header="708" w:footer="708" w:gutter="0"/>
          <w:cols w:space="720"/>
        </w:sectPr>
      </w:pP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86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proofErr w:type="gramStart"/>
      <w:r w:rsidRPr="0075786F">
        <w:rPr>
          <w:rFonts w:ascii="Times New Roman" w:eastAsia="Times New Roman" w:hAnsi="Times New Roman" w:cs="Times New Roman"/>
          <w:lang w:eastAsia="ru-RU"/>
        </w:rPr>
        <w:t>к  программе</w:t>
      </w:r>
      <w:proofErr w:type="gramEnd"/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86F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75786F">
        <w:rPr>
          <w:rFonts w:ascii="Times New Roman" w:eastAsia="Times New Roman" w:hAnsi="Times New Roman" w:cs="Times New Roman"/>
          <w:lang w:eastAsia="ru-RU"/>
        </w:rPr>
        <w:t>Развитие  и</w:t>
      </w:r>
      <w:proofErr w:type="gramEnd"/>
      <w:r w:rsidRPr="0075786F">
        <w:rPr>
          <w:rFonts w:ascii="Times New Roman" w:eastAsia="Times New Roman" w:hAnsi="Times New Roman" w:cs="Times New Roman"/>
          <w:lang w:eastAsia="ru-RU"/>
        </w:rPr>
        <w:t xml:space="preserve"> поддержка малого и среднего предпринимательства </w:t>
      </w: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86F">
        <w:rPr>
          <w:rFonts w:ascii="Times New Roman" w:eastAsia="Times New Roman" w:hAnsi="Times New Roman" w:cs="Times New Roman"/>
          <w:lang w:eastAsia="ru-RU"/>
        </w:rPr>
        <w:t xml:space="preserve">на территории Атнарского сельского поселения </w:t>
      </w:r>
    </w:p>
    <w:p w:rsidR="0075786F" w:rsidRPr="0075786F" w:rsidRDefault="0075786F" w:rsidP="0075786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86F">
        <w:rPr>
          <w:rFonts w:ascii="Times New Roman" w:eastAsia="Times New Roman" w:hAnsi="Times New Roman" w:cs="Times New Roman"/>
          <w:lang w:eastAsia="ru-RU"/>
        </w:rPr>
        <w:t xml:space="preserve">    на </w:t>
      </w:r>
      <w:r w:rsidR="00781594">
        <w:rPr>
          <w:rFonts w:ascii="Times New Roman" w:eastAsia="Times New Roman" w:hAnsi="Times New Roman" w:cs="Times New Roman"/>
          <w:lang w:eastAsia="ru-RU"/>
        </w:rPr>
        <w:t>2021-2023</w:t>
      </w:r>
      <w:r w:rsidRPr="0075786F">
        <w:rPr>
          <w:rFonts w:ascii="Times New Roman" w:eastAsia="Times New Roman" w:hAnsi="Times New Roman" w:cs="Times New Roman"/>
          <w:lang w:eastAsia="ru-RU"/>
        </w:rPr>
        <w:t>годы»</w:t>
      </w:r>
    </w:p>
    <w:p w:rsidR="0075786F" w:rsidRPr="0075786F" w:rsidRDefault="0075786F" w:rsidP="0075786F">
      <w:pPr>
        <w:spacing w:after="200" w:line="276" w:lineRule="auto"/>
        <w:jc w:val="right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proofErr w:type="gramStart"/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 и поддержка    малого и среднего предпринимательства на территории</w:t>
      </w:r>
    </w:p>
    <w:p w:rsidR="0075786F" w:rsidRPr="0075786F" w:rsidRDefault="0075786F" w:rsidP="007578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Атнарского сельского поселения на </w:t>
      </w:r>
      <w:r w:rsidR="0078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2021-2023</w:t>
      </w:r>
      <w:r w:rsidRPr="0075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17"/>
        <w:gridCol w:w="2552"/>
        <w:gridCol w:w="850"/>
        <w:gridCol w:w="709"/>
        <w:gridCol w:w="709"/>
        <w:gridCol w:w="709"/>
        <w:gridCol w:w="708"/>
        <w:gridCol w:w="851"/>
      </w:tblGrid>
      <w:tr w:rsidR="00B64B22" w:rsidRPr="0075786F" w:rsidTr="00B64B22">
        <w:trPr>
          <w:trHeight w:val="49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85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Цель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14" w:hanging="158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22" w:rsidRPr="0075786F" w:rsidRDefault="00B64B22"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тыс.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B64B22" w:rsidRPr="0075786F" w:rsidTr="00B64B22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22" w:rsidRPr="0075786F" w:rsidRDefault="00B64B22" w:rsidP="0075786F">
            <w:pPr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22" w:rsidRPr="0075786F" w:rsidRDefault="00B64B22" w:rsidP="0075786F">
            <w:pPr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22" w:rsidRPr="0075786F" w:rsidRDefault="00B64B22" w:rsidP="0075786F">
            <w:pPr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22" w:rsidRPr="0075786F" w:rsidRDefault="00B64B22" w:rsidP="0075786F">
            <w:pPr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22" w:rsidRPr="0075786F" w:rsidRDefault="00B64B22" w:rsidP="0075786F">
            <w:pPr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22" w:rsidRPr="0075786F" w:rsidRDefault="00B64B22" w:rsidP="0075786F">
            <w:pPr>
              <w:spacing w:after="20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2023</w:t>
            </w:r>
          </w:p>
        </w:tc>
      </w:tr>
      <w:tr w:rsidR="00B64B22" w:rsidRPr="0075786F" w:rsidTr="00B64B2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 w:firstLine="79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6" w:firstLine="72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субъектов малого и среднего предпринимательства инновационной  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сферы  о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Атнарского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2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2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64B22" w:rsidRPr="0075786F" w:rsidTr="00B64B2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92" w:right="17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субъектов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Атнарского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8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Атнарского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46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</w:tc>
      </w:tr>
      <w:tr w:rsidR="00B64B22" w:rsidRPr="0075786F" w:rsidTr="00B64B22">
        <w:trPr>
          <w:trHeight w:val="25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информации, в сети Интернет, на официальном сайте Атнарского сельского поселения –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информациионных</w:t>
            </w:r>
            <w:proofErr w:type="spellEnd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по вопросам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информации, на официальном сайте в сети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Интернет  Атнарского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Атнарского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spacing w:after="200" w:line="276" w:lineRule="auto"/>
              <w:ind w:firstLine="22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2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00</w:t>
            </w:r>
          </w:p>
        </w:tc>
      </w:tr>
      <w:tr w:rsidR="00B64B22" w:rsidRPr="0075786F" w:rsidTr="00B64B2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вопросов,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затрагивающих  интересы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 и права широкого круга предпринимательства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Атнарского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64B22" w:rsidRPr="0075786F" w:rsidTr="00B64B22">
        <w:trPr>
          <w:trHeight w:val="19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муниципального имущества малому и среднему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предпринимательству  для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Атнарского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64B22" w:rsidRPr="0075786F" w:rsidTr="00B64B2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8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совещаний, для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Атнарского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32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5786F">
              <w:rPr>
                <w:rFonts w:ascii="Times New Roman" w:eastAsia="Times New Roman" w:hAnsi="Times New Roman" w:cs="Times New Roman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8161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22" w:rsidRPr="0075786F" w:rsidRDefault="00B64B22" w:rsidP="007578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00</w:t>
            </w:r>
          </w:p>
        </w:tc>
      </w:tr>
    </w:tbl>
    <w:p w:rsidR="0075786F" w:rsidRPr="0075786F" w:rsidRDefault="0075786F" w:rsidP="007578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CA2" w:rsidRDefault="00463CA2"/>
    <w:sectPr w:rsidR="00463CA2" w:rsidSect="00B64B22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56659"/>
    <w:multiLevelType w:val="hybridMultilevel"/>
    <w:tmpl w:val="9AD6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27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085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3D68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1684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63CF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C80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5786F"/>
    <w:rsid w:val="00763BA4"/>
    <w:rsid w:val="00766DD0"/>
    <w:rsid w:val="0077773E"/>
    <w:rsid w:val="00777A20"/>
    <w:rsid w:val="00780DA9"/>
    <w:rsid w:val="00781594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1616A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C3D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4B22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02E4"/>
    <w:rsid w:val="00C9269E"/>
    <w:rsid w:val="00C93A03"/>
    <w:rsid w:val="00C97C27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4F06"/>
    <w:rsid w:val="00D84F2F"/>
    <w:rsid w:val="00D87B0B"/>
    <w:rsid w:val="00D91E20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51C1-E0B7-410A-A680-EF6BA017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2021-04-17T08:42:00Z</cp:lastPrinted>
  <dcterms:created xsi:type="dcterms:W3CDTF">2021-05-17T08:22:00Z</dcterms:created>
  <dcterms:modified xsi:type="dcterms:W3CDTF">2021-05-17T08:23:00Z</dcterms:modified>
</cp:coreProperties>
</file>