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F267A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F267A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153C08" w:rsidRDefault="00153C08" w:rsidP="009B4C0D">
      <w:pPr>
        <w:ind w:firstLine="120"/>
      </w:pPr>
    </w:p>
    <w:bookmarkEnd w:id="0"/>
    <w:p w:rsidR="00FF123C" w:rsidRPr="0038085F" w:rsidRDefault="0038085F" w:rsidP="0038085F">
      <w:pPr>
        <w:jc w:val="center"/>
        <w:rPr>
          <w:b/>
          <w:i/>
          <w:u w:val="single"/>
        </w:rPr>
      </w:pPr>
      <w:r w:rsidRPr="0038085F">
        <w:rPr>
          <w:b/>
          <w:i/>
          <w:u w:val="single"/>
        </w:rPr>
        <w:t>С 1 сентября начал действовать новый порядок расчета больничного по уходу за ребенком до 7 лет включительно</w:t>
      </w:r>
      <w:r w:rsidR="00FF123C" w:rsidRPr="0038085F">
        <w:rPr>
          <w:b/>
          <w:i/>
          <w:u w:val="single"/>
        </w:rPr>
        <w:t>.</w:t>
      </w:r>
    </w:p>
    <w:p w:rsidR="00FF123C" w:rsidRDefault="00FF123C" w:rsidP="0089167B">
      <w:pPr>
        <w:jc w:val="both"/>
        <w:rPr>
          <w:b/>
          <w:i/>
          <w:u w:val="single"/>
        </w:rPr>
      </w:pPr>
    </w:p>
    <w:p w:rsidR="00153C08" w:rsidRDefault="00153C08" w:rsidP="0089167B">
      <w:pPr>
        <w:jc w:val="both"/>
        <w:rPr>
          <w:b/>
          <w:i/>
          <w:u w:val="single"/>
        </w:rPr>
      </w:pPr>
    </w:p>
    <w:p w:rsidR="002D386D" w:rsidRPr="002D386D" w:rsidRDefault="002D386D" w:rsidP="002D386D">
      <w:pPr>
        <w:jc w:val="both"/>
      </w:pPr>
      <w:r w:rsidRPr="002D386D">
        <w:t>В соответствии с Федеральным законом от 26.05.2021 № 151-ФЗ</w:t>
      </w:r>
      <w:r w:rsidRPr="002D386D">
        <w:rPr>
          <w:rFonts w:ascii="Verdana" w:hAnsi="Verdana"/>
        </w:rPr>
        <w:t xml:space="preserve"> </w:t>
      </w:r>
      <w:r w:rsidRPr="002D386D">
        <w:t>«О внесении изменений в отдельные законодательные акты Российской Федерации» с 1 сентября 2021 года вступил в силу новый порядок расчета больничного по уходу за больным ребенком.</w:t>
      </w:r>
    </w:p>
    <w:p w:rsidR="002D386D" w:rsidRPr="002D386D" w:rsidRDefault="002D386D" w:rsidP="002D386D">
      <w:pPr>
        <w:jc w:val="both"/>
      </w:pPr>
      <w:r w:rsidRPr="002D386D">
        <w:tab/>
        <w:t>Теперь больничные по уходу за детьми до 7 лет включительно будут оплачиваться в размере 100% среднего заработка родителя, который ухаживает за ребенком, причем вне зависимости от стажа работы родителя.</w:t>
      </w:r>
    </w:p>
    <w:p w:rsidR="002D386D" w:rsidRPr="002D386D" w:rsidRDefault="002D386D" w:rsidP="002D386D">
      <w:pPr>
        <w:jc w:val="both"/>
      </w:pPr>
      <w:r w:rsidRPr="002D386D">
        <w:tab/>
        <w:t>Новая мера поддержки семей с детьми не затронет работодателей. Увеличенные больничные будут оплачиваться напрямую из Фонда социального страхования. При этом родителям не придется оформлять какие-либо дополнительные документы, все расчеты фонд будет проводить самостоятельно на основании данных больничного листа.</w:t>
      </w:r>
    </w:p>
    <w:p w:rsidR="00153C08" w:rsidRDefault="00153C08" w:rsidP="004B62A4">
      <w:pPr>
        <w:widowControl w:val="0"/>
        <w:spacing w:after="200" w:line="360" w:lineRule="auto"/>
      </w:pPr>
    </w:p>
    <w:p w:rsidR="002C0F71" w:rsidRPr="002C0F71" w:rsidRDefault="002C0F71" w:rsidP="002C0F71">
      <w:pPr>
        <w:jc w:val="center"/>
        <w:rPr>
          <w:b/>
          <w:bCs/>
          <w:i/>
          <w:u w:val="single"/>
        </w:rPr>
      </w:pPr>
    </w:p>
    <w:p w:rsidR="00153C08" w:rsidRDefault="002C0F71" w:rsidP="002C0F71">
      <w:pPr>
        <w:jc w:val="center"/>
        <w:rPr>
          <w:b/>
          <w:bCs/>
          <w:i/>
          <w:u w:val="single"/>
        </w:rPr>
      </w:pPr>
      <w:r w:rsidRPr="002C0F71">
        <w:rPr>
          <w:b/>
          <w:bCs/>
          <w:i/>
          <w:u w:val="single"/>
        </w:rPr>
        <w:t>Прокуратурой Красночетайского района проведена проверка по вопросам организации питания в отделении стационарного обслуживания граждан пожилого возраста и инвалидов</w:t>
      </w:r>
    </w:p>
    <w:p w:rsidR="002C0F71" w:rsidRDefault="002C0F71" w:rsidP="002C0F71">
      <w:pPr>
        <w:jc w:val="center"/>
      </w:pPr>
    </w:p>
    <w:p w:rsidR="009B333C" w:rsidRDefault="009B333C" w:rsidP="009B333C">
      <w:pPr>
        <w:tabs>
          <w:tab w:val="left" w:pos="6060"/>
        </w:tabs>
        <w:jc w:val="both"/>
      </w:pPr>
      <w:r>
        <w:t>Прокуратурой Красночетайского района проведена проверка организации и предоставлении питания отделении стационарного обслуживания граждан пожилого возраста и инвалидов БУ ЧР «Красночетайский центр социального обслуживания населения» Министерства труда и социальной защиты Чувашской Республики», расположенном в д. Березовка.</w:t>
      </w:r>
    </w:p>
    <w:p w:rsidR="009B333C" w:rsidRDefault="009B333C" w:rsidP="009B333C">
      <w:pPr>
        <w:tabs>
          <w:tab w:val="left" w:pos="6060"/>
        </w:tabs>
        <w:jc w:val="both"/>
      </w:pPr>
      <w:r>
        <w:t>В ходе проверки выявлены отдельные нарушения требований санитарно-эпидемиологического законодательства.</w:t>
      </w:r>
    </w:p>
    <w:p w:rsidR="009B333C" w:rsidRDefault="009B333C" w:rsidP="009B333C">
      <w:pPr>
        <w:tabs>
          <w:tab w:val="left" w:pos="6060"/>
        </w:tabs>
        <w:jc w:val="both"/>
      </w:pPr>
      <w:r>
        <w:t xml:space="preserve">Так, в холодильном оборудовании, в котором хранилась молочная и иная продукция, термометр на момент проверки был не исправен. В помещении для мытья посуды в непосредственной близости с мусорным контейнером хранился картофель, предназначенный для последующего приготовления пищи. </w:t>
      </w:r>
    </w:p>
    <w:p w:rsidR="009B333C" w:rsidRDefault="009B333C" w:rsidP="009B333C">
      <w:pPr>
        <w:tabs>
          <w:tab w:val="left" w:pos="6060"/>
        </w:tabs>
        <w:jc w:val="both"/>
      </w:pPr>
      <w:r>
        <w:t xml:space="preserve">На пищеблоке бюджетного учреждения имелись насекомые – мухи. </w:t>
      </w:r>
    </w:p>
    <w:p w:rsidR="009B333C" w:rsidRDefault="009B333C" w:rsidP="009B333C">
      <w:pPr>
        <w:tabs>
          <w:tab w:val="left" w:pos="6060"/>
        </w:tabs>
        <w:jc w:val="both"/>
      </w:pPr>
      <w:r>
        <w:t xml:space="preserve">В холодильной камере хранились дрожжи с истекшим сроком годности. </w:t>
      </w:r>
    </w:p>
    <w:p w:rsidR="009B333C" w:rsidRDefault="009B333C" w:rsidP="009B333C">
      <w:pPr>
        <w:tabs>
          <w:tab w:val="left" w:pos="6060"/>
        </w:tabs>
        <w:jc w:val="both"/>
      </w:pPr>
      <w:r>
        <w:t xml:space="preserve">Суточные пробы приготовленной пищевой продукции за последние 2 суток на момент проверки отсутствовали. </w:t>
      </w:r>
    </w:p>
    <w:p w:rsidR="009B333C" w:rsidRDefault="009B333C" w:rsidP="009B333C">
      <w:pPr>
        <w:tabs>
          <w:tab w:val="left" w:pos="6060"/>
        </w:tabs>
        <w:jc w:val="both"/>
      </w:pPr>
      <w:r>
        <w:lastRenderedPageBreak/>
        <w:t>Кроме того, в журнале бракеража готовой продукции отсутствовали подписи всех членов бракеражной комиссии.</w:t>
      </w:r>
    </w:p>
    <w:p w:rsidR="009B333C" w:rsidRDefault="009B333C" w:rsidP="009B333C">
      <w:pPr>
        <w:tabs>
          <w:tab w:val="left" w:pos="6060"/>
        </w:tabs>
        <w:jc w:val="both"/>
      </w:pPr>
      <w:r>
        <w:t>В учреждении не было назначено лицо, ответственное за раздачу пищевой продукции, списки разрешенной для передачи пищевой продукции не вывешены.</w:t>
      </w:r>
    </w:p>
    <w:p w:rsidR="009B333C" w:rsidRDefault="009B333C" w:rsidP="009B333C">
      <w:pPr>
        <w:tabs>
          <w:tab w:val="left" w:pos="6060"/>
        </w:tabs>
        <w:jc w:val="both"/>
      </w:pPr>
      <w:r>
        <w:t>В ходе проверки также установлено, что на упаковках используемого при организации питания хлеба отсутствовала соответствующая маркировка с указанием наименования, состава, сведений о дате изготовления, сроке годности, и иных характеристик пищевой продукции.</w:t>
      </w:r>
    </w:p>
    <w:p w:rsidR="009B333C" w:rsidRDefault="009B333C" w:rsidP="009B333C">
      <w:pPr>
        <w:tabs>
          <w:tab w:val="left" w:pos="6060"/>
        </w:tabs>
        <w:jc w:val="both"/>
      </w:pPr>
      <w:r>
        <w:t xml:space="preserve">По результатам проверки внесено представление в адрес руководителя БУ ЧР «Красночетайский центр социального обслуживания населения» Министерства труда и социальной защиты Чувашской Республики», которое рассмотрено и удовлетворено, нарушения устранены, 3 работника учреждения привлечены к дисциплинарной ответственности. </w:t>
      </w:r>
    </w:p>
    <w:p w:rsidR="009B333C" w:rsidRDefault="009B333C" w:rsidP="009B333C">
      <w:pPr>
        <w:tabs>
          <w:tab w:val="left" w:pos="6060"/>
        </w:tabs>
        <w:jc w:val="both"/>
      </w:pPr>
    </w:p>
    <w:p w:rsidR="009B333C" w:rsidRDefault="009B333C" w:rsidP="009B333C">
      <w:pPr>
        <w:tabs>
          <w:tab w:val="left" w:pos="6060"/>
        </w:tabs>
        <w:jc w:val="both"/>
      </w:pPr>
    </w:p>
    <w:p w:rsidR="009B333C" w:rsidRDefault="009B333C" w:rsidP="009B333C">
      <w:pPr>
        <w:tabs>
          <w:tab w:val="left" w:pos="6060"/>
        </w:tabs>
        <w:jc w:val="both"/>
      </w:pPr>
      <w:r>
        <w:t xml:space="preserve">Прокурор Красночетайского района </w:t>
      </w:r>
    </w:p>
    <w:p w:rsidR="009B333C" w:rsidRDefault="009B333C" w:rsidP="009B333C">
      <w:pPr>
        <w:tabs>
          <w:tab w:val="left" w:pos="6060"/>
        </w:tabs>
        <w:jc w:val="both"/>
      </w:pPr>
    </w:p>
    <w:p w:rsidR="008A5DDE" w:rsidRDefault="009B333C" w:rsidP="009B333C">
      <w:pPr>
        <w:tabs>
          <w:tab w:val="left" w:pos="6060"/>
        </w:tabs>
        <w:jc w:val="both"/>
      </w:pPr>
      <w:r>
        <w:t>старший советник юстиции                                                                             А.И. Петров</w:t>
      </w:r>
    </w:p>
    <w:p w:rsidR="008A5DDE" w:rsidRDefault="008A5DDE" w:rsidP="008A5DDE">
      <w:pPr>
        <w:tabs>
          <w:tab w:val="left" w:pos="6060"/>
        </w:tabs>
        <w:jc w:val="right"/>
      </w:pPr>
    </w:p>
    <w:p w:rsidR="00B24964" w:rsidRDefault="00B24964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256DF6" w:rsidRPr="009967B5" w:rsidRDefault="00256DF6" w:rsidP="009967B5">
      <w:pPr>
        <w:widowControl w:val="0"/>
        <w:jc w:val="center"/>
        <w:rPr>
          <w:b/>
          <w:i/>
          <w:u w:val="single"/>
        </w:rPr>
      </w:pPr>
      <w:r w:rsidRPr="009967B5">
        <w:rPr>
          <w:b/>
          <w:i/>
          <w:u w:val="single"/>
        </w:rPr>
        <w:t>Постановление</w:t>
      </w:r>
    </w:p>
    <w:p w:rsidR="00256DF6" w:rsidRPr="009967B5" w:rsidRDefault="00256DF6" w:rsidP="009967B5">
      <w:pPr>
        <w:contextualSpacing/>
        <w:jc w:val="center"/>
        <w:rPr>
          <w:b/>
          <w:i/>
          <w:u w:val="single"/>
        </w:rPr>
      </w:pPr>
      <w:r w:rsidRPr="009967B5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9967B5" w:rsidRPr="009967B5">
        <w:rPr>
          <w:b/>
          <w:i/>
          <w:u w:val="single"/>
        </w:rPr>
        <w:t>О назначении публичных слушаний по обсуждению проекта решения Собрания депутатов Атнарского сельского поселения  «О внесении изменений в решение Собрания депутатов Атнарского сельского поселения Красночетайского района от 23.08.2019 г. №2 «Об утверждении Правила землепользования и застройки территории Атнарского сельского поселения »</w:t>
      </w:r>
    </w:p>
    <w:p w:rsidR="00256DF6" w:rsidRPr="009967B5" w:rsidRDefault="00256DF6" w:rsidP="009967B5">
      <w:pPr>
        <w:widowControl w:val="0"/>
        <w:spacing w:line="360" w:lineRule="auto"/>
        <w:jc w:val="center"/>
        <w:rPr>
          <w:b/>
          <w:i/>
          <w:u w:val="single"/>
        </w:rPr>
      </w:pPr>
    </w:p>
    <w:p w:rsidR="00256DF6" w:rsidRDefault="009935AD" w:rsidP="00256DF6">
      <w:pPr>
        <w:widowControl w:val="0"/>
        <w:spacing w:after="200" w:line="360" w:lineRule="auto"/>
        <w:rPr>
          <w:b/>
          <w:i/>
          <w:u w:val="single"/>
        </w:rPr>
      </w:pPr>
      <w:r>
        <w:rPr>
          <w:b/>
          <w:i/>
          <w:u w:val="single"/>
        </w:rPr>
        <w:t>от 06.</w:t>
      </w:r>
      <w:r w:rsidR="00256DF6" w:rsidRPr="00256DF6">
        <w:rPr>
          <w:b/>
          <w:i/>
          <w:u w:val="single"/>
        </w:rPr>
        <w:t>0</w:t>
      </w:r>
      <w:r>
        <w:rPr>
          <w:b/>
          <w:i/>
          <w:u w:val="single"/>
        </w:rPr>
        <w:t>9</w:t>
      </w:r>
      <w:r w:rsidR="00256DF6" w:rsidRPr="00256DF6">
        <w:rPr>
          <w:b/>
          <w:i/>
          <w:u w:val="single"/>
        </w:rPr>
        <w:t>.2021 г. №5</w:t>
      </w:r>
      <w:r>
        <w:rPr>
          <w:b/>
          <w:i/>
          <w:u w:val="single"/>
        </w:rPr>
        <w:t>3/1</w:t>
      </w:r>
    </w:p>
    <w:p w:rsidR="003E445E" w:rsidRDefault="003E445E" w:rsidP="003E445E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3E445E" w:rsidRDefault="003E445E" w:rsidP="003E445E">
      <w:pPr>
        <w:tabs>
          <w:tab w:val="left" w:pos="9355"/>
        </w:tabs>
        <w:ind w:right="-1"/>
        <w:contextualSpacing/>
        <w:jc w:val="both"/>
      </w:pPr>
      <w:r>
        <w:t xml:space="preserve"> 1. 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23.08.2019 г. №2 «Об утверждении Правила землепользования и застройки территории Атнарского сельского поселения » на 05 октября 2021 года в 17-30 часов в зале заседаний администрации сельского поселения. </w:t>
      </w:r>
    </w:p>
    <w:p w:rsidR="003E445E" w:rsidRDefault="003E445E" w:rsidP="003E445E">
      <w:pPr>
        <w:ind w:right="-1"/>
        <w:contextualSpacing/>
        <w:jc w:val="both"/>
      </w:pPr>
      <w:r>
        <w:t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23.08.2019 г. №2 «Об утверждении Правила землепользования и застройки территории Атнарского сельского поселения »  в периодическом печатном издании «Вестник Атнарского сельского поселения».</w:t>
      </w:r>
    </w:p>
    <w:p w:rsidR="003E445E" w:rsidRDefault="003E445E" w:rsidP="003E445E">
      <w:pPr>
        <w:ind w:right="-1"/>
        <w:jc w:val="both"/>
      </w:pPr>
    </w:p>
    <w:p w:rsidR="003E445E" w:rsidRDefault="003E445E" w:rsidP="003E445E">
      <w:pPr>
        <w:pStyle w:val="a6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256DF6" w:rsidRPr="00B709CF" w:rsidRDefault="003E445E" w:rsidP="004F01DF">
      <w:pPr>
        <w:pStyle w:val="a6"/>
        <w:rPr>
          <w:b/>
          <w:i/>
          <w:u w:val="single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9B333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93" w:rsidRDefault="00CA4493" w:rsidP="00CB703D">
      <w:r>
        <w:separator/>
      </w:r>
    </w:p>
  </w:endnote>
  <w:endnote w:type="continuationSeparator" w:id="1">
    <w:p w:rsidR="00CA4493" w:rsidRDefault="00CA4493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93" w:rsidRDefault="00CA4493" w:rsidP="00CB703D">
      <w:r>
        <w:separator/>
      </w:r>
    </w:p>
  </w:footnote>
  <w:footnote w:type="continuationSeparator" w:id="1">
    <w:p w:rsidR="00CA4493" w:rsidRDefault="00CA4493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5F267A">
        <w:pPr>
          <w:pStyle w:val="a3"/>
          <w:jc w:val="center"/>
        </w:pPr>
        <w:fldSimple w:instr="PAGE   \* MERGEFORMAT">
          <w:r w:rsidR="004F01DF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89C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6DF6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0F71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386D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B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5F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45E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1DF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7A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2B2E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5AD"/>
    <w:rsid w:val="00993F1E"/>
    <w:rsid w:val="00994826"/>
    <w:rsid w:val="00994F4F"/>
    <w:rsid w:val="00995FB2"/>
    <w:rsid w:val="009961B1"/>
    <w:rsid w:val="0099620D"/>
    <w:rsid w:val="009967B5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33C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BD2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2790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4493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2021-09-10T07:49:00Z</dcterms:created>
  <dcterms:modified xsi:type="dcterms:W3CDTF">2021-10-14T11:08:00Z</dcterms:modified>
</cp:coreProperties>
</file>