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25" w:rsidRDefault="00F24725" w:rsidP="00F24725">
      <w:pPr>
        <w:ind w:left="-426"/>
        <w:rPr>
          <w:i/>
          <w:sz w:val="20"/>
          <w:szCs w:val="20"/>
        </w:rPr>
      </w:pPr>
    </w:p>
    <w:p w:rsidR="00F24725" w:rsidRDefault="00F24725" w:rsidP="00F24725">
      <w:pPr>
        <w:ind w:left="-426"/>
        <w:rPr>
          <w:i/>
          <w:sz w:val="20"/>
          <w:szCs w:val="20"/>
        </w:rPr>
      </w:pPr>
    </w:p>
    <w:p w:rsidR="00F24725" w:rsidRDefault="00F24725" w:rsidP="00F24725">
      <w:pPr>
        <w:ind w:left="-426"/>
        <w:rPr>
          <w:i/>
          <w:sz w:val="20"/>
          <w:szCs w:val="20"/>
        </w:rPr>
      </w:pPr>
    </w:p>
    <w:p w:rsidR="00F24725" w:rsidRDefault="00F24725" w:rsidP="00F24725">
      <w:pPr>
        <w:ind w:left="-426"/>
        <w:rPr>
          <w:i/>
          <w:sz w:val="20"/>
          <w:szCs w:val="20"/>
        </w:rPr>
      </w:pPr>
      <w:r>
        <w:rPr>
          <w:noProof/>
        </w:rPr>
        <w:drawing>
          <wp:anchor distT="47625" distB="47625" distL="47625" distR="47625" simplePos="0" relativeHeight="251660288" behindDoc="0" locked="0" layoutInCell="1" allowOverlap="0" wp14:anchorId="6F24C207" wp14:editId="7034822C">
            <wp:simplePos x="0" y="0"/>
            <wp:positionH relativeFrom="column">
              <wp:posOffset>4457700</wp:posOffset>
            </wp:positionH>
            <wp:positionV relativeFrom="line">
              <wp:posOffset>114300</wp:posOffset>
            </wp:positionV>
            <wp:extent cx="1857375" cy="1228725"/>
            <wp:effectExtent l="0" t="0" r="9525" b="9525"/>
            <wp:wrapSquare wrapText="bothSides"/>
            <wp:docPr id="2" name="Рисунок 2" descr="Флаг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лаг Чадукасинского сельского по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47625" distR="47625" simplePos="0" relativeHeight="251659264" behindDoc="0" locked="0" layoutInCell="1" allowOverlap="0" wp14:anchorId="2972C719" wp14:editId="334CE053">
            <wp:simplePos x="0" y="0"/>
            <wp:positionH relativeFrom="column">
              <wp:posOffset>0</wp:posOffset>
            </wp:positionH>
            <wp:positionV relativeFrom="line">
              <wp:posOffset>0</wp:posOffset>
            </wp:positionV>
            <wp:extent cx="1322705" cy="1695450"/>
            <wp:effectExtent l="0" t="0" r="0" b="0"/>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695450"/>
                    </a:xfrm>
                    <a:prstGeom prst="rect">
                      <a:avLst/>
                    </a:prstGeom>
                    <a:noFill/>
                  </pic:spPr>
                </pic:pic>
              </a:graphicData>
            </a:graphic>
            <wp14:sizeRelH relativeFrom="page">
              <wp14:pctWidth>0</wp14:pctWidth>
            </wp14:sizeRelH>
            <wp14:sizeRelV relativeFrom="page">
              <wp14:pctHeight>0</wp14:pctHeight>
            </wp14:sizeRelV>
          </wp:anchor>
        </w:drawing>
      </w:r>
      <w:r>
        <w:rPr>
          <w:i/>
          <w:sz w:val="20"/>
          <w:szCs w:val="20"/>
        </w:rPr>
        <w:t xml:space="preserve">                  </w:t>
      </w:r>
    </w:p>
    <w:p w:rsidR="00F24725" w:rsidRDefault="00F24725" w:rsidP="00F24725">
      <w:pPr>
        <w:rPr>
          <w:b/>
          <w:i/>
          <w:sz w:val="20"/>
          <w:szCs w:val="20"/>
        </w:rPr>
      </w:pPr>
    </w:p>
    <w:p w:rsidR="00F24725" w:rsidRDefault="00F24725" w:rsidP="00F24725">
      <w:pPr>
        <w:rPr>
          <w:b/>
          <w:i/>
          <w:sz w:val="20"/>
          <w:szCs w:val="20"/>
        </w:rPr>
      </w:pPr>
      <w:r>
        <w:rPr>
          <w:b/>
          <w:i/>
          <w:sz w:val="20"/>
          <w:szCs w:val="20"/>
        </w:rPr>
        <w:t xml:space="preserve">                    </w:t>
      </w:r>
      <w:proofErr w:type="spellStart"/>
      <w:r>
        <w:rPr>
          <w:b/>
          <w:i/>
          <w:sz w:val="20"/>
          <w:szCs w:val="20"/>
        </w:rPr>
        <w:t>Чадукасинское</w:t>
      </w:r>
      <w:proofErr w:type="spellEnd"/>
      <w:r>
        <w:rPr>
          <w:b/>
          <w:i/>
          <w:sz w:val="20"/>
          <w:szCs w:val="20"/>
        </w:rPr>
        <w:t xml:space="preserve"> сельское поселение                                      </w:t>
      </w:r>
    </w:p>
    <w:p w:rsidR="00F24725" w:rsidRDefault="00F24725" w:rsidP="00F24725">
      <w:pPr>
        <w:rPr>
          <w:b/>
          <w:i/>
          <w:sz w:val="20"/>
          <w:szCs w:val="20"/>
        </w:rPr>
      </w:pPr>
      <w:r>
        <w:rPr>
          <w:b/>
          <w:i/>
          <w:sz w:val="20"/>
          <w:szCs w:val="20"/>
        </w:rPr>
        <w:t xml:space="preserve">                        Красноармейского района  </w:t>
      </w:r>
    </w:p>
    <w:p w:rsidR="00F24725" w:rsidRDefault="00F24725" w:rsidP="00F24725">
      <w:pPr>
        <w:rPr>
          <w:b/>
          <w:i/>
        </w:rPr>
      </w:pPr>
      <w:r>
        <w:rPr>
          <w:b/>
          <w:i/>
          <w:sz w:val="20"/>
          <w:szCs w:val="20"/>
        </w:rPr>
        <w:t xml:space="preserve">                           Чувашской Республики               </w:t>
      </w:r>
    </w:p>
    <w:p w:rsidR="00F24725" w:rsidRDefault="00F24725" w:rsidP="00F24725">
      <w:pPr>
        <w:rPr>
          <w:b/>
        </w:rPr>
      </w:pPr>
    </w:p>
    <w:p w:rsidR="00F24725" w:rsidRDefault="00F24725" w:rsidP="00F24725">
      <w:pPr>
        <w:rPr>
          <w:b/>
          <w:sz w:val="28"/>
          <w:szCs w:val="28"/>
        </w:rPr>
      </w:pPr>
      <w:r>
        <w:rPr>
          <w:b/>
        </w:rPr>
        <w:t xml:space="preserve">                </w:t>
      </w:r>
      <w:r>
        <w:rPr>
          <w:b/>
          <w:sz w:val="28"/>
          <w:szCs w:val="28"/>
        </w:rPr>
        <w:t xml:space="preserve">Муниципальная газета       </w:t>
      </w:r>
    </w:p>
    <w:p w:rsidR="00F24725" w:rsidRDefault="00F24725" w:rsidP="00F24725">
      <w:pPr>
        <w:rPr>
          <w:rFonts w:ascii="Arial Cyr Chuv" w:hAnsi="Arial Cyr Chuv"/>
          <w:i/>
          <w:sz w:val="48"/>
        </w:rPr>
      </w:pPr>
      <w:r>
        <w:rPr>
          <w:rFonts w:ascii="Arial Cyr Chuv" w:hAnsi="Arial Cyr Chuv" w:cs="Estrangelo Edessa"/>
          <w:sz w:val="180"/>
        </w:rPr>
        <w:t xml:space="preserve"> </w:t>
      </w:r>
      <w:r>
        <w:rPr>
          <w:rFonts w:ascii="Arial Cyr Chuv" w:hAnsi="Arial Cyr Chuv"/>
          <w:b/>
          <w:sz w:val="48"/>
        </w:rPr>
        <w:t xml:space="preserve"> </w:t>
      </w:r>
      <w:proofErr w:type="spellStart"/>
      <w:r>
        <w:rPr>
          <w:rFonts w:ascii="Arial Cyr Chuv" w:hAnsi="Arial Cyr Chuv"/>
          <w:b/>
          <w:i/>
          <w:sz w:val="48"/>
        </w:rPr>
        <w:t>Чадукасинский</w:t>
      </w:r>
      <w:proofErr w:type="spellEnd"/>
      <w:r>
        <w:rPr>
          <w:rFonts w:ascii="Arial Cyr Chuv" w:hAnsi="Arial Cyr Chuv"/>
          <w:b/>
          <w:i/>
          <w:sz w:val="48"/>
        </w:rPr>
        <w:t xml:space="preserve">     </w:t>
      </w:r>
      <w:r>
        <w:rPr>
          <w:rFonts w:ascii="Arial Cyr Chuv" w:hAnsi="Arial Cyr Chuv"/>
          <w:b/>
          <w:i/>
          <w:sz w:val="220"/>
        </w:rPr>
        <w:t xml:space="preserve">                       </w:t>
      </w:r>
    </w:p>
    <w:p w:rsidR="00F24725" w:rsidRDefault="00F24725" w:rsidP="00F24725">
      <w:pPr>
        <w:rPr>
          <w:rFonts w:ascii="Arial Black" w:hAnsi="Arial Black"/>
          <w:sz w:val="52"/>
        </w:rPr>
      </w:pPr>
      <w:r>
        <w:rPr>
          <w:rFonts w:ascii="Haettenschweiler" w:hAnsi="Haettenschweiler"/>
          <w:i/>
          <w:sz w:val="52"/>
        </w:rPr>
        <w:t xml:space="preserve"> </w:t>
      </w:r>
      <w:r>
        <w:rPr>
          <w:rFonts w:ascii="Haettenschweiler" w:hAnsi="Haettenschweiler"/>
          <w:sz w:val="52"/>
        </w:rPr>
        <w:t xml:space="preserve">           </w:t>
      </w:r>
      <w:r>
        <w:rPr>
          <w:rFonts w:ascii="Arial Black" w:hAnsi="Arial Black"/>
          <w:sz w:val="52"/>
        </w:rPr>
        <w:t xml:space="preserve"> вестник  </w:t>
      </w:r>
    </w:p>
    <w:p w:rsidR="00F24725" w:rsidRDefault="00F24725" w:rsidP="00F24725">
      <w:pPr>
        <w:rPr>
          <w:rFonts w:ascii="Monotype Corsiva" w:hAnsi="Monotype Corsiva"/>
          <w:b/>
          <w:i/>
          <w:sz w:val="28"/>
        </w:rPr>
      </w:pPr>
      <w:r>
        <w:rPr>
          <w:rFonts w:ascii="Arial Black" w:hAnsi="Arial Black"/>
          <w:sz w:val="52"/>
        </w:rPr>
        <w:t xml:space="preserve">  </w:t>
      </w:r>
      <w:r>
        <w:rPr>
          <w:rFonts w:ascii="Monotype Corsiva" w:hAnsi="Monotype Corsiva"/>
          <w:b/>
          <w:i/>
          <w:sz w:val="28"/>
        </w:rPr>
        <w:t xml:space="preserve">                                                                            </w:t>
      </w:r>
    </w:p>
    <w:p w:rsidR="00F24725" w:rsidRDefault="00F24725" w:rsidP="00F24725">
      <w:pPr>
        <w:rPr>
          <w:b/>
          <w:i/>
        </w:rPr>
      </w:pPr>
      <w:r>
        <w:rPr>
          <w:b/>
          <w:i/>
        </w:rPr>
        <w:t xml:space="preserve">     Выпуск № 20                                               </w:t>
      </w:r>
      <w:r>
        <w:rPr>
          <w:b/>
          <w:i/>
        </w:rPr>
        <w:t xml:space="preserve">                             14 </w:t>
      </w:r>
      <w:r>
        <w:rPr>
          <w:b/>
          <w:i/>
        </w:rPr>
        <w:t>сентября 2021 года</w:t>
      </w:r>
    </w:p>
    <w:p w:rsidR="00F24725" w:rsidRDefault="00F24725" w:rsidP="00F24725">
      <w:pPr>
        <w:rPr>
          <w:b/>
          <w:i/>
        </w:rPr>
      </w:pPr>
    </w:p>
    <w:p w:rsidR="00F24725" w:rsidRDefault="00F24725" w:rsidP="00F24725">
      <w:pPr>
        <w:shd w:val="clear" w:color="auto" w:fill="FFFFFF"/>
        <w:jc w:val="both"/>
        <w:textAlignment w:val="baseline"/>
        <w:outlineLvl w:val="1"/>
        <w:rPr>
          <w:b/>
          <w:lang w:eastAsia="en-US"/>
        </w:rPr>
      </w:pPr>
      <w:r>
        <w:rPr>
          <w:b/>
        </w:rPr>
        <w:t>В номере:</w:t>
      </w:r>
      <w:r>
        <w:rPr>
          <w:b/>
          <w:lang w:eastAsia="en-US"/>
        </w:rPr>
        <w:t xml:space="preserve"> </w:t>
      </w:r>
    </w:p>
    <w:p w:rsidR="00F24725" w:rsidRPr="00FB3951" w:rsidRDefault="00F24725" w:rsidP="00F24725">
      <w:pPr>
        <w:pStyle w:val="a3"/>
        <w:numPr>
          <w:ilvl w:val="0"/>
          <w:numId w:val="1"/>
        </w:numPr>
        <w:shd w:val="clear" w:color="auto" w:fill="FFFFFF"/>
        <w:jc w:val="both"/>
        <w:textAlignment w:val="baseline"/>
        <w:outlineLvl w:val="1"/>
        <w:rPr>
          <w:b/>
          <w:lang w:eastAsia="en-US"/>
        </w:rPr>
      </w:pPr>
      <w:r w:rsidRPr="00FB3951">
        <w:rPr>
          <w:b/>
        </w:rPr>
        <w:t xml:space="preserve">О внесении изменений в Устав </w:t>
      </w:r>
      <w:proofErr w:type="spellStart"/>
      <w:r w:rsidRPr="00FB3951">
        <w:rPr>
          <w:b/>
        </w:rPr>
        <w:t>Чадукасинского</w:t>
      </w:r>
      <w:proofErr w:type="spellEnd"/>
      <w:r w:rsidRPr="00FB3951">
        <w:rPr>
          <w:b/>
        </w:rPr>
        <w:t xml:space="preserve"> сельского поселения Красноармейского района Чувашской Республики</w:t>
      </w:r>
    </w:p>
    <w:p w:rsidR="00F24725" w:rsidRDefault="00F24725" w:rsidP="00F24725">
      <w:pPr>
        <w:jc w:val="center"/>
        <w:rPr>
          <w:b/>
        </w:rPr>
      </w:pPr>
    </w:p>
    <w:p w:rsidR="00F24725" w:rsidRDefault="00F24725" w:rsidP="00F24725">
      <w:pPr>
        <w:jc w:val="center"/>
        <w:rPr>
          <w:b/>
        </w:rPr>
      </w:pPr>
    </w:p>
    <w:tbl>
      <w:tblPr>
        <w:tblW w:w="9350" w:type="dxa"/>
        <w:tblInd w:w="-34" w:type="dxa"/>
        <w:tblLayout w:type="fixed"/>
        <w:tblLook w:val="04A0" w:firstRow="1" w:lastRow="0" w:firstColumn="1" w:lastColumn="0" w:noHBand="0" w:noVBand="1"/>
      </w:tblPr>
      <w:tblGrid>
        <w:gridCol w:w="4099"/>
        <w:gridCol w:w="1146"/>
        <w:gridCol w:w="4105"/>
      </w:tblGrid>
      <w:tr w:rsidR="00F24725" w:rsidRPr="00792A84" w:rsidTr="00051A9E">
        <w:trPr>
          <w:cantSplit/>
          <w:trHeight w:val="720"/>
        </w:trPr>
        <w:tc>
          <w:tcPr>
            <w:tcW w:w="4099" w:type="dxa"/>
          </w:tcPr>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p>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p>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p>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p>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p>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p>
          <w:p w:rsidR="00F24725" w:rsidRPr="00792A84" w:rsidRDefault="00F24725" w:rsidP="00051A9E">
            <w:pPr>
              <w:tabs>
                <w:tab w:val="left" w:pos="4285"/>
              </w:tabs>
              <w:suppressAutoHyphens/>
              <w:autoSpaceDE w:val="0"/>
              <w:autoSpaceDN w:val="0"/>
              <w:adjustRightInd w:val="0"/>
              <w:spacing w:line="192" w:lineRule="auto"/>
              <w:jc w:val="center"/>
              <w:rPr>
                <w:b/>
                <w:noProof/>
                <w:color w:val="000000"/>
                <w:lang w:eastAsia="ar-SA"/>
              </w:rPr>
            </w:pPr>
            <w:r w:rsidRPr="00792A84">
              <w:rPr>
                <w:b/>
                <w:noProof/>
                <w:color w:val="000000"/>
                <w:lang w:eastAsia="ar-SA"/>
              </w:rPr>
              <w:t>ЧĂВАШ РЕСПУБЛИКИ</w:t>
            </w:r>
          </w:p>
          <w:p w:rsidR="00F24725" w:rsidRPr="00792A84" w:rsidRDefault="00F24725" w:rsidP="00051A9E">
            <w:pPr>
              <w:tabs>
                <w:tab w:val="left" w:pos="4285"/>
              </w:tabs>
              <w:suppressAutoHyphens/>
              <w:autoSpaceDE w:val="0"/>
              <w:autoSpaceDN w:val="0"/>
              <w:adjustRightInd w:val="0"/>
              <w:spacing w:line="192" w:lineRule="auto"/>
              <w:jc w:val="center"/>
              <w:rPr>
                <w:lang w:eastAsia="ar-SA"/>
              </w:rPr>
            </w:pPr>
            <w:r w:rsidRPr="00792A84">
              <w:rPr>
                <w:b/>
                <w:noProof/>
                <w:color w:val="000000"/>
                <w:lang w:eastAsia="ar-SA"/>
              </w:rPr>
              <w:t>КРАСНОАРМЕЙСКИ РАЙОНẺ</w:t>
            </w:r>
          </w:p>
        </w:tc>
        <w:tc>
          <w:tcPr>
            <w:tcW w:w="1146" w:type="dxa"/>
            <w:vMerge w:val="restart"/>
            <w:hideMark/>
          </w:tcPr>
          <w:p w:rsidR="00F24725" w:rsidRPr="00792A84" w:rsidRDefault="00F24725" w:rsidP="00051A9E">
            <w:pPr>
              <w:rPr>
                <w:lang w:eastAsia="zh-CN"/>
              </w:rPr>
            </w:pPr>
            <w:r w:rsidRPr="00792A84">
              <w:rPr>
                <w:noProof/>
              </w:rPr>
              <w:drawing>
                <wp:anchor distT="47625" distB="47625" distL="47625" distR="47625" simplePos="0" relativeHeight="251662336" behindDoc="0" locked="0" layoutInCell="1" allowOverlap="0" wp14:anchorId="2129803B" wp14:editId="50292DC0">
                  <wp:simplePos x="0" y="0"/>
                  <wp:positionH relativeFrom="column">
                    <wp:posOffset>-5080</wp:posOffset>
                  </wp:positionH>
                  <wp:positionV relativeFrom="line">
                    <wp:posOffset>0</wp:posOffset>
                  </wp:positionV>
                  <wp:extent cx="638810" cy="790575"/>
                  <wp:effectExtent l="0" t="0" r="8890" b="9525"/>
                  <wp:wrapSquare wrapText="bothSides"/>
                  <wp:docPr id="7" name="Рисунок 7"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5" w:type="dxa"/>
          </w:tcPr>
          <w:p w:rsidR="00F24725" w:rsidRPr="00792A84" w:rsidRDefault="00F24725" w:rsidP="00051A9E">
            <w:pPr>
              <w:suppressAutoHyphens/>
              <w:autoSpaceDE w:val="0"/>
              <w:autoSpaceDN w:val="0"/>
              <w:adjustRightInd w:val="0"/>
              <w:spacing w:line="192" w:lineRule="auto"/>
              <w:jc w:val="center"/>
              <w:rPr>
                <w:b/>
                <w:noProof/>
                <w:lang w:eastAsia="ar-SA"/>
              </w:rPr>
            </w:pPr>
          </w:p>
          <w:p w:rsidR="00F24725" w:rsidRPr="00792A84" w:rsidRDefault="00F24725" w:rsidP="00051A9E">
            <w:pPr>
              <w:suppressAutoHyphens/>
              <w:autoSpaceDE w:val="0"/>
              <w:autoSpaceDN w:val="0"/>
              <w:adjustRightInd w:val="0"/>
              <w:spacing w:line="192" w:lineRule="auto"/>
              <w:jc w:val="center"/>
              <w:rPr>
                <w:b/>
                <w:noProof/>
                <w:lang w:eastAsia="ar-SA"/>
              </w:rPr>
            </w:pPr>
          </w:p>
          <w:p w:rsidR="00F24725" w:rsidRPr="00792A84" w:rsidRDefault="00F24725" w:rsidP="00051A9E">
            <w:pPr>
              <w:suppressAutoHyphens/>
              <w:autoSpaceDE w:val="0"/>
              <w:autoSpaceDN w:val="0"/>
              <w:adjustRightInd w:val="0"/>
              <w:spacing w:line="192" w:lineRule="auto"/>
              <w:jc w:val="center"/>
              <w:rPr>
                <w:b/>
                <w:noProof/>
                <w:lang w:eastAsia="ar-SA"/>
              </w:rPr>
            </w:pPr>
          </w:p>
          <w:p w:rsidR="00F24725" w:rsidRPr="00792A84" w:rsidRDefault="00F24725" w:rsidP="00051A9E">
            <w:pPr>
              <w:suppressAutoHyphens/>
              <w:autoSpaceDE w:val="0"/>
              <w:autoSpaceDN w:val="0"/>
              <w:adjustRightInd w:val="0"/>
              <w:spacing w:line="192" w:lineRule="auto"/>
              <w:jc w:val="center"/>
              <w:rPr>
                <w:b/>
                <w:noProof/>
                <w:lang w:eastAsia="ar-SA"/>
              </w:rPr>
            </w:pPr>
          </w:p>
          <w:p w:rsidR="00F24725" w:rsidRPr="00792A84" w:rsidRDefault="00F24725" w:rsidP="00051A9E">
            <w:pPr>
              <w:suppressAutoHyphens/>
              <w:autoSpaceDE w:val="0"/>
              <w:autoSpaceDN w:val="0"/>
              <w:adjustRightInd w:val="0"/>
              <w:spacing w:line="192" w:lineRule="auto"/>
              <w:jc w:val="center"/>
              <w:rPr>
                <w:b/>
                <w:noProof/>
                <w:lang w:eastAsia="ar-SA"/>
              </w:rPr>
            </w:pPr>
          </w:p>
          <w:p w:rsidR="00F24725" w:rsidRPr="00792A84" w:rsidRDefault="00F24725" w:rsidP="00051A9E">
            <w:pPr>
              <w:suppressAutoHyphens/>
              <w:autoSpaceDE w:val="0"/>
              <w:autoSpaceDN w:val="0"/>
              <w:adjustRightInd w:val="0"/>
              <w:spacing w:line="192" w:lineRule="auto"/>
              <w:jc w:val="center"/>
              <w:rPr>
                <w:b/>
                <w:noProof/>
                <w:lang w:eastAsia="ar-SA"/>
              </w:rPr>
            </w:pPr>
          </w:p>
          <w:p w:rsidR="00F24725" w:rsidRPr="00792A84" w:rsidRDefault="00F24725" w:rsidP="00051A9E">
            <w:pPr>
              <w:suppressAutoHyphens/>
              <w:autoSpaceDE w:val="0"/>
              <w:autoSpaceDN w:val="0"/>
              <w:adjustRightInd w:val="0"/>
              <w:spacing w:line="192" w:lineRule="auto"/>
              <w:jc w:val="center"/>
              <w:rPr>
                <w:b/>
                <w:lang w:eastAsia="ar-SA"/>
              </w:rPr>
            </w:pPr>
            <w:r w:rsidRPr="00792A84">
              <w:rPr>
                <w:b/>
                <w:noProof/>
                <w:lang w:eastAsia="ar-SA"/>
              </w:rPr>
              <w:t xml:space="preserve">ЧУВАШСКАЯ РЕСПУБЛИКА </w:t>
            </w:r>
            <w:r w:rsidRPr="00792A84">
              <w:rPr>
                <w:b/>
                <w:noProof/>
                <w:color w:val="000000"/>
                <w:lang w:eastAsia="ar-SA"/>
              </w:rPr>
              <w:t xml:space="preserve">КРАСНОАРМЕЙСКИЙ РАЙОН  </w:t>
            </w:r>
          </w:p>
        </w:tc>
      </w:tr>
      <w:tr w:rsidR="00F24725" w:rsidRPr="00792A84" w:rsidTr="00051A9E">
        <w:trPr>
          <w:cantSplit/>
          <w:trHeight w:val="2208"/>
        </w:trPr>
        <w:tc>
          <w:tcPr>
            <w:tcW w:w="4099" w:type="dxa"/>
          </w:tcPr>
          <w:p w:rsidR="00F24725" w:rsidRPr="00792A84" w:rsidRDefault="00F24725" w:rsidP="00051A9E">
            <w:pPr>
              <w:tabs>
                <w:tab w:val="left" w:pos="4285"/>
              </w:tabs>
              <w:suppressAutoHyphens/>
              <w:autoSpaceDE w:val="0"/>
              <w:autoSpaceDN w:val="0"/>
              <w:adjustRightInd w:val="0"/>
              <w:spacing w:before="80" w:line="192" w:lineRule="auto"/>
              <w:jc w:val="center"/>
              <w:rPr>
                <w:b/>
                <w:noProof/>
                <w:color w:val="000000"/>
                <w:lang w:eastAsia="ar-SA"/>
              </w:rPr>
            </w:pPr>
            <w:r w:rsidRPr="00792A84">
              <w:rPr>
                <w:b/>
                <w:noProof/>
                <w:color w:val="000000"/>
                <w:lang w:eastAsia="ar-SA"/>
              </w:rPr>
              <w:t>ЧАТУКАССИ  ЯЛ</w:t>
            </w:r>
          </w:p>
          <w:p w:rsidR="00F24725" w:rsidRPr="00792A84" w:rsidRDefault="00F24725" w:rsidP="00051A9E">
            <w:pPr>
              <w:tabs>
                <w:tab w:val="left" w:pos="4285"/>
              </w:tabs>
              <w:suppressAutoHyphens/>
              <w:autoSpaceDE w:val="0"/>
              <w:autoSpaceDN w:val="0"/>
              <w:adjustRightInd w:val="0"/>
              <w:spacing w:before="80" w:line="192" w:lineRule="auto"/>
              <w:jc w:val="center"/>
              <w:rPr>
                <w:b/>
                <w:noProof/>
                <w:color w:val="000000"/>
                <w:lang w:eastAsia="ar-SA"/>
              </w:rPr>
            </w:pPr>
            <w:r w:rsidRPr="00792A84">
              <w:rPr>
                <w:b/>
                <w:noProof/>
                <w:color w:val="000000"/>
                <w:lang w:eastAsia="ar-SA"/>
              </w:rPr>
              <w:t xml:space="preserve"> ПОСЕЛЕНИЙĚН </w:t>
            </w:r>
          </w:p>
          <w:p w:rsidR="00F24725" w:rsidRPr="00792A84" w:rsidRDefault="00F24725" w:rsidP="00051A9E">
            <w:pPr>
              <w:suppressAutoHyphens/>
              <w:spacing w:before="20" w:line="192" w:lineRule="auto"/>
              <w:jc w:val="center"/>
              <w:rPr>
                <w:rFonts w:eastAsia="Calibri"/>
                <w:b/>
                <w:bCs/>
                <w:noProof/>
                <w:color w:val="000000"/>
                <w:lang w:eastAsia="ar-SA"/>
              </w:rPr>
            </w:pPr>
            <w:r w:rsidRPr="00792A84">
              <w:rPr>
                <w:rFonts w:eastAsia="Calibri"/>
                <w:b/>
                <w:noProof/>
                <w:color w:val="000000"/>
                <w:lang w:eastAsia="ar-SA"/>
              </w:rPr>
              <w:t>ДЕПУТАТСЕН ПУХĂВĚ</w:t>
            </w:r>
          </w:p>
          <w:p w:rsidR="00F24725" w:rsidRPr="00792A84" w:rsidRDefault="00F24725" w:rsidP="00051A9E">
            <w:pPr>
              <w:suppressAutoHyphens/>
              <w:spacing w:line="192" w:lineRule="auto"/>
              <w:rPr>
                <w:rFonts w:eastAsia="Calibri"/>
                <w:b/>
                <w:lang w:eastAsia="ar-SA"/>
              </w:rPr>
            </w:pPr>
          </w:p>
          <w:p w:rsidR="00F24725" w:rsidRPr="00792A84" w:rsidRDefault="00F24725" w:rsidP="00051A9E">
            <w:pPr>
              <w:suppressAutoHyphens/>
              <w:spacing w:line="192" w:lineRule="auto"/>
              <w:jc w:val="center"/>
              <w:rPr>
                <w:rFonts w:eastAsia="Calibri"/>
                <w:b/>
                <w:lang w:eastAsia="ar-SA"/>
              </w:rPr>
            </w:pPr>
            <w:r w:rsidRPr="00792A84">
              <w:rPr>
                <w:rFonts w:eastAsia="Calibri"/>
                <w:b/>
                <w:lang w:eastAsia="ar-SA"/>
              </w:rPr>
              <w:t>ЙЫШĂНУ</w:t>
            </w:r>
          </w:p>
          <w:p w:rsidR="00F24725" w:rsidRPr="00792A84" w:rsidRDefault="00F24725" w:rsidP="00051A9E">
            <w:pPr>
              <w:suppressAutoHyphens/>
              <w:spacing w:line="192" w:lineRule="auto"/>
              <w:rPr>
                <w:rFonts w:eastAsia="Calibri"/>
                <w:b/>
                <w:lang w:eastAsia="ar-SA"/>
              </w:rPr>
            </w:pPr>
          </w:p>
          <w:p w:rsidR="00F24725" w:rsidRPr="00792A84" w:rsidRDefault="00F24725" w:rsidP="00051A9E">
            <w:pPr>
              <w:suppressAutoHyphens/>
              <w:autoSpaceDE w:val="0"/>
              <w:autoSpaceDN w:val="0"/>
              <w:adjustRightInd w:val="0"/>
              <w:spacing w:line="276" w:lineRule="auto"/>
              <w:ind w:right="-35"/>
              <w:jc w:val="center"/>
              <w:rPr>
                <w:b/>
                <w:noProof/>
                <w:color w:val="000000"/>
                <w:lang w:eastAsia="ar-SA"/>
              </w:rPr>
            </w:pPr>
            <w:r w:rsidRPr="00792A84">
              <w:rPr>
                <w:b/>
                <w:noProof/>
                <w:lang w:eastAsia="ar-SA"/>
              </w:rPr>
              <w:t>2021</w:t>
            </w:r>
            <w:r w:rsidRPr="00792A84">
              <w:rPr>
                <w:b/>
                <w:noProof/>
                <w:color w:val="000000"/>
                <w:lang w:eastAsia="ar-SA"/>
              </w:rPr>
              <w:t>.08. 26  № С-17/1</w:t>
            </w:r>
          </w:p>
          <w:p w:rsidR="00F24725" w:rsidRPr="00792A84" w:rsidRDefault="00F24725" w:rsidP="00051A9E">
            <w:pPr>
              <w:suppressAutoHyphens/>
              <w:spacing w:line="276" w:lineRule="auto"/>
              <w:jc w:val="center"/>
              <w:rPr>
                <w:rFonts w:eastAsia="Calibri"/>
                <w:b/>
                <w:bCs/>
                <w:noProof/>
                <w:lang w:eastAsia="ar-SA"/>
              </w:rPr>
            </w:pPr>
            <w:r w:rsidRPr="00792A84">
              <w:rPr>
                <w:rFonts w:eastAsia="Calibri"/>
                <w:b/>
                <w:bCs/>
                <w:noProof/>
                <w:lang w:eastAsia="ar-SA"/>
              </w:rPr>
              <w:t>Чатукасси яле</w:t>
            </w:r>
          </w:p>
          <w:p w:rsidR="00F24725" w:rsidRPr="00792A84" w:rsidRDefault="00F24725" w:rsidP="00051A9E">
            <w:pPr>
              <w:suppressAutoHyphens/>
              <w:spacing w:line="276" w:lineRule="auto"/>
              <w:jc w:val="center"/>
              <w:rPr>
                <w:rFonts w:eastAsia="Calibri"/>
                <w:noProof/>
                <w:color w:val="000000"/>
                <w:lang w:eastAsia="ar-SA"/>
              </w:rPr>
            </w:pPr>
          </w:p>
          <w:p w:rsidR="00F24725" w:rsidRPr="00792A84" w:rsidRDefault="00F24725" w:rsidP="00051A9E">
            <w:pPr>
              <w:suppressAutoHyphens/>
              <w:spacing w:line="276" w:lineRule="auto"/>
              <w:jc w:val="center"/>
              <w:rPr>
                <w:rFonts w:eastAsia="Calibri"/>
                <w:noProof/>
                <w:color w:val="000000"/>
                <w:lang w:eastAsia="ar-SA"/>
              </w:rPr>
            </w:pPr>
          </w:p>
          <w:p w:rsidR="00F24725" w:rsidRPr="00792A84" w:rsidRDefault="00F24725" w:rsidP="00051A9E">
            <w:pPr>
              <w:suppressAutoHyphens/>
              <w:spacing w:line="276" w:lineRule="auto"/>
              <w:jc w:val="center"/>
              <w:rPr>
                <w:rFonts w:eastAsia="Calibri"/>
                <w:noProof/>
                <w:color w:val="000000"/>
                <w:lang w:eastAsia="ar-SA"/>
              </w:rPr>
            </w:pPr>
          </w:p>
        </w:tc>
        <w:tc>
          <w:tcPr>
            <w:tcW w:w="1146" w:type="dxa"/>
            <w:vMerge/>
            <w:vAlign w:val="center"/>
            <w:hideMark/>
          </w:tcPr>
          <w:p w:rsidR="00F24725" w:rsidRPr="00792A84" w:rsidRDefault="00F24725" w:rsidP="00051A9E">
            <w:pPr>
              <w:rPr>
                <w:lang w:eastAsia="zh-CN"/>
              </w:rPr>
            </w:pPr>
          </w:p>
        </w:tc>
        <w:tc>
          <w:tcPr>
            <w:tcW w:w="4105" w:type="dxa"/>
          </w:tcPr>
          <w:p w:rsidR="00F24725" w:rsidRPr="00792A84" w:rsidRDefault="00F24725" w:rsidP="00051A9E">
            <w:pPr>
              <w:suppressAutoHyphens/>
              <w:spacing w:before="40" w:line="192" w:lineRule="auto"/>
              <w:jc w:val="center"/>
              <w:rPr>
                <w:rFonts w:eastAsia="Calibri"/>
                <w:b/>
                <w:noProof/>
                <w:color w:val="000000"/>
                <w:lang w:eastAsia="ar-SA"/>
              </w:rPr>
            </w:pPr>
            <w:r w:rsidRPr="00792A84">
              <w:rPr>
                <w:rFonts w:eastAsia="Calibri"/>
                <w:b/>
                <w:noProof/>
                <w:color w:val="000000"/>
                <w:lang w:eastAsia="ar-SA"/>
              </w:rPr>
              <w:t xml:space="preserve">СОБРАНИЕ ДЕПУТАТОВ </w:t>
            </w:r>
          </w:p>
          <w:p w:rsidR="00F24725" w:rsidRPr="00792A84" w:rsidRDefault="00F24725" w:rsidP="00051A9E">
            <w:pPr>
              <w:suppressAutoHyphens/>
              <w:autoSpaceDE w:val="0"/>
              <w:autoSpaceDN w:val="0"/>
              <w:adjustRightInd w:val="0"/>
              <w:spacing w:line="192" w:lineRule="auto"/>
              <w:jc w:val="center"/>
              <w:rPr>
                <w:b/>
                <w:noProof/>
                <w:color w:val="000000"/>
                <w:lang w:eastAsia="ar-SA"/>
              </w:rPr>
            </w:pPr>
            <w:r w:rsidRPr="00792A84">
              <w:rPr>
                <w:b/>
                <w:noProof/>
                <w:color w:val="000000"/>
                <w:lang w:eastAsia="ar-SA"/>
              </w:rPr>
              <w:t>ЧАДУКАСИНСКОГО СЕЛЬСКОГО ПОСЕЛЕНИЯ</w:t>
            </w:r>
          </w:p>
          <w:p w:rsidR="00F24725" w:rsidRPr="00792A84" w:rsidRDefault="00F24725" w:rsidP="00051A9E">
            <w:pPr>
              <w:suppressAutoHyphens/>
              <w:autoSpaceDE w:val="0"/>
              <w:autoSpaceDN w:val="0"/>
              <w:adjustRightInd w:val="0"/>
              <w:spacing w:line="192" w:lineRule="auto"/>
              <w:jc w:val="center"/>
              <w:rPr>
                <w:b/>
                <w:bCs/>
                <w:noProof/>
                <w:color w:val="000000"/>
                <w:lang w:eastAsia="ar-SA"/>
              </w:rPr>
            </w:pPr>
          </w:p>
          <w:p w:rsidR="00F24725" w:rsidRPr="00792A84" w:rsidRDefault="00F24725" w:rsidP="00051A9E">
            <w:pPr>
              <w:suppressAutoHyphens/>
              <w:autoSpaceDE w:val="0"/>
              <w:autoSpaceDN w:val="0"/>
              <w:adjustRightInd w:val="0"/>
              <w:spacing w:line="192" w:lineRule="auto"/>
              <w:jc w:val="center"/>
              <w:rPr>
                <w:b/>
                <w:bCs/>
                <w:noProof/>
                <w:color w:val="000000"/>
                <w:lang w:eastAsia="ar-SA"/>
              </w:rPr>
            </w:pPr>
            <w:r w:rsidRPr="00792A84">
              <w:rPr>
                <w:b/>
                <w:bCs/>
                <w:noProof/>
                <w:color w:val="000000"/>
                <w:lang w:eastAsia="ar-SA"/>
              </w:rPr>
              <w:t>РЕШЕНИЕ</w:t>
            </w:r>
          </w:p>
          <w:p w:rsidR="00F24725" w:rsidRPr="00792A84" w:rsidRDefault="00F24725" w:rsidP="00051A9E">
            <w:pPr>
              <w:suppressAutoHyphens/>
              <w:spacing w:line="276" w:lineRule="auto"/>
              <w:rPr>
                <w:rFonts w:eastAsia="Calibri"/>
                <w:lang w:eastAsia="ar-SA"/>
              </w:rPr>
            </w:pPr>
          </w:p>
          <w:p w:rsidR="00F24725" w:rsidRPr="00792A84" w:rsidRDefault="00F24725" w:rsidP="00051A9E">
            <w:pPr>
              <w:suppressAutoHyphens/>
              <w:spacing w:line="276" w:lineRule="auto"/>
              <w:rPr>
                <w:rFonts w:eastAsia="Calibri"/>
                <w:b/>
                <w:noProof/>
                <w:color w:val="000000"/>
                <w:lang w:eastAsia="ar-SA"/>
              </w:rPr>
            </w:pPr>
            <w:r w:rsidRPr="00792A84">
              <w:rPr>
                <w:rFonts w:eastAsia="Calibri"/>
                <w:b/>
                <w:lang w:eastAsia="ar-SA"/>
              </w:rPr>
              <w:t xml:space="preserve">              </w:t>
            </w:r>
            <w:proofErr w:type="gramStart"/>
            <w:r w:rsidRPr="00792A84">
              <w:rPr>
                <w:rFonts w:eastAsia="Calibri"/>
                <w:b/>
                <w:lang w:eastAsia="ar-SA"/>
              </w:rPr>
              <w:t>26 .</w:t>
            </w:r>
            <w:proofErr w:type="gramEnd"/>
            <w:r w:rsidRPr="00792A84">
              <w:rPr>
                <w:rFonts w:eastAsia="Calibri"/>
                <w:b/>
                <w:lang w:eastAsia="ar-SA"/>
              </w:rPr>
              <w:t>08.2021</w:t>
            </w:r>
            <w:r w:rsidRPr="00792A84">
              <w:rPr>
                <w:rFonts w:eastAsia="Calibri"/>
                <w:b/>
                <w:noProof/>
                <w:lang w:eastAsia="ar-SA"/>
              </w:rPr>
              <w:t xml:space="preserve">   № С-17/1</w:t>
            </w:r>
          </w:p>
          <w:p w:rsidR="00F24725" w:rsidRPr="00792A84" w:rsidRDefault="00F24725" w:rsidP="00051A9E">
            <w:pPr>
              <w:suppressAutoHyphens/>
              <w:spacing w:line="276" w:lineRule="auto"/>
              <w:jc w:val="center"/>
              <w:rPr>
                <w:rFonts w:eastAsia="Calibri"/>
                <w:noProof/>
                <w:lang w:eastAsia="ar-SA"/>
              </w:rPr>
            </w:pPr>
            <w:r w:rsidRPr="00792A84">
              <w:rPr>
                <w:rFonts w:eastAsia="Calibri"/>
                <w:b/>
                <w:noProof/>
                <w:lang w:eastAsia="ar-SA"/>
              </w:rPr>
              <w:t>д.Чадукасы</w:t>
            </w:r>
          </w:p>
        </w:tc>
      </w:tr>
    </w:tbl>
    <w:p w:rsidR="00F24725" w:rsidRPr="00792A84" w:rsidRDefault="00F24725" w:rsidP="00F24725">
      <w:pPr>
        <w:ind w:right="4677"/>
        <w:jc w:val="both"/>
        <w:rPr>
          <w:b/>
        </w:rPr>
      </w:pPr>
      <w:r w:rsidRPr="00792A84">
        <w:rPr>
          <w:b/>
        </w:rPr>
        <w:t xml:space="preserve">О внесении изменений в Устав </w:t>
      </w:r>
      <w:proofErr w:type="spellStart"/>
      <w:r w:rsidRPr="00792A84">
        <w:rPr>
          <w:b/>
        </w:rPr>
        <w:t>Чадукасинского</w:t>
      </w:r>
      <w:proofErr w:type="spellEnd"/>
      <w:r w:rsidRPr="00792A84">
        <w:rPr>
          <w:b/>
        </w:rPr>
        <w:t xml:space="preserve"> сельского поселения Красноармейского района Чувашской Республики</w:t>
      </w:r>
    </w:p>
    <w:p w:rsidR="00F24725" w:rsidRPr="00792A84" w:rsidRDefault="00F24725" w:rsidP="00F24725">
      <w:pPr>
        <w:ind w:firstLine="709"/>
        <w:jc w:val="both"/>
      </w:pPr>
    </w:p>
    <w:p w:rsidR="00F24725" w:rsidRPr="00792A84" w:rsidRDefault="00F24725" w:rsidP="00F24725">
      <w:pPr>
        <w:ind w:firstLine="709"/>
        <w:jc w:val="both"/>
      </w:pPr>
    </w:p>
    <w:p w:rsidR="00F24725" w:rsidRPr="00792A84" w:rsidRDefault="00F24725" w:rsidP="00F24725">
      <w:pPr>
        <w:ind w:firstLine="709"/>
        <w:jc w:val="both"/>
      </w:pPr>
      <w:r w:rsidRPr="00792A84">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w:t>
      </w:r>
      <w:proofErr w:type="gramStart"/>
      <w:r w:rsidRPr="00792A84">
        <w:t>от  18.10.2004</w:t>
      </w:r>
      <w:proofErr w:type="gramEnd"/>
      <w:r w:rsidRPr="00792A84">
        <w:t xml:space="preserve"> № 19 «Об организации местного самоуправления в Чувашской Республике»,     </w:t>
      </w:r>
    </w:p>
    <w:p w:rsidR="00F24725" w:rsidRPr="00792A84" w:rsidRDefault="00F24725" w:rsidP="00F24725">
      <w:pPr>
        <w:jc w:val="both"/>
      </w:pPr>
    </w:p>
    <w:p w:rsidR="00F24725" w:rsidRPr="00792A84" w:rsidRDefault="00F24725" w:rsidP="00F24725">
      <w:pPr>
        <w:ind w:firstLine="709"/>
        <w:jc w:val="both"/>
        <w:rPr>
          <w:b/>
        </w:rPr>
      </w:pPr>
      <w:r w:rsidRPr="00792A84">
        <w:rPr>
          <w:b/>
        </w:rPr>
        <w:t xml:space="preserve">Собрание депутатов </w:t>
      </w:r>
      <w:proofErr w:type="spellStart"/>
      <w:r w:rsidRPr="00792A84">
        <w:rPr>
          <w:b/>
        </w:rPr>
        <w:t>Чадукасинского</w:t>
      </w:r>
      <w:proofErr w:type="spellEnd"/>
      <w:r w:rsidRPr="00792A84">
        <w:rPr>
          <w:b/>
        </w:rPr>
        <w:t xml:space="preserve"> сельского поселения решило:</w:t>
      </w:r>
    </w:p>
    <w:p w:rsidR="00F24725" w:rsidRPr="00792A84" w:rsidRDefault="00F24725" w:rsidP="00F24725">
      <w:pPr>
        <w:ind w:firstLine="709"/>
        <w:jc w:val="both"/>
      </w:pPr>
      <w:r w:rsidRPr="00792A84">
        <w:t xml:space="preserve">      </w:t>
      </w:r>
    </w:p>
    <w:p w:rsidR="00F24725" w:rsidRPr="00792A84" w:rsidRDefault="00F24725" w:rsidP="00F24725">
      <w:pPr>
        <w:ind w:firstLine="709"/>
        <w:jc w:val="both"/>
        <w:rPr>
          <w:bCs/>
        </w:rPr>
      </w:pPr>
      <w:r w:rsidRPr="00792A84">
        <w:lastRenderedPageBreak/>
        <w:t xml:space="preserve">1. Внести в Устав </w:t>
      </w:r>
      <w:proofErr w:type="spellStart"/>
      <w:r w:rsidRPr="00792A84">
        <w:t>Чадукасинского</w:t>
      </w:r>
      <w:proofErr w:type="spellEnd"/>
      <w:r w:rsidRPr="00792A84">
        <w:t xml:space="preserve"> сельского поселения Красноармейского района Чувашской Республики, принятый  решением Собрания депутатов </w:t>
      </w:r>
      <w:proofErr w:type="spellStart"/>
      <w:r w:rsidRPr="00792A84">
        <w:t>Чадукасинского</w:t>
      </w:r>
      <w:proofErr w:type="spellEnd"/>
      <w:r w:rsidRPr="00792A84">
        <w:t xml:space="preserve"> сельского   поселения  Красноармейского  района  Чувашской  Республики   от  21.01.2014  № С-26/1 (с изменениями, внесенными решениями Собрания депутатов </w:t>
      </w:r>
      <w:proofErr w:type="spellStart"/>
      <w:r w:rsidRPr="00792A84">
        <w:t>Чадукасинского</w:t>
      </w:r>
      <w:proofErr w:type="spellEnd"/>
      <w:r w:rsidRPr="00792A84">
        <w:t xml:space="preserve"> </w:t>
      </w:r>
      <w:r w:rsidRPr="00792A84">
        <w:rPr>
          <w:bCs/>
        </w:rPr>
        <w:t>сельского  поселения  Красноармейского  района   Чувашской   Республики  от   19.11.2014 № С-31/1, от 29.06.2015 № С-36/1, от 15.02.2016 № С-7/1, от 12.03.2018 №  С-27/1, от 14.03.2019 № С-38/1, от 30.09.2019 № С-46/1, от 31.01.2020 № С-51/1, от 11.11.2020 № С-4/1), следующие изменения:</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 xml:space="preserve">1) статью 5 дополнить частью 4.1 следующего содержания: </w:t>
      </w:r>
    </w:p>
    <w:p w:rsidR="00F24725" w:rsidRPr="00792A84" w:rsidRDefault="00F24725" w:rsidP="00F24725">
      <w:pPr>
        <w:ind w:firstLine="709"/>
        <w:jc w:val="both"/>
        <w:rPr>
          <w:bCs/>
        </w:rPr>
      </w:pPr>
      <w:r w:rsidRPr="00792A84">
        <w:rPr>
          <w:bCs/>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2) в части 1 статьи 6:</w:t>
      </w:r>
    </w:p>
    <w:p w:rsidR="00F24725" w:rsidRPr="00792A84" w:rsidRDefault="00F24725" w:rsidP="00F24725">
      <w:pPr>
        <w:ind w:firstLine="709"/>
        <w:jc w:val="both"/>
        <w:rPr>
          <w:bCs/>
        </w:rPr>
      </w:pPr>
      <w:r w:rsidRPr="00792A84">
        <w:rPr>
          <w:bCs/>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24725" w:rsidRPr="00792A84" w:rsidRDefault="00F24725" w:rsidP="00F24725">
      <w:pPr>
        <w:ind w:firstLine="709"/>
        <w:jc w:val="both"/>
        <w:rPr>
          <w:bCs/>
        </w:rPr>
      </w:pPr>
      <w:r w:rsidRPr="00792A84">
        <w:rPr>
          <w:bCs/>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3) часть 1 статьи 6.1 дополнить пунктом 17 следующего содержания:</w:t>
      </w:r>
    </w:p>
    <w:p w:rsidR="00F24725" w:rsidRPr="00792A84" w:rsidRDefault="00F24725" w:rsidP="00F24725">
      <w:pPr>
        <w:ind w:firstLine="709"/>
        <w:jc w:val="both"/>
        <w:rPr>
          <w:bCs/>
        </w:rPr>
      </w:pPr>
      <w:r w:rsidRPr="00792A84">
        <w:rPr>
          <w:bC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4) статью 8 изложить в следующей редакции:</w:t>
      </w:r>
    </w:p>
    <w:p w:rsidR="00F24725" w:rsidRPr="00792A84" w:rsidRDefault="00F24725" w:rsidP="00F24725">
      <w:pPr>
        <w:ind w:firstLine="709"/>
        <w:jc w:val="both"/>
        <w:rPr>
          <w:bCs/>
        </w:rPr>
      </w:pPr>
      <w:r w:rsidRPr="00792A84">
        <w:rPr>
          <w:bCs/>
        </w:rPr>
        <w:t>«</w:t>
      </w:r>
      <w:r w:rsidRPr="00792A84">
        <w:rPr>
          <w:b/>
          <w:bCs/>
        </w:rPr>
        <w:t>Статья 8. Муниципальный контроль</w:t>
      </w:r>
    </w:p>
    <w:p w:rsidR="00F24725" w:rsidRPr="00792A84" w:rsidRDefault="00F24725" w:rsidP="00F24725">
      <w:pPr>
        <w:ind w:firstLine="709"/>
        <w:jc w:val="both"/>
        <w:rPr>
          <w:bCs/>
        </w:rPr>
      </w:pPr>
      <w:r w:rsidRPr="00792A84">
        <w:rPr>
          <w:bCs/>
        </w:rPr>
        <w:t xml:space="preserve">1. Органы местного самоуправления </w:t>
      </w:r>
      <w:proofErr w:type="spellStart"/>
      <w:r w:rsidRPr="00792A84">
        <w:rPr>
          <w:bCs/>
        </w:rPr>
        <w:t>Чадукасинского</w:t>
      </w:r>
      <w:proofErr w:type="spellEnd"/>
      <w:r w:rsidRPr="00792A84">
        <w:rPr>
          <w:bCs/>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sidRPr="00792A84">
        <w:rPr>
          <w:bCs/>
        </w:rPr>
        <w:t>Чадукасинского</w:t>
      </w:r>
      <w:proofErr w:type="spellEnd"/>
      <w:r w:rsidRPr="00792A84">
        <w:rPr>
          <w:bCs/>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F24725" w:rsidRPr="00792A84" w:rsidRDefault="00F24725" w:rsidP="00F24725">
      <w:pPr>
        <w:ind w:firstLine="709"/>
        <w:jc w:val="both"/>
        <w:rPr>
          <w:bCs/>
        </w:rPr>
      </w:pPr>
      <w:r w:rsidRPr="00792A84">
        <w:rPr>
          <w:bC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5) в статье 12.1:</w:t>
      </w:r>
    </w:p>
    <w:p w:rsidR="00F24725" w:rsidRPr="00792A84" w:rsidRDefault="00F24725" w:rsidP="00F24725">
      <w:pPr>
        <w:ind w:firstLine="709"/>
        <w:jc w:val="both"/>
        <w:rPr>
          <w:bCs/>
        </w:rPr>
      </w:pPr>
      <w:r w:rsidRPr="00792A84">
        <w:rPr>
          <w:bCs/>
        </w:rPr>
        <w:t>а) часть 1 дополнить пунктом 4 следующего содержания:</w:t>
      </w:r>
    </w:p>
    <w:p w:rsidR="00F24725" w:rsidRPr="00792A84" w:rsidRDefault="00F24725" w:rsidP="00F24725">
      <w:pPr>
        <w:ind w:firstLine="709"/>
        <w:jc w:val="both"/>
        <w:rPr>
          <w:bCs/>
        </w:rPr>
      </w:pPr>
      <w:r w:rsidRPr="00792A84">
        <w:rPr>
          <w:bCs/>
        </w:rPr>
        <w:t xml:space="preserve">«4) в соответствии с законом Чувашской Республики на части территории населенного пункта, входящего в состав </w:t>
      </w:r>
      <w:proofErr w:type="spellStart"/>
      <w:r w:rsidRPr="00792A84">
        <w:rPr>
          <w:bCs/>
        </w:rPr>
        <w:t>Чадукасинского</w:t>
      </w:r>
      <w:proofErr w:type="spellEnd"/>
      <w:r w:rsidRPr="00792A84">
        <w:rPr>
          <w:bCs/>
        </w:rPr>
        <w:t xml:space="preserve"> сельского поселения, по вопросу </w:t>
      </w:r>
      <w:r w:rsidRPr="00792A84">
        <w:rPr>
          <w:bCs/>
        </w:rPr>
        <w:lastRenderedPageBreak/>
        <w:t>введения и использования средств самообложения граждан на данной части территории населенного пункта;»;</w:t>
      </w:r>
    </w:p>
    <w:p w:rsidR="00F24725" w:rsidRPr="00792A84" w:rsidRDefault="00F24725" w:rsidP="00F24725">
      <w:pPr>
        <w:ind w:firstLine="709"/>
        <w:jc w:val="both"/>
        <w:rPr>
          <w:bCs/>
        </w:rPr>
      </w:pPr>
      <w:r w:rsidRPr="00792A84">
        <w:rPr>
          <w:bCs/>
        </w:rPr>
        <w:t>б) дополнить частью 1.1 следующего содержания:</w:t>
      </w:r>
    </w:p>
    <w:p w:rsidR="00F24725" w:rsidRPr="00792A84" w:rsidRDefault="00F24725" w:rsidP="00F24725">
      <w:pPr>
        <w:ind w:firstLine="709"/>
        <w:jc w:val="both"/>
        <w:rPr>
          <w:bCs/>
        </w:rPr>
      </w:pPr>
      <w:r w:rsidRPr="00792A84">
        <w:rPr>
          <w:bCs/>
        </w:rPr>
        <w:t xml:space="preserve">«1.1. Сход граждан, предусмотренный пунктом 4 части 1 настоящей статьи, может созываться Собранием депутатов </w:t>
      </w:r>
      <w:proofErr w:type="spellStart"/>
      <w:r w:rsidRPr="00792A84">
        <w:rPr>
          <w:bCs/>
        </w:rPr>
        <w:t>Чадукасинского</w:t>
      </w:r>
      <w:proofErr w:type="spellEnd"/>
      <w:r w:rsidRPr="00792A84">
        <w:rPr>
          <w:bCs/>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F24725" w:rsidRPr="00792A84" w:rsidRDefault="00F24725" w:rsidP="00F24725">
      <w:pPr>
        <w:ind w:firstLine="709"/>
        <w:jc w:val="both"/>
        <w:rPr>
          <w:bCs/>
        </w:rPr>
      </w:pPr>
      <w:r w:rsidRPr="00792A84">
        <w:rPr>
          <w:bCs/>
        </w:rPr>
        <w:t>в) в части 2 после слов «жителей населенного пункта» дополнить словами «(либо части его территории)»;</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6) пункт 9 части 8 статьи 21 изложить в следующей редакции:</w:t>
      </w:r>
    </w:p>
    <w:p w:rsidR="00F24725" w:rsidRPr="00792A84" w:rsidRDefault="00F24725" w:rsidP="00F24725">
      <w:pPr>
        <w:ind w:firstLine="709"/>
        <w:jc w:val="both"/>
        <w:rPr>
          <w:bCs/>
        </w:rPr>
      </w:pPr>
      <w:r w:rsidRPr="00792A84">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7) абзац девятый статьи 34 изложить в следующей редакции:</w:t>
      </w:r>
    </w:p>
    <w:p w:rsidR="00F24725" w:rsidRPr="00792A84" w:rsidRDefault="00F24725" w:rsidP="00F24725">
      <w:pPr>
        <w:ind w:firstLine="709"/>
        <w:jc w:val="both"/>
        <w:rPr>
          <w:bCs/>
        </w:rPr>
      </w:pPr>
      <w:r w:rsidRPr="00792A84">
        <w:rPr>
          <w:bCs/>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8) статью 54 изложить в следующей редакции:</w:t>
      </w:r>
    </w:p>
    <w:p w:rsidR="00F24725" w:rsidRPr="00792A84" w:rsidRDefault="00F24725" w:rsidP="00F24725">
      <w:pPr>
        <w:ind w:firstLine="709"/>
        <w:jc w:val="both"/>
        <w:rPr>
          <w:b/>
          <w:lang w:eastAsia="x-none"/>
        </w:rPr>
      </w:pPr>
      <w:r w:rsidRPr="00792A84">
        <w:rPr>
          <w:b/>
          <w:lang w:eastAsia="x-none"/>
        </w:rPr>
        <w:t>«Статья 54. Средства самообложения граждан</w:t>
      </w:r>
    </w:p>
    <w:p w:rsidR="00F24725" w:rsidRPr="00792A84" w:rsidRDefault="00F24725" w:rsidP="00F24725">
      <w:pPr>
        <w:ind w:firstLine="709"/>
        <w:jc w:val="both"/>
        <w:rPr>
          <w:lang w:eastAsia="x-none"/>
        </w:rPr>
      </w:pPr>
      <w:r w:rsidRPr="00792A84">
        <w:rPr>
          <w:lang w:eastAsia="x-none"/>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792A84">
        <w:rPr>
          <w:lang w:eastAsia="x-none"/>
        </w:rPr>
        <w:t>Чадукасинского</w:t>
      </w:r>
      <w:proofErr w:type="spellEnd"/>
      <w:r w:rsidRPr="00792A84">
        <w:rPr>
          <w:lang w:eastAsia="x-none"/>
        </w:rPr>
        <w:t xml:space="preserve"> сельского поселения (населенного пункта (либо части его территории), входящего в состав </w:t>
      </w:r>
      <w:proofErr w:type="spellStart"/>
      <w:r w:rsidRPr="00792A84">
        <w:rPr>
          <w:lang w:eastAsia="x-none"/>
        </w:rPr>
        <w:t>Чадукасинского</w:t>
      </w:r>
      <w:proofErr w:type="spellEnd"/>
      <w:r w:rsidRPr="00792A84">
        <w:rPr>
          <w:lang w:eastAsia="x-none"/>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792A84">
        <w:rPr>
          <w:lang w:eastAsia="x-none"/>
        </w:rPr>
        <w:t>Чадукасинского</w:t>
      </w:r>
      <w:proofErr w:type="spellEnd"/>
      <w:r w:rsidRPr="00792A84">
        <w:rPr>
          <w:lang w:eastAsia="x-none"/>
        </w:rPr>
        <w:t xml:space="preserve"> сельского поселения (населенного пункта (либо части его территории), входящего в состав </w:t>
      </w:r>
      <w:proofErr w:type="spellStart"/>
      <w:r w:rsidRPr="00792A84">
        <w:rPr>
          <w:lang w:eastAsia="x-none"/>
        </w:rPr>
        <w:t>Чадукасинского</w:t>
      </w:r>
      <w:proofErr w:type="spellEnd"/>
      <w:r w:rsidRPr="00792A84">
        <w:rPr>
          <w:lang w:eastAsia="x-none"/>
        </w:rPr>
        <w:t xml:space="preserve"> сельского поселения) и для которых размер платежей может быть уменьшен.</w:t>
      </w:r>
    </w:p>
    <w:p w:rsidR="00F24725" w:rsidRPr="00792A84" w:rsidRDefault="00F24725" w:rsidP="00F24725">
      <w:pPr>
        <w:ind w:firstLine="709"/>
        <w:jc w:val="both"/>
        <w:rPr>
          <w:lang w:eastAsia="x-none"/>
        </w:rPr>
      </w:pPr>
      <w:r w:rsidRPr="00792A84">
        <w:rPr>
          <w:lang w:eastAsia="x-none"/>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p>
    <w:p w:rsidR="00F24725" w:rsidRPr="00792A84" w:rsidRDefault="00F24725" w:rsidP="00F24725">
      <w:pPr>
        <w:ind w:firstLine="709"/>
        <w:jc w:val="both"/>
        <w:rPr>
          <w:bCs/>
        </w:rPr>
      </w:pPr>
    </w:p>
    <w:p w:rsidR="00F24725" w:rsidRPr="00792A84" w:rsidRDefault="00F24725" w:rsidP="00F24725">
      <w:pPr>
        <w:ind w:firstLine="709"/>
        <w:jc w:val="both"/>
        <w:rPr>
          <w:bCs/>
        </w:rPr>
      </w:pPr>
      <w:r w:rsidRPr="00792A84">
        <w:rPr>
          <w:bCs/>
        </w:rPr>
        <w:t xml:space="preserve">9) в части 5 статьи 59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792A84">
        <w:rPr>
          <w:bCs/>
        </w:rPr>
        <w:lastRenderedPageBreak/>
        <w:t>частью 6 статьи 4 Федерального закона от 21 июля 2005 года № 97-ФЗ «О государственной регистрации уставов муниципальных образований».».</w:t>
      </w:r>
    </w:p>
    <w:p w:rsidR="00F24725" w:rsidRPr="00792A84" w:rsidRDefault="00F24725" w:rsidP="00F24725">
      <w:pPr>
        <w:ind w:firstLine="709"/>
        <w:jc w:val="both"/>
        <w:rPr>
          <w:bCs/>
        </w:rPr>
      </w:pPr>
      <w:r w:rsidRPr="00792A84">
        <w:rPr>
          <w:bCs/>
        </w:rPr>
        <w:t>2. Настоящее решение вступает в силу после его государственной регистрации и официального опубликования.</w:t>
      </w:r>
    </w:p>
    <w:p w:rsidR="00F24725" w:rsidRPr="00792A84" w:rsidRDefault="00F24725" w:rsidP="00F24725">
      <w:pPr>
        <w:jc w:val="both"/>
      </w:pPr>
    </w:p>
    <w:p w:rsidR="00F24725" w:rsidRPr="00792A84" w:rsidRDefault="00F24725" w:rsidP="00F24725">
      <w:pPr>
        <w:jc w:val="both"/>
      </w:pPr>
    </w:p>
    <w:p w:rsidR="00F24725" w:rsidRPr="00792A84" w:rsidRDefault="00F24725" w:rsidP="00F24725">
      <w:pPr>
        <w:jc w:val="both"/>
      </w:pPr>
    </w:p>
    <w:p w:rsidR="00F24725" w:rsidRPr="00792A84" w:rsidRDefault="00F24725" w:rsidP="00F24725">
      <w:pPr>
        <w:jc w:val="both"/>
      </w:pPr>
    </w:p>
    <w:p w:rsidR="00F24725" w:rsidRPr="00792A84" w:rsidRDefault="00F24725" w:rsidP="00F24725">
      <w:pPr>
        <w:widowControl w:val="0"/>
        <w:autoSpaceDE w:val="0"/>
        <w:autoSpaceDN w:val="0"/>
        <w:adjustRightInd w:val="0"/>
        <w:jc w:val="both"/>
      </w:pPr>
      <w:r w:rsidRPr="00792A84">
        <w:t xml:space="preserve">Председатель Собрания депутатов </w:t>
      </w:r>
    </w:p>
    <w:p w:rsidR="00F24725" w:rsidRPr="00792A84" w:rsidRDefault="00F24725" w:rsidP="00F24725">
      <w:pPr>
        <w:widowControl w:val="0"/>
        <w:autoSpaceDE w:val="0"/>
        <w:autoSpaceDN w:val="0"/>
        <w:adjustRightInd w:val="0"/>
        <w:jc w:val="both"/>
      </w:pPr>
      <w:proofErr w:type="spellStart"/>
      <w:r w:rsidRPr="00792A84">
        <w:t>Чадукасинского</w:t>
      </w:r>
      <w:proofErr w:type="spellEnd"/>
      <w:r w:rsidRPr="00792A84">
        <w:t xml:space="preserve"> сельского поселения                                         С.Н. Матвеев   </w:t>
      </w:r>
    </w:p>
    <w:p w:rsidR="00F24725" w:rsidRPr="00792A84" w:rsidRDefault="00F24725" w:rsidP="00F24725">
      <w:pPr>
        <w:widowControl w:val="0"/>
        <w:autoSpaceDE w:val="0"/>
        <w:autoSpaceDN w:val="0"/>
        <w:adjustRightInd w:val="0"/>
        <w:jc w:val="both"/>
      </w:pPr>
      <w:r w:rsidRPr="00792A84">
        <w:t xml:space="preserve">                                   </w:t>
      </w:r>
    </w:p>
    <w:p w:rsidR="00F24725" w:rsidRPr="00792A84" w:rsidRDefault="00F24725" w:rsidP="00F24725">
      <w:pPr>
        <w:widowControl w:val="0"/>
        <w:autoSpaceDE w:val="0"/>
        <w:autoSpaceDN w:val="0"/>
        <w:adjustRightInd w:val="0"/>
        <w:jc w:val="both"/>
        <w:rPr>
          <w:rFonts w:eastAsia="Calibri"/>
          <w:color w:val="000000"/>
        </w:rPr>
      </w:pPr>
      <w:r w:rsidRPr="00792A84">
        <w:rPr>
          <w:rFonts w:eastAsia="Calibri"/>
          <w:color w:val="000000"/>
        </w:rPr>
        <w:t xml:space="preserve">Глава </w:t>
      </w:r>
    </w:p>
    <w:p w:rsidR="00F24725" w:rsidRPr="00792A84" w:rsidRDefault="00F24725" w:rsidP="00F24725">
      <w:pPr>
        <w:widowControl w:val="0"/>
        <w:autoSpaceDE w:val="0"/>
        <w:autoSpaceDN w:val="0"/>
        <w:adjustRightInd w:val="0"/>
        <w:jc w:val="both"/>
        <w:rPr>
          <w:rFonts w:eastAsia="Calibri"/>
          <w:color w:val="000000"/>
        </w:rPr>
      </w:pPr>
      <w:proofErr w:type="spellStart"/>
      <w:r w:rsidRPr="00792A84">
        <w:rPr>
          <w:rFonts w:eastAsia="Calibri"/>
          <w:color w:val="000000"/>
        </w:rPr>
        <w:t>Чадукасинского</w:t>
      </w:r>
      <w:proofErr w:type="spellEnd"/>
      <w:r w:rsidRPr="00792A84">
        <w:rPr>
          <w:rFonts w:eastAsia="Calibri"/>
          <w:color w:val="000000"/>
        </w:rPr>
        <w:t xml:space="preserve"> сельского поселения</w:t>
      </w:r>
      <w:r w:rsidRPr="00792A84">
        <w:rPr>
          <w:rFonts w:eastAsia="Calibri"/>
          <w:color w:val="000000"/>
        </w:rPr>
        <w:tab/>
        <w:t xml:space="preserve">                                  Г.В.  Михайлов                 </w:t>
      </w:r>
    </w:p>
    <w:p w:rsidR="00F24725" w:rsidRPr="00792A84" w:rsidRDefault="00F24725" w:rsidP="00F24725"/>
    <w:p w:rsidR="00F24725" w:rsidRDefault="00F24725" w:rsidP="00F24725"/>
    <w:p w:rsidR="00F24725" w:rsidRDefault="00F24725" w:rsidP="00F24725"/>
    <w:p w:rsidR="00F24725" w:rsidRDefault="00F24725" w:rsidP="00F24725"/>
    <w:p w:rsidR="00F24725" w:rsidRDefault="00F24725" w:rsidP="00F24725"/>
    <w:p w:rsidR="00F24725" w:rsidRPr="00DB7A8A" w:rsidRDefault="00F24725" w:rsidP="00F24725">
      <w:r w:rsidRPr="00DB7A8A">
        <w:t xml:space="preserve">                                                                                                                                                                                                                                                                                                                                                                                                                                                                                                                                                                                                                                                                                                                                                                                                                                                                                                                                                                                                                                                                                                                                                                                                                                                                                                                                                                                                                                                                                                                                                                                                                                                                                                                                                                                                                                                                                                                                                                                                                                                                                     </w:t>
      </w:r>
    </w:p>
    <w:p w:rsidR="00F24725" w:rsidRPr="00DB7A8A" w:rsidRDefault="00F24725" w:rsidP="00F24725"/>
    <w:tbl>
      <w:tblPr>
        <w:tblpPr w:leftFromText="180" w:rightFromText="180" w:vertAnchor="text" w:horzAnchor="margin" w:tblpY="-167"/>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233"/>
      </w:tblGrid>
      <w:tr w:rsidR="00F24725" w:rsidRPr="00B967CD" w:rsidTr="00051A9E">
        <w:trPr>
          <w:trHeight w:val="2048"/>
        </w:trPr>
        <w:tc>
          <w:tcPr>
            <w:tcW w:w="3397" w:type="dxa"/>
            <w:vMerge w:val="restart"/>
            <w:tcBorders>
              <w:top w:val="single" w:sz="4" w:space="0" w:color="auto"/>
              <w:left w:val="single" w:sz="4" w:space="0" w:color="auto"/>
              <w:bottom w:val="single" w:sz="4" w:space="0" w:color="auto"/>
              <w:right w:val="single" w:sz="4" w:space="0" w:color="auto"/>
            </w:tcBorders>
          </w:tcPr>
          <w:p w:rsidR="00F24725" w:rsidRPr="00B967CD" w:rsidRDefault="00F24725" w:rsidP="00051A9E">
            <w:r w:rsidRPr="00B967CD">
              <w:t>Муниципальная газета</w:t>
            </w:r>
          </w:p>
          <w:p w:rsidR="00F24725" w:rsidRPr="00B967CD" w:rsidRDefault="00F24725" w:rsidP="00051A9E">
            <w:r w:rsidRPr="00B967CD">
              <w:t xml:space="preserve"> «</w:t>
            </w:r>
            <w:proofErr w:type="spellStart"/>
            <w:r w:rsidRPr="00B967CD">
              <w:t>Чадукасинский</w:t>
            </w:r>
            <w:proofErr w:type="spellEnd"/>
            <w:r w:rsidRPr="00B967CD">
              <w:t xml:space="preserve"> вестник»</w:t>
            </w:r>
          </w:p>
          <w:p w:rsidR="00F24725" w:rsidRPr="00B967CD" w:rsidRDefault="00F24725" w:rsidP="00051A9E"/>
          <w:p w:rsidR="00F24725" w:rsidRPr="00B967CD" w:rsidRDefault="00F24725" w:rsidP="00051A9E">
            <w:r w:rsidRPr="00B967CD">
              <w:t>Учредитель – администрация</w:t>
            </w:r>
          </w:p>
          <w:p w:rsidR="00F24725" w:rsidRPr="00B967CD" w:rsidRDefault="00F24725" w:rsidP="00051A9E">
            <w:r w:rsidRPr="00B967CD">
              <w:t xml:space="preserve"> </w:t>
            </w:r>
            <w:proofErr w:type="spellStart"/>
            <w:r w:rsidRPr="00B967CD">
              <w:t>Чадукасинского</w:t>
            </w:r>
            <w:proofErr w:type="spellEnd"/>
            <w:r w:rsidRPr="00B967CD">
              <w:t xml:space="preserve"> сельского поселения Красноармейского района Чувашской Республики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24725" w:rsidRPr="00B967CD" w:rsidRDefault="00F24725" w:rsidP="00051A9E">
            <w:r w:rsidRPr="00B967CD">
              <w:t xml:space="preserve">Главный </w:t>
            </w:r>
            <w:proofErr w:type="gramStart"/>
            <w:r w:rsidRPr="00B967CD">
              <w:t>редактор  -</w:t>
            </w:r>
            <w:proofErr w:type="gramEnd"/>
          </w:p>
          <w:p w:rsidR="00F24725" w:rsidRPr="00B967CD" w:rsidRDefault="00F24725" w:rsidP="00051A9E">
            <w:r w:rsidRPr="00B967CD">
              <w:t>Егорова Г.Ю</w:t>
            </w:r>
          </w:p>
          <w:p w:rsidR="00F24725" w:rsidRPr="00B967CD" w:rsidRDefault="00F24725" w:rsidP="00051A9E">
            <w:r w:rsidRPr="00B967CD">
              <w:t>Адрес редакции:</w:t>
            </w:r>
          </w:p>
          <w:p w:rsidR="00F24725" w:rsidRPr="00B967CD" w:rsidRDefault="00F24725" w:rsidP="00051A9E">
            <w:r w:rsidRPr="00B967CD">
              <w:t>429623</w:t>
            </w:r>
          </w:p>
          <w:p w:rsidR="00F24725" w:rsidRPr="00B967CD" w:rsidRDefault="00F24725" w:rsidP="00051A9E">
            <w:r w:rsidRPr="00B967CD">
              <w:t>Чувашская Республика</w:t>
            </w:r>
          </w:p>
          <w:p w:rsidR="00F24725" w:rsidRPr="00B967CD" w:rsidRDefault="00F24725" w:rsidP="00051A9E">
            <w:r w:rsidRPr="00B967CD">
              <w:t>Красноармейский район</w:t>
            </w:r>
          </w:p>
          <w:p w:rsidR="00F24725" w:rsidRPr="00B967CD" w:rsidRDefault="00F24725" w:rsidP="00051A9E">
            <w:r w:rsidRPr="00B967CD">
              <w:t xml:space="preserve">д. </w:t>
            </w:r>
            <w:proofErr w:type="spellStart"/>
            <w:r w:rsidRPr="00B967CD">
              <w:t>Чадукасы</w:t>
            </w:r>
            <w:proofErr w:type="spellEnd"/>
            <w:r w:rsidRPr="00B967CD">
              <w:t>,</w:t>
            </w:r>
          </w:p>
          <w:p w:rsidR="00F24725" w:rsidRPr="00B967CD" w:rsidRDefault="00F24725" w:rsidP="00051A9E">
            <w:r w:rsidRPr="00B967CD">
              <w:t>ул. 40 лет Победы, дом № 3</w:t>
            </w:r>
          </w:p>
        </w:tc>
        <w:tc>
          <w:tcPr>
            <w:tcW w:w="2233" w:type="dxa"/>
            <w:tcBorders>
              <w:top w:val="single" w:sz="4" w:space="0" w:color="auto"/>
              <w:left w:val="single" w:sz="4" w:space="0" w:color="auto"/>
              <w:bottom w:val="single" w:sz="4" w:space="0" w:color="auto"/>
              <w:right w:val="single" w:sz="4" w:space="0" w:color="auto"/>
            </w:tcBorders>
          </w:tcPr>
          <w:p w:rsidR="00F24725" w:rsidRPr="00B967CD" w:rsidRDefault="00F24725" w:rsidP="00051A9E">
            <w:r w:rsidRPr="00B967CD">
              <w:t>Телефон(83530) 39-2-16</w:t>
            </w:r>
          </w:p>
          <w:p w:rsidR="00F24725" w:rsidRPr="00B967CD" w:rsidRDefault="00F24725" w:rsidP="00051A9E">
            <w:r w:rsidRPr="00B967CD">
              <w:t>Эл. почта:</w:t>
            </w:r>
          </w:p>
          <w:p w:rsidR="00F24725" w:rsidRPr="00B967CD" w:rsidRDefault="00F24725" w:rsidP="00051A9E">
            <w:hyperlink r:id="rId7" w:history="1">
              <w:r w:rsidRPr="00B967CD">
                <w:rPr>
                  <w:color w:val="0563C1" w:themeColor="hyperlink"/>
                  <w:u w:val="single"/>
                  <w:lang w:val="en-US"/>
                </w:rPr>
                <w:t>Sao</w:t>
              </w:r>
              <w:r w:rsidRPr="00B967CD">
                <w:rPr>
                  <w:color w:val="0563C1" w:themeColor="hyperlink"/>
                  <w:u w:val="single"/>
                </w:rPr>
                <w:t>-</w:t>
              </w:r>
              <w:r w:rsidRPr="00B967CD">
                <w:rPr>
                  <w:color w:val="0563C1" w:themeColor="hyperlink"/>
                  <w:u w:val="single"/>
                  <w:lang w:val="en-US"/>
                </w:rPr>
                <w:t>chaduk</w:t>
              </w:r>
              <w:r w:rsidRPr="00B967CD">
                <w:rPr>
                  <w:color w:val="0563C1" w:themeColor="hyperlink"/>
                  <w:u w:val="single"/>
                </w:rPr>
                <w:t>@</w:t>
              </w:r>
              <w:r w:rsidRPr="00B967CD">
                <w:rPr>
                  <w:color w:val="0563C1" w:themeColor="hyperlink"/>
                  <w:u w:val="single"/>
                  <w:lang w:val="en-US"/>
                </w:rPr>
                <w:t>cap</w:t>
              </w:r>
              <w:r w:rsidRPr="00B967CD">
                <w:rPr>
                  <w:color w:val="0563C1" w:themeColor="hyperlink"/>
                  <w:u w:val="single"/>
                </w:rPr>
                <w:t>.</w:t>
              </w:r>
              <w:proofErr w:type="spellStart"/>
              <w:r w:rsidRPr="00B967CD">
                <w:rPr>
                  <w:color w:val="0563C1" w:themeColor="hyperlink"/>
                  <w:u w:val="single"/>
                  <w:lang w:val="en-US"/>
                </w:rPr>
                <w:t>ru</w:t>
              </w:r>
              <w:proofErr w:type="spellEnd"/>
            </w:hyperlink>
          </w:p>
          <w:p w:rsidR="00F24725" w:rsidRPr="00B967CD" w:rsidRDefault="00F24725" w:rsidP="00051A9E"/>
        </w:tc>
      </w:tr>
      <w:tr w:rsidR="00F24725" w:rsidRPr="00B967CD" w:rsidTr="00051A9E">
        <w:trPr>
          <w:trHeight w:val="1198"/>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F24725" w:rsidRPr="00B967CD" w:rsidRDefault="00F24725" w:rsidP="00051A9E"/>
        </w:tc>
        <w:tc>
          <w:tcPr>
            <w:tcW w:w="3119" w:type="dxa"/>
            <w:vMerge/>
            <w:tcBorders>
              <w:top w:val="single" w:sz="4" w:space="0" w:color="auto"/>
              <w:left w:val="single" w:sz="4" w:space="0" w:color="auto"/>
              <w:bottom w:val="single" w:sz="4" w:space="0" w:color="auto"/>
              <w:right w:val="single" w:sz="4" w:space="0" w:color="auto"/>
            </w:tcBorders>
            <w:vAlign w:val="center"/>
            <w:hideMark/>
          </w:tcPr>
          <w:p w:rsidR="00F24725" w:rsidRPr="00B967CD" w:rsidRDefault="00F24725" w:rsidP="00051A9E"/>
        </w:tc>
        <w:tc>
          <w:tcPr>
            <w:tcW w:w="2233" w:type="dxa"/>
            <w:tcBorders>
              <w:top w:val="single" w:sz="4" w:space="0" w:color="auto"/>
              <w:left w:val="single" w:sz="4" w:space="0" w:color="auto"/>
              <w:bottom w:val="single" w:sz="4" w:space="0" w:color="auto"/>
              <w:right w:val="single" w:sz="4" w:space="0" w:color="auto"/>
            </w:tcBorders>
          </w:tcPr>
          <w:p w:rsidR="00F24725" w:rsidRPr="00B967CD" w:rsidRDefault="00F24725" w:rsidP="00051A9E">
            <w:r w:rsidRPr="00B967CD">
              <w:t>Тираж – 10 экз.</w:t>
            </w:r>
          </w:p>
          <w:p w:rsidR="00F24725" w:rsidRPr="00B967CD" w:rsidRDefault="00F24725" w:rsidP="00051A9E">
            <w:r w:rsidRPr="00B967CD">
              <w:t xml:space="preserve">Объем –                                                                                   </w:t>
            </w:r>
            <w:r>
              <w:t xml:space="preserve">                              4</w:t>
            </w:r>
            <w:r w:rsidRPr="00B967CD">
              <w:t xml:space="preserve"> п.л.А4</w:t>
            </w:r>
          </w:p>
          <w:p w:rsidR="00F24725" w:rsidRPr="00B967CD" w:rsidRDefault="00F24725" w:rsidP="00051A9E"/>
        </w:tc>
      </w:tr>
      <w:tr w:rsidR="00F24725" w:rsidRPr="00B967CD" w:rsidTr="00051A9E">
        <w:trPr>
          <w:trHeight w:val="975"/>
        </w:trPr>
        <w:tc>
          <w:tcPr>
            <w:tcW w:w="8749" w:type="dxa"/>
            <w:gridSpan w:val="3"/>
            <w:tcBorders>
              <w:top w:val="single" w:sz="4" w:space="0" w:color="auto"/>
              <w:left w:val="single" w:sz="4" w:space="0" w:color="auto"/>
              <w:bottom w:val="single" w:sz="4" w:space="0" w:color="auto"/>
              <w:right w:val="single" w:sz="4" w:space="0" w:color="auto"/>
            </w:tcBorders>
          </w:tcPr>
          <w:p w:rsidR="00F24725" w:rsidRPr="00B967CD" w:rsidRDefault="00F24725" w:rsidP="00051A9E"/>
          <w:p w:rsidR="00F24725" w:rsidRPr="00B967CD" w:rsidRDefault="00F24725" w:rsidP="00051A9E">
            <w:r w:rsidRPr="00B967CD">
              <w:t>Газета предназначена для опубликования муниципальных правовых актов, выходит по мере необходимости и распространяется бесплатно.</w:t>
            </w:r>
          </w:p>
          <w:p w:rsidR="00F24725" w:rsidRPr="00B967CD" w:rsidRDefault="00F24725" w:rsidP="00051A9E"/>
        </w:tc>
      </w:tr>
    </w:tbl>
    <w:p w:rsidR="00F24725" w:rsidRDefault="00F24725" w:rsidP="00F24725">
      <w:pPr>
        <w:jc w:val="center"/>
        <w:rPr>
          <w:b/>
        </w:rPr>
      </w:pPr>
    </w:p>
    <w:p w:rsidR="00F24725" w:rsidRDefault="00F24725" w:rsidP="00F24725">
      <w:pPr>
        <w:jc w:val="center"/>
        <w:rPr>
          <w:b/>
        </w:rPr>
      </w:pPr>
    </w:p>
    <w:p w:rsidR="00F24725" w:rsidRDefault="00F24725" w:rsidP="00F24725">
      <w:pPr>
        <w:jc w:val="center"/>
        <w:rPr>
          <w:b/>
        </w:rPr>
      </w:pPr>
    </w:p>
    <w:p w:rsidR="00766FDE" w:rsidRDefault="00766FDE">
      <w:bookmarkStart w:id="0" w:name="_GoBack"/>
      <w:bookmarkEnd w:id="0"/>
    </w:p>
    <w:sectPr w:rsidR="00766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Estrangelo Edessa">
    <w:panose1 w:val="00000000000000000000"/>
    <w:charset w:val="01"/>
    <w:family w:val="roman"/>
    <w:notTrueType/>
    <w:pitch w:val="variable"/>
  </w:font>
  <w:font w:name="Haettenschweiler">
    <w:panose1 w:val="020B070604090206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22BA"/>
    <w:multiLevelType w:val="hybridMultilevel"/>
    <w:tmpl w:val="E16C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58"/>
    <w:rsid w:val="00465D58"/>
    <w:rsid w:val="00766FDE"/>
    <w:rsid w:val="00F2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DEA9-E167-4725-BA09-8706B1DB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o-chaduk@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2021-09-27T06:59:00Z</dcterms:created>
  <dcterms:modified xsi:type="dcterms:W3CDTF">2021-09-27T07:00:00Z</dcterms:modified>
</cp:coreProperties>
</file>