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2D" w:rsidRDefault="00820D86" w:rsidP="0029362D">
      <w:pPr>
        <w:ind w:left="-426"/>
        <w:rPr>
          <w:i/>
          <w:sz w:val="20"/>
          <w:szCs w:val="20"/>
        </w:rPr>
      </w:pPr>
      <w:r>
        <w:rPr>
          <w:noProof/>
        </w:rPr>
        <w:drawing>
          <wp:anchor distT="47625" distB="47625" distL="47625" distR="47625" simplePos="0" relativeHeight="251659264" behindDoc="0" locked="0" layoutInCell="1" allowOverlap="0" wp14:anchorId="030B863E" wp14:editId="6C299E82">
            <wp:simplePos x="0" y="0"/>
            <wp:positionH relativeFrom="margin">
              <wp:align>left</wp:align>
            </wp:positionH>
            <wp:positionV relativeFrom="line">
              <wp:posOffset>116</wp:posOffset>
            </wp:positionV>
            <wp:extent cx="1322705" cy="1695450"/>
            <wp:effectExtent l="0" t="0" r="0" b="0"/>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14:sizeRelH relativeFrom="page">
              <wp14:pctWidth>0</wp14:pctWidth>
            </wp14:sizeRelH>
            <wp14:sizeRelV relativeFrom="page">
              <wp14:pctHeight>0</wp14:pctHeight>
            </wp14:sizeRelV>
          </wp:anchor>
        </w:drawing>
      </w:r>
      <w:r w:rsidR="0029362D">
        <w:rPr>
          <w:noProof/>
        </w:rPr>
        <w:drawing>
          <wp:anchor distT="47625" distB="47625" distL="47625" distR="47625" simplePos="0" relativeHeight="251660288" behindDoc="0" locked="0" layoutInCell="1" allowOverlap="0" wp14:anchorId="18CFAD7D" wp14:editId="723F5778">
            <wp:simplePos x="0" y="0"/>
            <wp:positionH relativeFrom="column">
              <wp:posOffset>4457700</wp:posOffset>
            </wp:positionH>
            <wp:positionV relativeFrom="line">
              <wp:posOffset>114300</wp:posOffset>
            </wp:positionV>
            <wp:extent cx="1857375" cy="1228725"/>
            <wp:effectExtent l="0" t="0" r="9525" b="9525"/>
            <wp:wrapSquare wrapText="bothSides"/>
            <wp:docPr id="2" name="Рисунок 2"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Чадукасинского сельского посел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14:sizeRelH relativeFrom="page">
              <wp14:pctWidth>0</wp14:pctWidth>
            </wp14:sizeRelH>
            <wp14:sizeRelV relativeFrom="page">
              <wp14:pctHeight>0</wp14:pctHeight>
            </wp14:sizeRelV>
          </wp:anchor>
        </w:drawing>
      </w:r>
      <w:r w:rsidR="0029362D">
        <w:rPr>
          <w:i/>
          <w:sz w:val="20"/>
          <w:szCs w:val="20"/>
        </w:rPr>
        <w:t xml:space="preserve">                  </w:t>
      </w:r>
    </w:p>
    <w:p w:rsidR="0029362D" w:rsidRDefault="0029362D" w:rsidP="0029362D">
      <w:pPr>
        <w:rPr>
          <w:b/>
          <w:i/>
          <w:sz w:val="20"/>
          <w:szCs w:val="20"/>
        </w:rPr>
      </w:pPr>
    </w:p>
    <w:p w:rsidR="0029362D" w:rsidRDefault="0029362D" w:rsidP="0029362D">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29362D" w:rsidRDefault="0029362D" w:rsidP="0029362D">
      <w:pPr>
        <w:rPr>
          <w:b/>
          <w:i/>
          <w:sz w:val="20"/>
          <w:szCs w:val="20"/>
        </w:rPr>
      </w:pPr>
      <w:r>
        <w:rPr>
          <w:b/>
          <w:i/>
          <w:sz w:val="20"/>
          <w:szCs w:val="20"/>
        </w:rPr>
        <w:t xml:space="preserve">                        Красноармейского района  </w:t>
      </w:r>
    </w:p>
    <w:p w:rsidR="0029362D" w:rsidRDefault="0029362D" w:rsidP="0029362D">
      <w:pPr>
        <w:rPr>
          <w:b/>
          <w:i/>
        </w:rPr>
      </w:pPr>
      <w:r>
        <w:rPr>
          <w:b/>
          <w:i/>
          <w:sz w:val="20"/>
          <w:szCs w:val="20"/>
        </w:rPr>
        <w:t xml:space="preserve">                           Чувашской Республики               </w:t>
      </w:r>
    </w:p>
    <w:p w:rsidR="0029362D" w:rsidRDefault="0029362D" w:rsidP="0029362D">
      <w:pPr>
        <w:rPr>
          <w:b/>
        </w:rPr>
      </w:pPr>
    </w:p>
    <w:p w:rsidR="0029362D" w:rsidRDefault="0029362D" w:rsidP="0029362D">
      <w:pPr>
        <w:rPr>
          <w:b/>
          <w:sz w:val="28"/>
          <w:szCs w:val="28"/>
        </w:rPr>
      </w:pPr>
      <w:r>
        <w:rPr>
          <w:b/>
        </w:rPr>
        <w:t xml:space="preserve">                </w:t>
      </w:r>
      <w:r>
        <w:rPr>
          <w:b/>
          <w:sz w:val="28"/>
          <w:szCs w:val="28"/>
        </w:rPr>
        <w:t xml:space="preserve">Муниципальная газета       </w:t>
      </w:r>
    </w:p>
    <w:p w:rsidR="0029362D" w:rsidRDefault="0029362D" w:rsidP="0029362D">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29362D" w:rsidRDefault="0029362D" w:rsidP="0029362D">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29362D" w:rsidRDefault="0029362D" w:rsidP="0029362D">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29362D" w:rsidRDefault="0029362D" w:rsidP="0029362D">
      <w:pPr>
        <w:rPr>
          <w:b/>
          <w:i/>
        </w:rPr>
      </w:pPr>
      <w:r>
        <w:rPr>
          <w:b/>
          <w:i/>
        </w:rPr>
        <w:t xml:space="preserve">     Выпуск № 16                                                                             16 июля 2021 года</w:t>
      </w:r>
    </w:p>
    <w:p w:rsidR="0029362D" w:rsidRPr="00477CC1" w:rsidRDefault="0029362D" w:rsidP="0029362D">
      <w:pPr>
        <w:rPr>
          <w:b/>
          <w:i/>
        </w:rPr>
      </w:pPr>
    </w:p>
    <w:p w:rsidR="0029362D" w:rsidRPr="002A15AE" w:rsidRDefault="0029362D" w:rsidP="0029362D">
      <w:pPr>
        <w:rPr>
          <w:b/>
        </w:rPr>
      </w:pPr>
      <w:r w:rsidRPr="002A15AE">
        <w:rPr>
          <w:b/>
        </w:rPr>
        <w:t>В номере:</w:t>
      </w:r>
    </w:p>
    <w:p w:rsidR="0062583E" w:rsidRPr="0062583E" w:rsidRDefault="0029362D" w:rsidP="0062583E">
      <w:pPr>
        <w:pStyle w:val="a3"/>
        <w:numPr>
          <w:ilvl w:val="0"/>
          <w:numId w:val="2"/>
        </w:numPr>
        <w:jc w:val="both"/>
        <w:rPr>
          <w:b/>
          <w:sz w:val="26"/>
          <w:szCs w:val="26"/>
          <w:lang w:eastAsia="zh-CN"/>
        </w:rPr>
      </w:pPr>
      <w:r w:rsidRPr="0062583E">
        <w:rPr>
          <w:b/>
          <w:sz w:val="26"/>
          <w:szCs w:val="26"/>
          <w:lang w:eastAsia="zh-CN"/>
        </w:rPr>
        <w:t xml:space="preserve">Об утверждении отчета об исполнении бюджета </w:t>
      </w:r>
      <w:proofErr w:type="spellStart"/>
      <w:r w:rsidRPr="0062583E">
        <w:rPr>
          <w:b/>
          <w:sz w:val="26"/>
          <w:szCs w:val="26"/>
          <w:lang w:eastAsia="zh-CN"/>
        </w:rPr>
        <w:t>Чадукасинского</w:t>
      </w:r>
      <w:proofErr w:type="spellEnd"/>
      <w:r w:rsidRPr="0062583E">
        <w:rPr>
          <w:b/>
          <w:sz w:val="26"/>
          <w:szCs w:val="26"/>
          <w:lang w:eastAsia="zh-CN"/>
        </w:rPr>
        <w:t xml:space="preserve"> сельского </w:t>
      </w:r>
    </w:p>
    <w:p w:rsidR="0029362D" w:rsidRPr="0062583E" w:rsidRDefault="0029362D" w:rsidP="0062583E">
      <w:pPr>
        <w:pStyle w:val="a3"/>
        <w:jc w:val="both"/>
        <w:rPr>
          <w:b/>
          <w:sz w:val="26"/>
          <w:szCs w:val="26"/>
          <w:lang w:eastAsia="zh-CN"/>
        </w:rPr>
      </w:pPr>
      <w:r w:rsidRPr="0062583E">
        <w:rPr>
          <w:b/>
          <w:sz w:val="26"/>
          <w:szCs w:val="26"/>
          <w:lang w:eastAsia="zh-CN"/>
        </w:rPr>
        <w:t>поселения Красноармейского района Чувашской Республики за   1 полугодие 2021 года.</w:t>
      </w:r>
    </w:p>
    <w:p w:rsidR="0029362D" w:rsidRPr="0062583E" w:rsidRDefault="0062583E" w:rsidP="0062583E">
      <w:pPr>
        <w:pStyle w:val="a3"/>
        <w:numPr>
          <w:ilvl w:val="0"/>
          <w:numId w:val="2"/>
        </w:numPr>
        <w:jc w:val="both"/>
        <w:rPr>
          <w:b/>
          <w:sz w:val="26"/>
          <w:szCs w:val="26"/>
          <w:lang w:eastAsia="zh-CN"/>
        </w:rPr>
      </w:pPr>
      <w:r w:rsidRPr="0062583E">
        <w:rPr>
          <w:b/>
          <w:sz w:val="26"/>
          <w:szCs w:val="26"/>
          <w:lang w:eastAsia="zh-CN"/>
        </w:rPr>
        <w:t>Свод начислений, удержаний, выплат за 1 и 2 к</w:t>
      </w:r>
      <w:r>
        <w:rPr>
          <w:b/>
          <w:sz w:val="26"/>
          <w:szCs w:val="26"/>
          <w:lang w:eastAsia="zh-CN"/>
        </w:rPr>
        <w:t xml:space="preserve">вартал 2021 года администрации </w:t>
      </w:r>
      <w:proofErr w:type="spellStart"/>
      <w:r>
        <w:rPr>
          <w:b/>
          <w:sz w:val="26"/>
          <w:szCs w:val="26"/>
          <w:lang w:eastAsia="zh-CN"/>
        </w:rPr>
        <w:t>Ч</w:t>
      </w:r>
      <w:r w:rsidRPr="0062583E">
        <w:rPr>
          <w:b/>
          <w:sz w:val="26"/>
          <w:szCs w:val="26"/>
          <w:lang w:eastAsia="zh-CN"/>
        </w:rPr>
        <w:t>адукасинского</w:t>
      </w:r>
      <w:proofErr w:type="spellEnd"/>
      <w:r w:rsidRPr="0062583E">
        <w:rPr>
          <w:b/>
          <w:sz w:val="26"/>
          <w:szCs w:val="26"/>
          <w:lang w:eastAsia="zh-CN"/>
        </w:rPr>
        <w:t xml:space="preserve"> </w:t>
      </w:r>
    </w:p>
    <w:p w:rsidR="0062583E" w:rsidRDefault="0062583E" w:rsidP="0062583E">
      <w:pPr>
        <w:pStyle w:val="a3"/>
        <w:jc w:val="both"/>
        <w:rPr>
          <w:b/>
          <w:sz w:val="26"/>
          <w:szCs w:val="26"/>
          <w:lang w:eastAsia="zh-CN"/>
        </w:rPr>
      </w:pPr>
      <w:r>
        <w:rPr>
          <w:b/>
          <w:sz w:val="26"/>
          <w:szCs w:val="26"/>
          <w:lang w:eastAsia="zh-CN"/>
        </w:rPr>
        <w:t>сельского поселения Красноармейского района Чувашской Республики.</w:t>
      </w:r>
    </w:p>
    <w:p w:rsidR="008067CF" w:rsidRPr="0062583E" w:rsidRDefault="008067CF" w:rsidP="008067CF">
      <w:pPr>
        <w:pStyle w:val="a3"/>
        <w:numPr>
          <w:ilvl w:val="0"/>
          <w:numId w:val="2"/>
        </w:numPr>
        <w:jc w:val="both"/>
        <w:rPr>
          <w:b/>
          <w:sz w:val="26"/>
          <w:szCs w:val="26"/>
          <w:lang w:eastAsia="zh-CN"/>
        </w:rPr>
      </w:pPr>
      <w:r w:rsidRPr="008067CF">
        <w:rPr>
          <w:b/>
          <w:sz w:val="26"/>
          <w:szCs w:val="26"/>
          <w:lang w:eastAsia="zh-CN"/>
        </w:rPr>
        <w:t xml:space="preserve">О назначении публичных слушаний по проекту муниципального правового акта о внесении изменений в Устав </w:t>
      </w:r>
      <w:proofErr w:type="spellStart"/>
      <w:r w:rsidRPr="008067CF">
        <w:rPr>
          <w:b/>
          <w:sz w:val="26"/>
          <w:szCs w:val="26"/>
          <w:lang w:eastAsia="zh-CN"/>
        </w:rPr>
        <w:t>Чадукасинского</w:t>
      </w:r>
      <w:proofErr w:type="spellEnd"/>
      <w:r w:rsidRPr="008067CF">
        <w:rPr>
          <w:b/>
          <w:sz w:val="26"/>
          <w:szCs w:val="26"/>
          <w:lang w:eastAsia="zh-CN"/>
        </w:rPr>
        <w:t xml:space="preserve"> сельского поселения Красноармейского района Чувашской Республики</w:t>
      </w:r>
      <w:r>
        <w:rPr>
          <w:b/>
          <w:sz w:val="26"/>
          <w:szCs w:val="26"/>
          <w:lang w:eastAsia="zh-CN"/>
        </w:rPr>
        <w:t>.</w:t>
      </w:r>
    </w:p>
    <w:p w:rsidR="0029362D" w:rsidRDefault="0029362D" w:rsidP="0029362D"/>
    <w:p w:rsidR="0029362D" w:rsidRDefault="0029362D" w:rsidP="0029362D">
      <w:r>
        <w:t xml:space="preserve">                                                                    Постановление</w:t>
      </w:r>
    </w:p>
    <w:p w:rsidR="0029362D" w:rsidRDefault="0029362D" w:rsidP="0029362D">
      <w:r>
        <w:t>14.07.2021 г                                                                                                                №39</w:t>
      </w:r>
    </w:p>
    <w:p w:rsidR="0029362D" w:rsidRDefault="0029362D" w:rsidP="0029362D"/>
    <w:tbl>
      <w:tblPr>
        <w:tblW w:w="4500" w:type="dxa"/>
        <w:tblLayout w:type="fixed"/>
        <w:tblLook w:val="0000" w:firstRow="0" w:lastRow="0" w:firstColumn="0" w:lastColumn="0" w:noHBand="0" w:noVBand="0"/>
      </w:tblPr>
      <w:tblGrid>
        <w:gridCol w:w="4500"/>
      </w:tblGrid>
      <w:tr w:rsidR="0029362D" w:rsidRPr="0029362D" w:rsidTr="0029362D">
        <w:trPr>
          <w:trHeight w:val="892"/>
        </w:trPr>
        <w:tc>
          <w:tcPr>
            <w:tcW w:w="4500" w:type="dxa"/>
            <w:shd w:val="clear" w:color="auto" w:fill="auto"/>
          </w:tcPr>
          <w:p w:rsidR="0029362D" w:rsidRPr="0029362D" w:rsidRDefault="0029362D" w:rsidP="0029362D">
            <w:pPr>
              <w:jc w:val="both"/>
              <w:rPr>
                <w:b/>
                <w:sz w:val="26"/>
                <w:szCs w:val="26"/>
                <w:lang w:eastAsia="zh-CN"/>
              </w:rPr>
            </w:pPr>
            <w:r w:rsidRPr="0029362D">
              <w:rPr>
                <w:b/>
                <w:sz w:val="26"/>
                <w:szCs w:val="26"/>
                <w:lang w:eastAsia="zh-CN"/>
              </w:rPr>
              <w:t xml:space="preserve">Об утверждении отчета об исполнении бюджета </w:t>
            </w:r>
            <w:proofErr w:type="spellStart"/>
            <w:r w:rsidRPr="0029362D">
              <w:rPr>
                <w:b/>
                <w:sz w:val="26"/>
                <w:szCs w:val="26"/>
                <w:lang w:eastAsia="zh-CN"/>
              </w:rPr>
              <w:t>Чадукасинского</w:t>
            </w:r>
            <w:proofErr w:type="spellEnd"/>
            <w:r w:rsidRPr="0029362D">
              <w:rPr>
                <w:b/>
                <w:sz w:val="26"/>
                <w:szCs w:val="26"/>
                <w:lang w:eastAsia="zh-CN"/>
              </w:rPr>
              <w:t xml:space="preserve"> сельского поселения Красноармейского района Чувашской Республики за   1 полугодие 2021 года</w:t>
            </w:r>
          </w:p>
          <w:p w:rsidR="0029362D" w:rsidRPr="0029362D" w:rsidRDefault="0029362D" w:rsidP="0029362D">
            <w:pPr>
              <w:ind w:left="-250" w:firstLine="250"/>
              <w:jc w:val="both"/>
              <w:rPr>
                <w:b/>
                <w:sz w:val="26"/>
                <w:szCs w:val="26"/>
                <w:lang w:eastAsia="zh-CN"/>
              </w:rPr>
            </w:pPr>
          </w:p>
        </w:tc>
      </w:tr>
    </w:tbl>
    <w:p w:rsidR="0029362D" w:rsidRPr="0029362D" w:rsidRDefault="0029362D" w:rsidP="0029362D">
      <w:pPr>
        <w:jc w:val="both"/>
        <w:rPr>
          <w:sz w:val="26"/>
          <w:szCs w:val="26"/>
          <w:lang w:eastAsia="zh-CN"/>
        </w:rPr>
      </w:pPr>
    </w:p>
    <w:p w:rsidR="0029362D" w:rsidRPr="0029362D" w:rsidRDefault="0029362D" w:rsidP="0029362D">
      <w:pPr>
        <w:ind w:firstLine="720"/>
        <w:jc w:val="both"/>
        <w:rPr>
          <w:sz w:val="26"/>
          <w:szCs w:val="26"/>
          <w:lang w:eastAsia="zh-CN"/>
        </w:rPr>
      </w:pPr>
      <w:r w:rsidRPr="0029362D">
        <w:rPr>
          <w:sz w:val="26"/>
          <w:szCs w:val="26"/>
          <w:lang w:eastAsia="zh-CN"/>
        </w:rPr>
        <w:t xml:space="preserve">Руководствуясь статьей 264.2 Бюджетного кодекса Российской Федерации  и статьей 63  решения Собрания депутатов </w:t>
      </w:r>
      <w:proofErr w:type="spellStart"/>
      <w:r w:rsidRPr="0029362D">
        <w:rPr>
          <w:sz w:val="26"/>
          <w:szCs w:val="26"/>
          <w:lang w:eastAsia="zh-CN"/>
        </w:rPr>
        <w:t>Чадукасинского</w:t>
      </w:r>
      <w:proofErr w:type="spellEnd"/>
      <w:r w:rsidRPr="0029362D">
        <w:rPr>
          <w:sz w:val="26"/>
          <w:szCs w:val="26"/>
          <w:lang w:eastAsia="zh-CN"/>
        </w:rPr>
        <w:t xml:space="preserve"> сельского  поселения</w:t>
      </w:r>
      <w:r w:rsidRPr="0029362D">
        <w:rPr>
          <w:sz w:val="20"/>
          <w:szCs w:val="20"/>
          <w:lang w:eastAsia="zh-CN"/>
        </w:rPr>
        <w:t xml:space="preserve"> </w:t>
      </w:r>
      <w:r w:rsidRPr="0029362D">
        <w:rPr>
          <w:sz w:val="26"/>
          <w:szCs w:val="26"/>
          <w:lang w:eastAsia="zh-CN"/>
        </w:rPr>
        <w:t xml:space="preserve">Красноармейского района Чувашской Республики от 22.12.2016 № С-15/2 «О регулировании бюджетных правоотношений в </w:t>
      </w:r>
      <w:proofErr w:type="spellStart"/>
      <w:r w:rsidRPr="0029362D">
        <w:rPr>
          <w:sz w:val="26"/>
          <w:szCs w:val="26"/>
          <w:lang w:eastAsia="zh-CN"/>
        </w:rPr>
        <w:t>Чадукасинском</w:t>
      </w:r>
      <w:proofErr w:type="spellEnd"/>
      <w:r w:rsidRPr="0029362D">
        <w:rPr>
          <w:sz w:val="26"/>
          <w:szCs w:val="26"/>
          <w:lang w:eastAsia="zh-CN"/>
        </w:rPr>
        <w:t xml:space="preserve"> сельском поселении  Красноармейского района  Чувашской  Республики» (с </w:t>
      </w:r>
      <w:r w:rsidRPr="0029362D">
        <w:rPr>
          <w:sz w:val="26"/>
          <w:szCs w:val="26"/>
          <w:lang w:eastAsia="zh-CN"/>
        </w:rPr>
        <w:lastRenderedPageBreak/>
        <w:t xml:space="preserve">изменениями от 31.08.2017 № С-21/1, от 14.03.2019 № С-38/5, от 13.12.2019 № С-50/6, от 17.04.2020 № С-54/4, от 10.09.2020 № С-59/1) администрация </w:t>
      </w:r>
      <w:proofErr w:type="spellStart"/>
      <w:r w:rsidRPr="0029362D">
        <w:rPr>
          <w:sz w:val="26"/>
          <w:szCs w:val="26"/>
          <w:lang w:eastAsia="zh-CN"/>
        </w:rPr>
        <w:t>Чадукасинского</w:t>
      </w:r>
      <w:proofErr w:type="spellEnd"/>
      <w:r w:rsidRPr="0029362D">
        <w:rPr>
          <w:sz w:val="26"/>
          <w:szCs w:val="26"/>
          <w:lang w:eastAsia="zh-CN"/>
        </w:rPr>
        <w:t xml:space="preserve"> сельского  поселения Красноармейского района Чувашской    Республики п о с т а н о в л я е т:</w:t>
      </w:r>
    </w:p>
    <w:p w:rsidR="0029362D" w:rsidRPr="0029362D" w:rsidRDefault="0029362D" w:rsidP="0029362D">
      <w:pPr>
        <w:ind w:firstLine="720"/>
        <w:jc w:val="both"/>
        <w:rPr>
          <w:sz w:val="26"/>
          <w:szCs w:val="26"/>
          <w:lang w:eastAsia="zh-CN"/>
        </w:rPr>
      </w:pPr>
    </w:p>
    <w:p w:rsidR="0029362D" w:rsidRPr="0029362D" w:rsidRDefault="0029362D" w:rsidP="0029362D">
      <w:pPr>
        <w:ind w:firstLine="720"/>
        <w:jc w:val="both"/>
        <w:rPr>
          <w:bCs/>
          <w:sz w:val="26"/>
          <w:szCs w:val="26"/>
          <w:lang w:eastAsia="zh-CN"/>
        </w:rPr>
      </w:pPr>
      <w:r w:rsidRPr="0029362D">
        <w:rPr>
          <w:sz w:val="26"/>
          <w:szCs w:val="26"/>
          <w:lang w:eastAsia="zh-CN"/>
        </w:rPr>
        <w:t xml:space="preserve">1. Утвердить прилагаемый отчет об исполнении бюджета </w:t>
      </w:r>
      <w:proofErr w:type="spellStart"/>
      <w:r w:rsidRPr="0029362D">
        <w:rPr>
          <w:sz w:val="26"/>
          <w:szCs w:val="26"/>
          <w:lang w:eastAsia="zh-CN"/>
        </w:rPr>
        <w:t>Чадукасинского</w:t>
      </w:r>
      <w:proofErr w:type="spellEnd"/>
      <w:r w:rsidRPr="0029362D">
        <w:rPr>
          <w:sz w:val="26"/>
          <w:szCs w:val="26"/>
          <w:lang w:eastAsia="zh-CN"/>
        </w:rPr>
        <w:t xml:space="preserve"> сельского поселения Красноармейского района Чувашской Республики за 1 полугодие 2021 года.</w:t>
      </w:r>
    </w:p>
    <w:p w:rsidR="0029362D" w:rsidRPr="0029362D" w:rsidRDefault="0029362D" w:rsidP="0029362D">
      <w:pPr>
        <w:ind w:firstLine="720"/>
        <w:jc w:val="both"/>
        <w:rPr>
          <w:sz w:val="26"/>
          <w:szCs w:val="26"/>
          <w:lang w:eastAsia="zh-CN"/>
        </w:rPr>
      </w:pPr>
      <w:r w:rsidRPr="0029362D">
        <w:rPr>
          <w:bCs/>
          <w:sz w:val="26"/>
          <w:szCs w:val="26"/>
          <w:lang w:eastAsia="zh-CN"/>
        </w:rPr>
        <w:t xml:space="preserve">2. Настоящее постановление направить в Собрание депутатов </w:t>
      </w:r>
      <w:proofErr w:type="spellStart"/>
      <w:r w:rsidRPr="0029362D">
        <w:rPr>
          <w:bCs/>
          <w:sz w:val="26"/>
          <w:szCs w:val="26"/>
          <w:lang w:eastAsia="zh-CN"/>
        </w:rPr>
        <w:t>Чадукасинского</w:t>
      </w:r>
      <w:proofErr w:type="spellEnd"/>
      <w:r w:rsidRPr="0029362D">
        <w:rPr>
          <w:bCs/>
          <w:sz w:val="26"/>
          <w:szCs w:val="26"/>
          <w:lang w:eastAsia="zh-CN"/>
        </w:rPr>
        <w:t xml:space="preserve"> сельского поселения Красноармейского района Чувашской Республики и Контрольно-счетный орган Красноармейского района.</w:t>
      </w:r>
    </w:p>
    <w:p w:rsidR="0029362D" w:rsidRPr="0029362D" w:rsidRDefault="0029362D" w:rsidP="0029362D">
      <w:pPr>
        <w:ind w:firstLine="720"/>
        <w:jc w:val="both"/>
        <w:rPr>
          <w:sz w:val="26"/>
          <w:szCs w:val="26"/>
          <w:lang w:eastAsia="zh-CN"/>
        </w:rPr>
      </w:pPr>
      <w:r w:rsidRPr="0029362D">
        <w:rPr>
          <w:sz w:val="26"/>
          <w:szCs w:val="26"/>
          <w:lang w:eastAsia="zh-CN"/>
        </w:rPr>
        <w:t>3. Настоящее постановление вступает в силу после его официального опубликования в периодическом печатном издании «</w:t>
      </w:r>
      <w:proofErr w:type="spellStart"/>
      <w:r w:rsidRPr="0029362D">
        <w:rPr>
          <w:sz w:val="26"/>
          <w:szCs w:val="26"/>
          <w:lang w:eastAsia="zh-CN"/>
        </w:rPr>
        <w:t>Чадукасинский</w:t>
      </w:r>
      <w:proofErr w:type="spellEnd"/>
      <w:r w:rsidRPr="0029362D">
        <w:rPr>
          <w:sz w:val="26"/>
          <w:szCs w:val="26"/>
          <w:lang w:eastAsia="zh-CN"/>
        </w:rPr>
        <w:t xml:space="preserve"> Вестник».</w:t>
      </w:r>
    </w:p>
    <w:p w:rsidR="0029362D" w:rsidRPr="0029362D" w:rsidRDefault="0029362D" w:rsidP="0029362D">
      <w:pPr>
        <w:rPr>
          <w:sz w:val="26"/>
          <w:szCs w:val="26"/>
          <w:lang w:eastAsia="zh-CN"/>
        </w:rPr>
      </w:pPr>
    </w:p>
    <w:p w:rsidR="0029362D" w:rsidRPr="0029362D" w:rsidRDefault="0029362D" w:rsidP="0029362D">
      <w:pPr>
        <w:rPr>
          <w:sz w:val="26"/>
          <w:szCs w:val="26"/>
          <w:lang w:eastAsia="zh-CN"/>
        </w:rPr>
      </w:pPr>
      <w:r w:rsidRPr="0029362D">
        <w:rPr>
          <w:sz w:val="26"/>
          <w:szCs w:val="26"/>
          <w:lang w:eastAsia="zh-CN"/>
        </w:rPr>
        <w:t xml:space="preserve">Глава </w:t>
      </w:r>
      <w:proofErr w:type="spellStart"/>
      <w:r w:rsidRPr="0029362D">
        <w:rPr>
          <w:sz w:val="26"/>
          <w:szCs w:val="26"/>
          <w:lang w:eastAsia="zh-CN"/>
        </w:rPr>
        <w:t>Чадукасинского</w:t>
      </w:r>
      <w:proofErr w:type="spellEnd"/>
      <w:r w:rsidRPr="0029362D">
        <w:rPr>
          <w:sz w:val="26"/>
          <w:szCs w:val="26"/>
          <w:lang w:eastAsia="zh-CN"/>
        </w:rPr>
        <w:t xml:space="preserve"> </w:t>
      </w:r>
    </w:p>
    <w:p w:rsidR="0029362D" w:rsidRPr="0029362D" w:rsidRDefault="0029362D" w:rsidP="0029362D">
      <w:pPr>
        <w:rPr>
          <w:sz w:val="20"/>
          <w:szCs w:val="20"/>
          <w:lang w:eastAsia="zh-CN"/>
        </w:rPr>
      </w:pPr>
      <w:r w:rsidRPr="0029362D">
        <w:rPr>
          <w:sz w:val="26"/>
          <w:szCs w:val="26"/>
          <w:lang w:eastAsia="zh-CN"/>
        </w:rPr>
        <w:t xml:space="preserve">сельского поселения  </w:t>
      </w:r>
      <w:r w:rsidRPr="0029362D">
        <w:rPr>
          <w:b/>
          <w:bCs/>
          <w:sz w:val="26"/>
          <w:szCs w:val="26"/>
          <w:lang w:eastAsia="zh-CN"/>
        </w:rPr>
        <w:t xml:space="preserve">                 </w:t>
      </w:r>
      <w:r w:rsidRPr="0029362D">
        <w:rPr>
          <w:sz w:val="26"/>
          <w:szCs w:val="26"/>
          <w:lang w:eastAsia="zh-CN"/>
        </w:rPr>
        <w:t xml:space="preserve">                                         Г.В. Михайлов   </w:t>
      </w:r>
    </w:p>
    <w:p w:rsidR="0029362D" w:rsidRPr="0029362D" w:rsidRDefault="0029362D" w:rsidP="0029362D">
      <w:pPr>
        <w:rPr>
          <w:sz w:val="20"/>
          <w:szCs w:val="20"/>
          <w:lang w:eastAsia="zh-CN"/>
        </w:rPr>
      </w:pPr>
    </w:p>
    <w:p w:rsidR="0029362D" w:rsidRPr="0029362D" w:rsidRDefault="0029362D" w:rsidP="0029362D">
      <w:pPr>
        <w:spacing w:after="200" w:line="276" w:lineRule="auto"/>
        <w:rPr>
          <w:rFonts w:asciiTheme="minorHAnsi" w:eastAsiaTheme="minorHAnsi" w:hAnsiTheme="minorHAnsi" w:cstheme="minorBidi"/>
          <w:sz w:val="22"/>
          <w:szCs w:val="22"/>
          <w:lang w:eastAsia="en-US"/>
        </w:rPr>
      </w:pPr>
    </w:p>
    <w:tbl>
      <w:tblPr>
        <w:tblStyle w:val="a4"/>
        <w:tblW w:w="0" w:type="auto"/>
        <w:tblLook w:val="04A0" w:firstRow="1" w:lastRow="0" w:firstColumn="1" w:lastColumn="0" w:noHBand="0" w:noVBand="1"/>
      </w:tblPr>
      <w:tblGrid>
        <w:gridCol w:w="2317"/>
        <w:gridCol w:w="79"/>
        <w:gridCol w:w="2216"/>
        <w:gridCol w:w="2002"/>
        <w:gridCol w:w="1380"/>
        <w:gridCol w:w="1312"/>
        <w:gridCol w:w="1291"/>
      </w:tblGrid>
      <w:tr w:rsidR="0029362D" w:rsidRPr="0029362D" w:rsidTr="0029362D">
        <w:trPr>
          <w:trHeight w:val="133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c>
          <w:tcPr>
            <w:tcW w:w="1805" w:type="dxa"/>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3142" w:type="dxa"/>
            <w:gridSpan w:val="3"/>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Утвержден постановлением администрации </w:t>
            </w:r>
            <w:proofErr w:type="spellStart"/>
            <w:r w:rsidRPr="0029362D">
              <w:rPr>
                <w:rFonts w:eastAsiaTheme="minorHAnsi"/>
                <w:sz w:val="20"/>
                <w:szCs w:val="20"/>
                <w:lang w:eastAsia="en-US"/>
              </w:rPr>
              <w:t>Чадукасинского</w:t>
            </w:r>
            <w:proofErr w:type="spellEnd"/>
            <w:r w:rsidRPr="0029362D">
              <w:rPr>
                <w:rFonts w:eastAsiaTheme="minorHAnsi"/>
                <w:sz w:val="20"/>
                <w:szCs w:val="20"/>
                <w:lang w:eastAsia="en-US"/>
              </w:rPr>
              <w:t xml:space="preserve"> сельского поселения Красноармейского района Чувашской Республики от 14.07.2021                №39</w:t>
            </w:r>
          </w:p>
        </w:tc>
      </w:tr>
      <w:tr w:rsidR="0029362D" w:rsidRPr="0029362D" w:rsidTr="0029362D">
        <w:trPr>
          <w:trHeight w:val="1470"/>
        </w:trPr>
        <w:tc>
          <w:tcPr>
            <w:tcW w:w="2317" w:type="dxa"/>
          </w:tcPr>
          <w:p w:rsidR="0029362D" w:rsidRPr="0029362D" w:rsidRDefault="0029362D" w:rsidP="0029362D">
            <w:pPr>
              <w:spacing w:after="200" w:line="276" w:lineRule="auto"/>
              <w:rPr>
                <w:rFonts w:eastAsiaTheme="minorHAnsi"/>
                <w:b/>
                <w:bCs/>
                <w:sz w:val="20"/>
                <w:szCs w:val="20"/>
                <w:lang w:eastAsia="en-US"/>
              </w:rPr>
            </w:pPr>
          </w:p>
        </w:tc>
        <w:tc>
          <w:tcPr>
            <w:tcW w:w="7028" w:type="dxa"/>
            <w:gridSpan w:val="6"/>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Отчет об исполнении бюджета </w:t>
            </w:r>
            <w:proofErr w:type="spellStart"/>
            <w:r w:rsidRPr="0029362D">
              <w:rPr>
                <w:rFonts w:eastAsiaTheme="minorHAnsi"/>
                <w:b/>
                <w:bCs/>
                <w:sz w:val="20"/>
                <w:szCs w:val="20"/>
                <w:lang w:eastAsia="en-US"/>
              </w:rPr>
              <w:t>Чадукасинского</w:t>
            </w:r>
            <w:proofErr w:type="spellEnd"/>
            <w:r w:rsidRPr="0029362D">
              <w:rPr>
                <w:rFonts w:eastAsiaTheme="minorHAnsi"/>
                <w:b/>
                <w:bCs/>
                <w:sz w:val="20"/>
                <w:szCs w:val="20"/>
                <w:lang w:eastAsia="en-US"/>
              </w:rPr>
              <w:t xml:space="preserve"> сельского поселения Красноармейского района Чувашской Республики</w:t>
            </w:r>
            <w:r w:rsidRPr="0029362D">
              <w:rPr>
                <w:rFonts w:eastAsiaTheme="minorHAnsi"/>
                <w:b/>
                <w:bCs/>
                <w:sz w:val="20"/>
                <w:szCs w:val="20"/>
                <w:lang w:eastAsia="en-US"/>
              </w:rPr>
              <w:br/>
              <w:t xml:space="preserve">                                                                  1. ДОХОД</w:t>
            </w:r>
          </w:p>
        </w:tc>
      </w:tr>
      <w:tr w:rsidR="0029362D" w:rsidRPr="0029362D" w:rsidTr="0029362D">
        <w:trPr>
          <w:trHeight w:val="315"/>
        </w:trPr>
        <w:tc>
          <w:tcPr>
            <w:tcW w:w="2317" w:type="dxa"/>
          </w:tcPr>
          <w:p w:rsidR="0029362D" w:rsidRPr="0029362D" w:rsidRDefault="0029362D" w:rsidP="0029362D">
            <w:pPr>
              <w:spacing w:after="200" w:line="276" w:lineRule="auto"/>
              <w:rPr>
                <w:rFonts w:eastAsiaTheme="minorHAnsi"/>
                <w:b/>
                <w:bCs/>
                <w:sz w:val="20"/>
                <w:szCs w:val="20"/>
                <w:lang w:eastAsia="en-US"/>
              </w:rPr>
            </w:pPr>
          </w:p>
        </w:tc>
        <w:tc>
          <w:tcPr>
            <w:tcW w:w="7028" w:type="dxa"/>
            <w:gridSpan w:val="6"/>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за период с 01.01.2021г. по 30.06.2021г.</w:t>
            </w:r>
          </w:p>
        </w:tc>
      </w:tr>
      <w:tr w:rsidR="0029362D" w:rsidRPr="0029362D" w:rsidTr="0029362D">
        <w:trPr>
          <w:trHeight w:val="300"/>
        </w:trPr>
        <w:tc>
          <w:tcPr>
            <w:tcW w:w="2317" w:type="dxa"/>
          </w:tcPr>
          <w:p w:rsidR="0029362D" w:rsidRPr="0029362D" w:rsidRDefault="0029362D" w:rsidP="0029362D">
            <w:pPr>
              <w:spacing w:after="200" w:line="276" w:lineRule="auto"/>
              <w:rPr>
                <w:rFonts w:eastAsiaTheme="minorHAnsi"/>
                <w:sz w:val="20"/>
                <w:szCs w:val="20"/>
                <w:lang w:eastAsia="en-US"/>
              </w:rPr>
            </w:pPr>
          </w:p>
        </w:tc>
        <w:tc>
          <w:tcPr>
            <w:tcW w:w="7028" w:type="dxa"/>
            <w:gridSpan w:val="6"/>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Единица измерения: руб.</w:t>
            </w:r>
          </w:p>
        </w:tc>
      </w:tr>
      <w:tr w:rsidR="0029362D" w:rsidRPr="0029362D" w:rsidTr="0029362D">
        <w:trPr>
          <w:trHeight w:val="509"/>
        </w:trPr>
        <w:tc>
          <w:tcPr>
            <w:tcW w:w="2396" w:type="dxa"/>
            <w:gridSpan w:val="2"/>
            <w:vMerge w:val="restart"/>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Наименование показателя</w:t>
            </w:r>
          </w:p>
        </w:tc>
        <w:tc>
          <w:tcPr>
            <w:tcW w:w="1805" w:type="dxa"/>
            <w:vMerge w:val="restart"/>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Код</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vMerge w:val="restart"/>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Уточненный план на год</w:t>
            </w:r>
          </w:p>
        </w:tc>
        <w:tc>
          <w:tcPr>
            <w:tcW w:w="1050" w:type="dxa"/>
            <w:vMerge w:val="restart"/>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Исполнение с начала года</w:t>
            </w:r>
          </w:p>
        </w:tc>
        <w:tc>
          <w:tcPr>
            <w:tcW w:w="1034" w:type="dxa"/>
            <w:vMerge w:val="restart"/>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исполнения</w:t>
            </w:r>
          </w:p>
        </w:tc>
      </w:tr>
      <w:tr w:rsidR="0029362D" w:rsidRPr="0029362D" w:rsidTr="0029362D">
        <w:trPr>
          <w:trHeight w:val="450"/>
        </w:trPr>
        <w:tc>
          <w:tcPr>
            <w:tcW w:w="2396" w:type="dxa"/>
            <w:gridSpan w:val="2"/>
            <w:vMerge/>
            <w:hideMark/>
          </w:tcPr>
          <w:p w:rsidR="0029362D" w:rsidRPr="0029362D" w:rsidRDefault="0029362D" w:rsidP="0029362D">
            <w:pPr>
              <w:spacing w:after="200" w:line="276" w:lineRule="auto"/>
              <w:rPr>
                <w:rFonts w:eastAsiaTheme="minorHAnsi"/>
                <w:b/>
                <w:bCs/>
                <w:sz w:val="20"/>
                <w:szCs w:val="20"/>
                <w:lang w:eastAsia="en-US"/>
              </w:rPr>
            </w:pPr>
          </w:p>
        </w:tc>
        <w:tc>
          <w:tcPr>
            <w:tcW w:w="1805" w:type="dxa"/>
            <w:vMerge/>
            <w:hideMark/>
          </w:tcPr>
          <w:p w:rsidR="0029362D" w:rsidRPr="0029362D" w:rsidRDefault="0029362D" w:rsidP="0029362D">
            <w:pPr>
              <w:spacing w:after="200" w:line="276" w:lineRule="auto"/>
              <w:rPr>
                <w:rFonts w:eastAsiaTheme="minorHAnsi"/>
                <w:b/>
                <w:bCs/>
                <w:sz w:val="20"/>
                <w:szCs w:val="20"/>
                <w:lang w:eastAsia="en-US"/>
              </w:rPr>
            </w:pP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vMerge/>
            <w:hideMark/>
          </w:tcPr>
          <w:p w:rsidR="0029362D" w:rsidRPr="0029362D" w:rsidRDefault="0029362D" w:rsidP="0029362D">
            <w:pPr>
              <w:spacing w:after="200" w:line="276" w:lineRule="auto"/>
              <w:rPr>
                <w:rFonts w:eastAsiaTheme="minorHAnsi"/>
                <w:b/>
                <w:bCs/>
                <w:sz w:val="20"/>
                <w:szCs w:val="20"/>
                <w:lang w:eastAsia="en-US"/>
              </w:rPr>
            </w:pPr>
          </w:p>
        </w:tc>
        <w:tc>
          <w:tcPr>
            <w:tcW w:w="1050" w:type="dxa"/>
            <w:vMerge/>
            <w:hideMark/>
          </w:tcPr>
          <w:p w:rsidR="0029362D" w:rsidRPr="0029362D" w:rsidRDefault="0029362D" w:rsidP="0029362D">
            <w:pPr>
              <w:spacing w:after="200" w:line="276" w:lineRule="auto"/>
              <w:rPr>
                <w:rFonts w:eastAsiaTheme="minorHAnsi"/>
                <w:b/>
                <w:bCs/>
                <w:sz w:val="20"/>
                <w:szCs w:val="20"/>
                <w:lang w:eastAsia="en-US"/>
              </w:rPr>
            </w:pPr>
          </w:p>
        </w:tc>
        <w:tc>
          <w:tcPr>
            <w:tcW w:w="1034" w:type="dxa"/>
            <w:vMerge/>
            <w:hideMark/>
          </w:tcPr>
          <w:p w:rsidR="0029362D" w:rsidRPr="0029362D" w:rsidRDefault="0029362D" w:rsidP="0029362D">
            <w:pPr>
              <w:spacing w:after="200" w:line="276" w:lineRule="auto"/>
              <w:rPr>
                <w:rFonts w:eastAsiaTheme="minorHAnsi"/>
                <w:b/>
                <w:bCs/>
                <w:sz w:val="20"/>
                <w:szCs w:val="20"/>
                <w:lang w:eastAsia="en-US"/>
              </w:rPr>
            </w:pP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НАЛОГОВЫЕ И НЕНАЛОГОВЫЕ ДОХОДЫ</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00010000000000000000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825 600,00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274 889,86</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33,30%</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lastRenderedPageBreak/>
              <w:t xml:space="preserve">        НАЛОГИ НА ПРИБЫЛЬ, ДОХОДЫ</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00010100000000000000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25 500,00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11 602,92</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45,50%</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Налог на доходы физических лиц</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00010102000000000000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25 500,00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11 602,92</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45,50%</w:t>
            </w:r>
          </w:p>
        </w:tc>
      </w:tr>
      <w:tr w:rsidR="0029362D" w:rsidRPr="0029362D" w:rsidTr="0029362D">
        <w:trPr>
          <w:trHeight w:val="178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00010102010010000110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22 900,00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9 353,51</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40,85%</w:t>
            </w:r>
          </w:p>
        </w:tc>
      </w:tr>
      <w:tr w:rsidR="0029362D" w:rsidRPr="0029362D" w:rsidTr="0029362D">
        <w:trPr>
          <w:trHeight w:val="102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00010102030010000110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2 600,00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2 249,41</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86,52%</w:t>
            </w:r>
          </w:p>
        </w:tc>
      </w:tr>
      <w:tr w:rsidR="0029362D" w:rsidRPr="0029362D" w:rsidTr="0029362D">
        <w:trPr>
          <w:trHeight w:val="765"/>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НАЛОГИ НА ТОВАРЫ (РАБОТЫ, УСЛУГИ), РЕАЛИЗУЕМЫЕ НА ТЕРРИТОРИИ РОССИЙСКОЙ ФЕДЕРАЦИИ</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00010300000000000000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262 700,00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129 499,45</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49,30%</w:t>
            </w:r>
          </w:p>
        </w:tc>
      </w:tr>
      <w:tr w:rsidR="0029362D" w:rsidRPr="0029362D" w:rsidTr="0029362D">
        <w:trPr>
          <w:trHeight w:val="229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00010302231010000110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110 000,00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58 560,34</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53,24%</w:t>
            </w:r>
          </w:p>
        </w:tc>
      </w:tr>
      <w:tr w:rsidR="0029362D" w:rsidRPr="0029362D" w:rsidTr="0029362D">
        <w:trPr>
          <w:trHeight w:val="280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Доходы от уплаты акцизов на моторные масла для дизельных и (или) карбюраторных (</w:t>
            </w:r>
            <w:proofErr w:type="spellStart"/>
            <w:r w:rsidRPr="0029362D">
              <w:rPr>
                <w:rFonts w:eastAsiaTheme="minorHAnsi"/>
                <w:sz w:val="20"/>
                <w:szCs w:val="20"/>
                <w:lang w:eastAsia="en-US"/>
              </w:rPr>
              <w:t>инжекторных</w:t>
            </w:r>
            <w:proofErr w:type="spellEnd"/>
            <w:r w:rsidRPr="0029362D">
              <w:rPr>
                <w:rFonts w:eastAsiaTheme="minorHAnsi"/>
                <w:sz w:val="20"/>
                <w:szCs w:val="20"/>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29362D">
              <w:rPr>
                <w:rFonts w:eastAsiaTheme="minorHAnsi"/>
                <w:sz w:val="20"/>
                <w:szCs w:val="20"/>
                <w:lang w:eastAsia="en-US"/>
              </w:rPr>
              <w:lastRenderedPageBreak/>
              <w:t>федеральном бюджете в целях формирования дорожных фондов субъектов Российской Федерации)</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lastRenderedPageBreak/>
              <w:t>00010302241010000110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750,00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441,14</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58,82%</w:t>
            </w:r>
          </w:p>
        </w:tc>
      </w:tr>
      <w:tr w:rsidR="0029362D" w:rsidRPr="0029362D" w:rsidTr="0029362D">
        <w:trPr>
          <w:trHeight w:val="255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00010302251010000110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151 950,00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81 428,66</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53,59%</w:t>
            </w:r>
          </w:p>
        </w:tc>
      </w:tr>
      <w:tr w:rsidR="0029362D" w:rsidRPr="0029362D" w:rsidTr="0029362D">
        <w:trPr>
          <w:trHeight w:val="229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00010302261010000110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-10 930,69</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НАЛОГИ НА СОВОКУПНЫЙ ДОХОД</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00010500000000000000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7 500,00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11 295,85</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150,61%</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Единый сельскохозяйственный налог</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00010503010010000110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7 500,00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11 292,13</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150,56%</w:t>
            </w:r>
          </w:p>
        </w:tc>
      </w:tr>
      <w:tr w:rsidR="0029362D" w:rsidRPr="0029362D" w:rsidTr="0029362D">
        <w:trPr>
          <w:trHeight w:val="76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Единый сельскохозяйственный налог (за налоговые периоды, истекшие до 1 января 2011 года)</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00010503020010000110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3,72</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НАЛОГИ НА ИМУЩЕСТВО</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00010600000000000000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274 300,00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22 034,35</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8,03%</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lastRenderedPageBreak/>
              <w:t xml:space="preserve">            Налог на имущество физических лиц</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00010601000000000000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56 300,00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2 408,77</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4,28%</w:t>
            </w:r>
          </w:p>
        </w:tc>
      </w:tr>
      <w:tr w:rsidR="0029362D" w:rsidRPr="0029362D" w:rsidTr="0029362D">
        <w:trPr>
          <w:trHeight w:val="102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00010601030100000110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56 300,00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2 408,77</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4,28%</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Земельный налог</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00010606000000000000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218 000,00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19 625,58</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9,00%</w:t>
            </w:r>
          </w:p>
        </w:tc>
      </w:tr>
      <w:tr w:rsidR="0029362D" w:rsidRPr="0029362D" w:rsidTr="0029362D">
        <w:trPr>
          <w:trHeight w:val="76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Земельный налог с организаций, обладающих земельным участком, расположенным в границах сельских поселений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00010606033100000110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3 200,00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1 189,00</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37,16%</w:t>
            </w:r>
          </w:p>
        </w:tc>
      </w:tr>
      <w:tr w:rsidR="0029362D" w:rsidRPr="0029362D" w:rsidTr="0029362D">
        <w:trPr>
          <w:trHeight w:val="76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Земельный налог с физических лиц, обладающих земельным участком, расположенным в границах сельских поселений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00010606043100000110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214 800,00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18 436,58</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8,58%</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ГОСУДАРСТВЕННАЯ ПОШЛИНА</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00010800000000000000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3 000,00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3 000,00</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100,00%</w:t>
            </w:r>
          </w:p>
        </w:tc>
      </w:tr>
      <w:tr w:rsidR="0029362D" w:rsidRPr="0029362D" w:rsidTr="0029362D">
        <w:trPr>
          <w:trHeight w:val="153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00010804020010000110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3 000,00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3 000,00</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100,00%</w:t>
            </w:r>
          </w:p>
        </w:tc>
      </w:tr>
      <w:tr w:rsidR="0029362D" w:rsidRPr="0029362D" w:rsidTr="0029362D">
        <w:trPr>
          <w:trHeight w:val="102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ДОХОДЫ ОТ ИСПОЛЬЗОВАНИЯ ИМУЩЕСТВА, НАХОДЯЩЕГОСЯ В ГОСУДАРСТВЕННОЙ И МУНИЦИПАЛЬНОЙ СОБСТВЕННОСТИ</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00011100000000000000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244 200,00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97 457,29</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39,91%</w:t>
            </w:r>
          </w:p>
        </w:tc>
      </w:tr>
      <w:tr w:rsidR="0029362D" w:rsidRPr="0029362D" w:rsidTr="0029362D">
        <w:trPr>
          <w:trHeight w:val="204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29362D">
              <w:rPr>
                <w:rFonts w:eastAsiaTheme="minorHAnsi"/>
                <w:b/>
                <w:bCs/>
                <w:sz w:val="20"/>
                <w:szCs w:val="20"/>
                <w:lang w:eastAsia="en-US"/>
              </w:rPr>
              <w:lastRenderedPageBreak/>
              <w:t>унитарных предприятий, в том числе казенных)</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lastRenderedPageBreak/>
              <w:t>00011105000000000000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244 200,00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97 457,29</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39,91%</w:t>
            </w:r>
          </w:p>
        </w:tc>
      </w:tr>
      <w:tr w:rsidR="0029362D" w:rsidRPr="0029362D" w:rsidTr="0029362D">
        <w:trPr>
          <w:trHeight w:val="178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00011105025100000120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172 100,00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67 098,27</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38,99%</w:t>
            </w:r>
          </w:p>
        </w:tc>
      </w:tr>
      <w:tr w:rsidR="0029362D" w:rsidRPr="0029362D" w:rsidTr="0029362D">
        <w:trPr>
          <w:trHeight w:val="153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00011105035100000120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72 100,00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30 359,02</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42,11%</w:t>
            </w:r>
          </w:p>
        </w:tc>
      </w:tr>
      <w:tr w:rsidR="0029362D" w:rsidRPr="0029362D" w:rsidTr="0029362D">
        <w:trPr>
          <w:trHeight w:val="51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ДОХОДЫ ОТ ОКАЗАНИЯ </w:t>
            </w:r>
            <w:r w:rsidRPr="0029362D">
              <w:rPr>
                <w:rFonts w:eastAsiaTheme="minorHAnsi"/>
                <w:b/>
                <w:bCs/>
                <w:sz w:val="20"/>
                <w:szCs w:val="20"/>
                <w:lang w:eastAsia="en-US"/>
              </w:rPr>
              <w:lastRenderedPageBreak/>
              <w:t>ПЛАТНЫХ УСЛУГ И КОМПЕНСАЦИИ ЗАТРАТ ГОСУДАРСТВА</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lastRenderedPageBreak/>
              <w:t>00011300000000000000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8 400,00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w:t>
            </w:r>
          </w:p>
        </w:tc>
      </w:tr>
      <w:tr w:rsidR="0029362D" w:rsidRPr="0029362D" w:rsidTr="0029362D">
        <w:trPr>
          <w:trHeight w:val="76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Доходы, поступающие в порядке возмещения расходов, понесенных в связи с эксплуатацией имущества сельских поселений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00011302065100000130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8 400,00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БЕЗВОЗМЕЗДНЫЕ ПОСТУПЛЕНИЯ</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00020000000000000000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3 693 206,00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1 245 399,73</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33,72%</w:t>
            </w:r>
          </w:p>
        </w:tc>
      </w:tr>
      <w:tr w:rsidR="0029362D" w:rsidRPr="0029362D" w:rsidTr="0029362D">
        <w:trPr>
          <w:trHeight w:val="765"/>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БЕЗВОЗМЕЗДНЫЕ ПОСТУПЛЕНИЯ ОТ ДРУГИХ БЮДЖЕТОВ БЮДЖЕТНОЙ СИСТЕМЫ РОССИЙСКОЙ ФЕДЕРАЦИИ</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00020200000000000000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3 303 798,00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928 044,73</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28,09%</w:t>
            </w:r>
          </w:p>
        </w:tc>
      </w:tr>
      <w:tr w:rsidR="0029362D" w:rsidRPr="0029362D" w:rsidTr="0029362D">
        <w:trPr>
          <w:trHeight w:val="51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Дотации бюджетам бюджетной системы Российской Федерации</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00020210000000000000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1 272 600,00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636 300,00</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50,00%</w:t>
            </w:r>
          </w:p>
        </w:tc>
      </w:tr>
      <w:tr w:rsidR="0029362D" w:rsidRPr="0029362D" w:rsidTr="0029362D">
        <w:trPr>
          <w:trHeight w:val="76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Дотации бюджетам сельских поселений на выравнивание бюджетной обеспеченности из бюджета субъекта Российской Федерации</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00020215001100000150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1 272 600,00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636 300,00</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50,00%</w:t>
            </w:r>
          </w:p>
        </w:tc>
      </w:tr>
      <w:tr w:rsidR="0029362D" w:rsidRPr="0029362D" w:rsidTr="0029362D">
        <w:trPr>
          <w:trHeight w:val="765"/>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lastRenderedPageBreak/>
              <w:t xml:space="preserve">          Субсидии бюджетам бюджетной системы Российской Федерации (межбюджетные субсидии)</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00020220000000000000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1 661 118,00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158 470,00</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9,54%</w:t>
            </w:r>
          </w:p>
        </w:tc>
      </w:tr>
      <w:tr w:rsidR="0029362D" w:rsidRPr="0029362D" w:rsidTr="0029362D">
        <w:trPr>
          <w:trHeight w:val="178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00020220216100000150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190 080,00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r>
      <w:tr w:rsidR="0029362D" w:rsidRPr="0029362D" w:rsidTr="0029362D">
        <w:trPr>
          <w:trHeight w:val="51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Прочие субсидии бюджетам сельских поселений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00020229999100000150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1 471 038,00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158 470,00</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10,77%</w:t>
            </w:r>
          </w:p>
        </w:tc>
      </w:tr>
      <w:tr w:rsidR="0029362D" w:rsidRPr="0029362D" w:rsidTr="0029362D">
        <w:trPr>
          <w:trHeight w:val="51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Субвенции бюджетам бюджетной системы Российской Федерации</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00020230000000000000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103 680,00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51 810,00</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49,97%</w:t>
            </w:r>
          </w:p>
        </w:tc>
      </w:tr>
      <w:tr w:rsidR="0029362D" w:rsidRPr="0029362D" w:rsidTr="0029362D">
        <w:trPr>
          <w:trHeight w:val="102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Субвенции бюджетам сельских поселений на осуществление первичного воинского учета на территориях, </w:t>
            </w:r>
            <w:r w:rsidRPr="0029362D">
              <w:rPr>
                <w:rFonts w:eastAsiaTheme="minorHAnsi"/>
                <w:sz w:val="20"/>
                <w:szCs w:val="20"/>
                <w:lang w:eastAsia="en-US"/>
              </w:rPr>
              <w:lastRenderedPageBreak/>
              <w:t>где отсутствуют военные комиссариаты</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lastRenderedPageBreak/>
              <w:t>00020235118100000150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103 680,00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51 810,00</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49,97%</w:t>
            </w:r>
          </w:p>
        </w:tc>
      </w:tr>
      <w:tr w:rsidR="0029362D" w:rsidRPr="0029362D" w:rsidTr="0029362D">
        <w:trPr>
          <w:trHeight w:val="51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Прочие безвозмездные поступления от других бюджетов бюджетной системы</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00020290000000000000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266 400,00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81 464,73</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30,58%</w:t>
            </w:r>
          </w:p>
        </w:tc>
      </w:tr>
      <w:tr w:rsidR="0029362D" w:rsidRPr="0029362D" w:rsidTr="0029362D">
        <w:trPr>
          <w:trHeight w:val="765"/>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Прочие безвозмездные поступления в бюджеты сельских поселений от бюджетов муниципальных районов</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00020290054100000150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266 400,00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81 464,73</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30,58%</w:t>
            </w:r>
          </w:p>
        </w:tc>
      </w:tr>
      <w:tr w:rsidR="0029362D" w:rsidRPr="0029362D" w:rsidTr="0029362D">
        <w:trPr>
          <w:trHeight w:val="300"/>
        </w:trPr>
        <w:tc>
          <w:tcPr>
            <w:tcW w:w="2396" w:type="dxa"/>
            <w:gridSpan w:val="2"/>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 xml:space="preserve">        ПРОЧИЕ БЕЗВОЗМЕЗДНЫЕ ПОСТУПЛЕНИЯ</w:t>
            </w:r>
          </w:p>
        </w:tc>
        <w:tc>
          <w:tcPr>
            <w:tcW w:w="1805"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00020700000000000000</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389 408,00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317 355,00</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81,50%</w:t>
            </w:r>
          </w:p>
        </w:tc>
      </w:tr>
      <w:tr w:rsidR="0029362D" w:rsidRPr="0029362D" w:rsidTr="0029362D">
        <w:trPr>
          <w:trHeight w:val="153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00020705010100000150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348 054,00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317 355,00</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91,18%</w:t>
            </w:r>
          </w:p>
        </w:tc>
      </w:tr>
      <w:tr w:rsidR="0029362D" w:rsidRPr="0029362D" w:rsidTr="0029362D">
        <w:trPr>
          <w:trHeight w:val="1020"/>
        </w:trPr>
        <w:tc>
          <w:tcPr>
            <w:tcW w:w="2396" w:type="dxa"/>
            <w:gridSpan w:val="2"/>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xml:space="preserve">              Поступления от денежных пожертвований, предоставляемых </w:t>
            </w:r>
            <w:r w:rsidRPr="0029362D">
              <w:rPr>
                <w:rFonts w:eastAsiaTheme="minorHAnsi"/>
                <w:sz w:val="20"/>
                <w:szCs w:val="20"/>
                <w:lang w:eastAsia="en-US"/>
              </w:rPr>
              <w:lastRenderedPageBreak/>
              <w:t>физическими лицами получателям средств бюджетов сельских поселений</w:t>
            </w:r>
          </w:p>
        </w:tc>
        <w:tc>
          <w:tcPr>
            <w:tcW w:w="1805"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lastRenderedPageBreak/>
              <w:t>00020705020100000150</w:t>
            </w:r>
          </w:p>
        </w:tc>
        <w:tc>
          <w:tcPr>
            <w:tcW w:w="2002" w:type="dxa"/>
          </w:tcPr>
          <w:p w:rsidR="0029362D" w:rsidRPr="0029362D" w:rsidRDefault="0029362D" w:rsidP="0029362D">
            <w:pPr>
              <w:spacing w:after="200" w:line="276" w:lineRule="auto"/>
              <w:rPr>
                <w:rFonts w:eastAsiaTheme="minorHAnsi"/>
                <w:sz w:val="20"/>
                <w:szCs w:val="20"/>
                <w:lang w:eastAsia="en-US"/>
              </w:rPr>
            </w:pPr>
          </w:p>
        </w:tc>
        <w:tc>
          <w:tcPr>
            <w:tcW w:w="1058"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41 354,00</w:t>
            </w:r>
          </w:p>
        </w:tc>
        <w:tc>
          <w:tcPr>
            <w:tcW w:w="1050"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c>
          <w:tcPr>
            <w:tcW w:w="1034" w:type="dxa"/>
            <w:noWrap/>
            <w:hideMark/>
          </w:tcPr>
          <w:p w:rsidR="0029362D" w:rsidRPr="0029362D" w:rsidRDefault="0029362D" w:rsidP="0029362D">
            <w:pPr>
              <w:spacing w:after="200" w:line="276" w:lineRule="auto"/>
              <w:rPr>
                <w:rFonts w:eastAsiaTheme="minorHAnsi"/>
                <w:sz w:val="20"/>
                <w:szCs w:val="20"/>
                <w:lang w:eastAsia="en-US"/>
              </w:rPr>
            </w:pPr>
            <w:r w:rsidRPr="0029362D">
              <w:rPr>
                <w:rFonts w:eastAsiaTheme="minorHAnsi"/>
                <w:sz w:val="20"/>
                <w:szCs w:val="20"/>
                <w:lang w:eastAsia="en-US"/>
              </w:rPr>
              <w:t> </w:t>
            </w:r>
          </w:p>
        </w:tc>
      </w:tr>
      <w:tr w:rsidR="0029362D" w:rsidRPr="0029362D" w:rsidTr="0029362D">
        <w:trPr>
          <w:trHeight w:val="300"/>
        </w:trPr>
        <w:tc>
          <w:tcPr>
            <w:tcW w:w="4201" w:type="dxa"/>
            <w:gridSpan w:val="3"/>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ИТОГО ДОХОДОВ</w:t>
            </w:r>
          </w:p>
        </w:tc>
        <w:tc>
          <w:tcPr>
            <w:tcW w:w="2002" w:type="dxa"/>
          </w:tcPr>
          <w:p w:rsidR="0029362D" w:rsidRPr="0029362D" w:rsidRDefault="0029362D" w:rsidP="0029362D">
            <w:pPr>
              <w:spacing w:after="200" w:line="276" w:lineRule="auto"/>
              <w:rPr>
                <w:rFonts w:eastAsiaTheme="minorHAnsi"/>
                <w:b/>
                <w:bCs/>
                <w:sz w:val="20"/>
                <w:szCs w:val="20"/>
                <w:lang w:eastAsia="en-US"/>
              </w:rPr>
            </w:pPr>
          </w:p>
        </w:tc>
        <w:tc>
          <w:tcPr>
            <w:tcW w:w="1058"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4 518 806,00</w:t>
            </w:r>
          </w:p>
        </w:tc>
        <w:tc>
          <w:tcPr>
            <w:tcW w:w="1050"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1 520 289,59</w:t>
            </w:r>
          </w:p>
        </w:tc>
        <w:tc>
          <w:tcPr>
            <w:tcW w:w="1034" w:type="dxa"/>
            <w:noWrap/>
            <w:hideMark/>
          </w:tcPr>
          <w:p w:rsidR="0029362D" w:rsidRPr="0029362D" w:rsidRDefault="0029362D" w:rsidP="0029362D">
            <w:pPr>
              <w:spacing w:after="200" w:line="276" w:lineRule="auto"/>
              <w:rPr>
                <w:rFonts w:eastAsiaTheme="minorHAnsi"/>
                <w:b/>
                <w:bCs/>
                <w:sz w:val="20"/>
                <w:szCs w:val="20"/>
                <w:lang w:eastAsia="en-US"/>
              </w:rPr>
            </w:pPr>
            <w:r w:rsidRPr="0029362D">
              <w:rPr>
                <w:rFonts w:eastAsiaTheme="minorHAnsi"/>
                <w:b/>
                <w:bCs/>
                <w:sz w:val="20"/>
                <w:szCs w:val="20"/>
                <w:lang w:eastAsia="en-US"/>
              </w:rPr>
              <w:t>33,64%</w:t>
            </w:r>
          </w:p>
        </w:tc>
      </w:tr>
    </w:tbl>
    <w:p w:rsidR="0029362D" w:rsidRPr="0029362D" w:rsidRDefault="0029362D" w:rsidP="0029362D">
      <w:pPr>
        <w:spacing w:after="200" w:line="276" w:lineRule="auto"/>
        <w:rPr>
          <w:rFonts w:eastAsiaTheme="minorHAnsi"/>
          <w:sz w:val="20"/>
          <w:szCs w:val="20"/>
          <w:lang w:eastAsia="en-US"/>
        </w:rPr>
      </w:pPr>
    </w:p>
    <w:p w:rsidR="00F020ED" w:rsidRDefault="0029362D" w:rsidP="00F020ED">
      <w:pPr>
        <w:spacing w:after="200" w:line="276" w:lineRule="auto"/>
        <w:rPr>
          <w:rFonts w:asciiTheme="minorHAnsi" w:eastAsiaTheme="minorHAnsi" w:hAnsiTheme="minorHAnsi" w:cstheme="minorBidi"/>
          <w:sz w:val="22"/>
          <w:szCs w:val="22"/>
          <w:lang w:eastAsia="en-US"/>
        </w:rPr>
      </w:pPr>
      <w:r>
        <w:rPr>
          <w:rFonts w:eastAsiaTheme="minorHAnsi"/>
          <w:lang w:eastAsia="en-US"/>
        </w:rPr>
        <w:fldChar w:fldCharType="begin"/>
      </w:r>
      <w:r>
        <w:rPr>
          <w:rFonts w:eastAsiaTheme="minorHAnsi"/>
          <w:lang w:eastAsia="en-US"/>
        </w:rPr>
        <w:instrText xml:space="preserve"> LINK </w:instrText>
      </w:r>
      <w:r w:rsidR="00917C3E">
        <w:rPr>
          <w:rFonts w:eastAsiaTheme="minorHAnsi"/>
          <w:lang w:eastAsia="en-US"/>
        </w:rPr>
        <w:instrText xml:space="preserve">Excel.Sheet.8 C:\\Users\\user\\Desktop\\1-2.xls "Расход Чадукасы!R2C1:R57C40" </w:instrText>
      </w:r>
      <w:r>
        <w:rPr>
          <w:rFonts w:eastAsiaTheme="minorHAnsi"/>
          <w:lang w:eastAsia="en-US"/>
        </w:rPr>
        <w:instrText xml:space="preserve">\a \f 4 \h  \* MERGEFORMAT </w:instrText>
      </w:r>
      <w:r>
        <w:rPr>
          <w:rFonts w:eastAsiaTheme="minorHAnsi"/>
          <w:lang w:eastAsia="en-US"/>
        </w:rPr>
        <w:fldChar w:fldCharType="separate"/>
      </w:r>
    </w:p>
    <w:tbl>
      <w:tblPr>
        <w:tblW w:w="9672" w:type="dxa"/>
        <w:tblLook w:val="04A0" w:firstRow="1" w:lastRow="0" w:firstColumn="1" w:lastColumn="0" w:noHBand="0" w:noVBand="1"/>
      </w:tblPr>
      <w:tblGrid>
        <w:gridCol w:w="3960"/>
        <w:gridCol w:w="773"/>
        <w:gridCol w:w="943"/>
        <w:gridCol w:w="1585"/>
        <w:gridCol w:w="1169"/>
        <w:gridCol w:w="1413"/>
      </w:tblGrid>
      <w:tr w:rsidR="00F020ED" w:rsidRPr="00F020ED" w:rsidTr="00F020ED">
        <w:trPr>
          <w:divId w:val="187187298"/>
          <w:trHeight w:val="735"/>
        </w:trPr>
        <w:tc>
          <w:tcPr>
            <w:tcW w:w="7171" w:type="dxa"/>
            <w:gridSpan w:val="4"/>
            <w:tcBorders>
              <w:top w:val="nil"/>
              <w:left w:val="nil"/>
              <w:bottom w:val="nil"/>
              <w:right w:val="nil"/>
            </w:tcBorders>
            <w:shd w:val="clear" w:color="000000" w:fill="FFFFFF"/>
            <w:vAlign w:val="bottom"/>
            <w:hideMark/>
          </w:tcPr>
          <w:p w:rsidR="00F020ED" w:rsidRPr="00F020ED" w:rsidRDefault="00F020ED" w:rsidP="00F020ED">
            <w:pPr>
              <w:rPr>
                <w:rFonts w:ascii="Arial Cyr" w:hAnsi="Arial Cyr" w:cs="Calibri"/>
                <w:color w:val="000000"/>
                <w:sz w:val="20"/>
                <w:szCs w:val="20"/>
              </w:rPr>
            </w:pPr>
            <w:r w:rsidRPr="00F020ED">
              <w:rPr>
                <w:rFonts w:ascii="Arial Cyr" w:hAnsi="Arial Cyr" w:cs="Calibri"/>
                <w:color w:val="000000"/>
                <w:sz w:val="20"/>
                <w:szCs w:val="20"/>
              </w:rPr>
              <w:t> </w:t>
            </w:r>
          </w:p>
        </w:tc>
        <w:tc>
          <w:tcPr>
            <w:tcW w:w="1169" w:type="dxa"/>
            <w:tcBorders>
              <w:top w:val="nil"/>
              <w:left w:val="nil"/>
              <w:bottom w:val="nil"/>
              <w:right w:val="nil"/>
            </w:tcBorders>
            <w:shd w:val="clear" w:color="000000" w:fill="FFFFFF"/>
            <w:noWrap/>
            <w:vAlign w:val="bottom"/>
            <w:hideMark/>
          </w:tcPr>
          <w:p w:rsidR="00F020ED" w:rsidRPr="00F020ED" w:rsidRDefault="00F020ED" w:rsidP="00F020ED">
            <w:pPr>
              <w:rPr>
                <w:rFonts w:ascii="Arial Cyr" w:hAnsi="Arial Cyr" w:cs="Calibri"/>
                <w:color w:val="000000"/>
                <w:sz w:val="20"/>
                <w:szCs w:val="20"/>
              </w:rPr>
            </w:pPr>
            <w:r w:rsidRPr="00F020ED">
              <w:rPr>
                <w:rFonts w:ascii="Arial Cyr" w:hAnsi="Arial Cyr" w:cs="Calibri"/>
                <w:color w:val="000000"/>
                <w:sz w:val="20"/>
                <w:szCs w:val="20"/>
              </w:rPr>
              <w:t> </w:t>
            </w:r>
          </w:p>
        </w:tc>
        <w:tc>
          <w:tcPr>
            <w:tcW w:w="1332" w:type="dxa"/>
            <w:tcBorders>
              <w:top w:val="nil"/>
              <w:left w:val="nil"/>
              <w:bottom w:val="nil"/>
              <w:right w:val="nil"/>
            </w:tcBorders>
            <w:shd w:val="clear" w:color="000000" w:fill="FFFFFF"/>
            <w:noWrap/>
            <w:vAlign w:val="bottom"/>
            <w:hideMark/>
          </w:tcPr>
          <w:p w:rsidR="00F020ED" w:rsidRPr="00F020ED" w:rsidRDefault="00F020ED" w:rsidP="00F020ED">
            <w:pPr>
              <w:rPr>
                <w:rFonts w:ascii="Arial Cyr" w:hAnsi="Arial Cyr" w:cs="Calibri"/>
                <w:color w:val="000000"/>
                <w:sz w:val="20"/>
                <w:szCs w:val="20"/>
              </w:rPr>
            </w:pPr>
            <w:r w:rsidRPr="00F020ED">
              <w:rPr>
                <w:rFonts w:ascii="Arial Cyr" w:hAnsi="Arial Cyr" w:cs="Calibri"/>
                <w:color w:val="000000"/>
                <w:sz w:val="20"/>
                <w:szCs w:val="20"/>
              </w:rPr>
              <w:t> </w:t>
            </w:r>
          </w:p>
        </w:tc>
      </w:tr>
      <w:tr w:rsidR="00F020ED" w:rsidRPr="00F020ED" w:rsidTr="00F020ED">
        <w:trPr>
          <w:divId w:val="187187298"/>
          <w:trHeight w:val="315"/>
        </w:trPr>
        <w:tc>
          <w:tcPr>
            <w:tcW w:w="9672" w:type="dxa"/>
            <w:gridSpan w:val="6"/>
            <w:tcBorders>
              <w:top w:val="nil"/>
              <w:left w:val="nil"/>
              <w:bottom w:val="nil"/>
              <w:right w:val="nil"/>
            </w:tcBorders>
            <w:shd w:val="clear" w:color="000000" w:fill="FFFFFF"/>
            <w:vAlign w:val="bottom"/>
            <w:hideMark/>
          </w:tcPr>
          <w:p w:rsidR="00F020ED" w:rsidRPr="00F020ED" w:rsidRDefault="00F020ED" w:rsidP="00F020ED">
            <w:pPr>
              <w:jc w:val="center"/>
              <w:rPr>
                <w:rFonts w:ascii="Arial Cyr" w:hAnsi="Arial Cyr" w:cs="Calibri"/>
                <w:b/>
                <w:bCs/>
                <w:color w:val="000000"/>
              </w:rPr>
            </w:pPr>
            <w:r w:rsidRPr="00F020ED">
              <w:rPr>
                <w:rFonts w:ascii="Arial Cyr" w:hAnsi="Arial Cyr" w:cs="Calibri"/>
                <w:b/>
                <w:bCs/>
                <w:color w:val="000000"/>
              </w:rPr>
              <w:t xml:space="preserve">                       2. РАСХОД</w:t>
            </w:r>
          </w:p>
        </w:tc>
      </w:tr>
      <w:tr w:rsidR="00F020ED" w:rsidRPr="00F020ED" w:rsidTr="00F020ED">
        <w:trPr>
          <w:divId w:val="187187298"/>
          <w:trHeight w:val="315"/>
        </w:trPr>
        <w:tc>
          <w:tcPr>
            <w:tcW w:w="9672" w:type="dxa"/>
            <w:gridSpan w:val="6"/>
            <w:tcBorders>
              <w:top w:val="nil"/>
              <w:left w:val="nil"/>
              <w:bottom w:val="nil"/>
              <w:right w:val="nil"/>
            </w:tcBorders>
            <w:shd w:val="clear" w:color="000000" w:fill="FFFFFF"/>
            <w:noWrap/>
            <w:vAlign w:val="bottom"/>
            <w:hideMark/>
          </w:tcPr>
          <w:p w:rsidR="00F020ED" w:rsidRPr="00F020ED" w:rsidRDefault="00F020ED" w:rsidP="00F020ED">
            <w:pPr>
              <w:jc w:val="center"/>
              <w:rPr>
                <w:rFonts w:ascii="Arial Cyr" w:hAnsi="Arial Cyr" w:cs="Calibri"/>
                <w:b/>
                <w:bCs/>
                <w:color w:val="000000"/>
              </w:rPr>
            </w:pPr>
            <w:r w:rsidRPr="00F020ED">
              <w:rPr>
                <w:rFonts w:ascii="Arial Cyr" w:hAnsi="Arial Cyr" w:cs="Calibri"/>
                <w:b/>
                <w:bCs/>
                <w:color w:val="000000"/>
              </w:rPr>
              <w:t>за период с 01.01.2021г. по 30.06.2021г.</w:t>
            </w:r>
          </w:p>
        </w:tc>
      </w:tr>
      <w:tr w:rsidR="00F020ED" w:rsidRPr="00F020ED" w:rsidTr="00F020ED">
        <w:trPr>
          <w:divId w:val="187187298"/>
          <w:trHeight w:val="300"/>
        </w:trPr>
        <w:tc>
          <w:tcPr>
            <w:tcW w:w="9672" w:type="dxa"/>
            <w:gridSpan w:val="6"/>
            <w:tcBorders>
              <w:top w:val="nil"/>
              <w:left w:val="nil"/>
              <w:bottom w:val="nil"/>
              <w:right w:val="nil"/>
            </w:tcBorders>
            <w:shd w:val="clear" w:color="000000" w:fill="FFFFFF"/>
            <w:noWrap/>
            <w:vAlign w:val="bottom"/>
            <w:hideMark/>
          </w:tcPr>
          <w:p w:rsidR="00F020ED" w:rsidRPr="00F020ED" w:rsidRDefault="00F020ED" w:rsidP="00F020ED">
            <w:pPr>
              <w:jc w:val="right"/>
              <w:rPr>
                <w:rFonts w:ascii="Arial Cyr" w:hAnsi="Arial Cyr" w:cs="Calibri"/>
                <w:color w:val="000000"/>
                <w:sz w:val="20"/>
                <w:szCs w:val="20"/>
              </w:rPr>
            </w:pPr>
            <w:r w:rsidRPr="00F020ED">
              <w:rPr>
                <w:rFonts w:ascii="Arial Cyr" w:hAnsi="Arial Cyr" w:cs="Calibri"/>
                <w:color w:val="000000"/>
                <w:sz w:val="20"/>
                <w:szCs w:val="20"/>
              </w:rPr>
              <w:t>Единица измерения: руб.</w:t>
            </w:r>
          </w:p>
        </w:tc>
      </w:tr>
      <w:tr w:rsidR="00F020ED" w:rsidRPr="00F020ED" w:rsidTr="00F020ED">
        <w:trPr>
          <w:divId w:val="187187298"/>
          <w:trHeight w:val="300"/>
        </w:trPr>
        <w:tc>
          <w:tcPr>
            <w:tcW w:w="3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Наименование показателя</w:t>
            </w:r>
          </w:p>
        </w:tc>
        <w:tc>
          <w:tcPr>
            <w:tcW w:w="77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Разд.</w:t>
            </w:r>
          </w:p>
        </w:tc>
        <w:tc>
          <w:tcPr>
            <w:tcW w:w="9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КОСГУ</w:t>
            </w:r>
          </w:p>
        </w:tc>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Уточненная роспись/план</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Касс. расход</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 исполнения</w:t>
            </w:r>
          </w:p>
        </w:tc>
      </w:tr>
      <w:tr w:rsidR="00F020ED" w:rsidRPr="00F020ED" w:rsidTr="00F020ED">
        <w:trPr>
          <w:divId w:val="187187298"/>
          <w:trHeight w:val="458"/>
        </w:trPr>
        <w:tc>
          <w:tcPr>
            <w:tcW w:w="3960" w:type="dxa"/>
            <w:vMerge/>
            <w:tcBorders>
              <w:top w:val="single" w:sz="4" w:space="0" w:color="000000"/>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20"/>
                <w:szCs w:val="20"/>
              </w:rPr>
            </w:pPr>
          </w:p>
        </w:tc>
        <w:tc>
          <w:tcPr>
            <w:tcW w:w="773" w:type="dxa"/>
            <w:vMerge/>
            <w:tcBorders>
              <w:top w:val="single" w:sz="4" w:space="0" w:color="000000"/>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20"/>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20"/>
                <w:szCs w:val="20"/>
              </w:rPr>
            </w:pPr>
          </w:p>
        </w:tc>
        <w:tc>
          <w:tcPr>
            <w:tcW w:w="1494" w:type="dxa"/>
            <w:vMerge/>
            <w:tcBorders>
              <w:top w:val="single" w:sz="4" w:space="0" w:color="000000"/>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20"/>
                <w:szCs w:val="20"/>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20"/>
                <w:szCs w:val="20"/>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20"/>
                <w:szCs w:val="20"/>
              </w:rPr>
            </w:pP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rPr>
                <w:rFonts w:ascii="Arial Cyr" w:hAnsi="Arial Cyr" w:cs="Calibri"/>
                <w:b/>
                <w:bCs/>
                <w:color w:val="000000"/>
                <w:sz w:val="20"/>
                <w:szCs w:val="20"/>
              </w:rPr>
            </w:pPr>
            <w:r w:rsidRPr="00F020ED">
              <w:rPr>
                <w:rFonts w:ascii="Arial Cyr" w:hAnsi="Arial Cyr" w:cs="Calibri"/>
                <w:b/>
                <w:bCs/>
                <w:color w:val="000000"/>
                <w:sz w:val="20"/>
                <w:szCs w:val="20"/>
              </w:rPr>
              <w:t xml:space="preserve">    ОБЩЕГОСУДАРСТВЕННЫЕ ВОПРОСЫ</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0100</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818 829,64</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359 664,56</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43,92%</w:t>
            </w:r>
          </w:p>
        </w:tc>
      </w:tr>
      <w:tr w:rsidR="00F020ED" w:rsidRPr="00F020ED" w:rsidTr="00F020ED">
        <w:trPr>
          <w:divId w:val="187187298"/>
          <w:trHeight w:val="153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0104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810 329,64</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354 316,56</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43,72%</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Заработная плата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211</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597 416,95</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271 511,60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45,45%</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Начисления на выплаты по оплате труда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213</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180 412,69</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73 125,09</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40,53%</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Услуги связи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221</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10 000,00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5 700,01</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57,00%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Коммунальные услуги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223</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6 500,00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3 000,00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46,15%</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Работы, услуги по содержанию имущества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225</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10 000,00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Прочие работы, услуги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979,86</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97,99%</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Увеличение стоимости прочих оборотных запасов (материалов)</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346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5 000,00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lastRenderedPageBreak/>
              <w:t xml:space="preserve">      Резервные фонды</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0111</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1 000,00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Расходы</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0111</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Другие общегосударственные вопросы</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0113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7 500,00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5 348,00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71,31%</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Иные выплаты текущего характера физическим лицам</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0113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296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2 500,00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2 348,00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93,92%</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Увеличение стоимости прочих оборотных запасов (материалов)</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0113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346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5 000,00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3 000,00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60,00%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rPr>
                <w:rFonts w:ascii="Arial Cyr" w:hAnsi="Arial Cyr" w:cs="Calibri"/>
                <w:b/>
                <w:bCs/>
                <w:color w:val="000000"/>
                <w:sz w:val="20"/>
                <w:szCs w:val="20"/>
              </w:rPr>
            </w:pPr>
            <w:r w:rsidRPr="00F020ED">
              <w:rPr>
                <w:rFonts w:ascii="Arial Cyr" w:hAnsi="Arial Cyr" w:cs="Calibri"/>
                <w:b/>
                <w:bCs/>
                <w:color w:val="000000"/>
                <w:sz w:val="20"/>
                <w:szCs w:val="20"/>
              </w:rPr>
              <w:t xml:space="preserve">    НАЦИОНАЛЬНАЯ ОБОРОНА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0200</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103 680,00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50 445,58</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48,66%</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Мобилизационная и вневойсковая подготовка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0203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103 680,00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50 445,58</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48,66%</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Заработная плата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0203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211</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68 295,00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38 744,68</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56,73%</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Начисления на выплаты по оплате труда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0203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213</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20 625,00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11 700,90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56,73%</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Увеличение стоимости прочих оборотных запасов (материалов)</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0203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346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14 760,00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765"/>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rPr>
                <w:rFonts w:ascii="Arial Cyr" w:hAnsi="Arial Cyr" w:cs="Calibri"/>
                <w:b/>
                <w:bCs/>
                <w:color w:val="000000"/>
                <w:sz w:val="20"/>
                <w:szCs w:val="20"/>
              </w:rPr>
            </w:pPr>
            <w:r w:rsidRPr="00F020ED">
              <w:rPr>
                <w:rFonts w:ascii="Arial Cyr" w:hAnsi="Arial Cyr" w:cs="Calibri"/>
                <w:b/>
                <w:bCs/>
                <w:color w:val="000000"/>
                <w:sz w:val="20"/>
                <w:szCs w:val="20"/>
              </w:rPr>
              <w:t xml:space="preserve">    НАЦИОНАЛЬНАЯ БЕЗОПАСНОСТЬ И ПРАВООХРАНИТЕЛЬНАЯ ДЕЯТЕЛЬНОСТЬ</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0300</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19 000,00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4 500,00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23,68%</w:t>
            </w:r>
          </w:p>
        </w:tc>
      </w:tr>
      <w:tr w:rsidR="00F020ED" w:rsidRPr="00F020ED" w:rsidTr="00F020ED">
        <w:trPr>
          <w:divId w:val="187187298"/>
          <w:trHeight w:val="102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0310</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18 000,00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4 500,00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25,00%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Налоги, пошлины и сборы</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0310</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291</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13 000,00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4 500,00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34,62%</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Увеличение стоимости горюче-смазочных материалов</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0310</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343</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5 000,00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765"/>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Другие вопросы в области национальной безопасности и правоохранительной деятельности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0314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1 000,00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Прочие работы, услуги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0314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rPr>
                <w:rFonts w:ascii="Arial Cyr" w:hAnsi="Arial Cyr" w:cs="Calibri"/>
                <w:b/>
                <w:bCs/>
                <w:color w:val="000000"/>
                <w:sz w:val="20"/>
                <w:szCs w:val="20"/>
              </w:rPr>
            </w:pPr>
            <w:r w:rsidRPr="00F020ED">
              <w:rPr>
                <w:rFonts w:ascii="Arial Cyr" w:hAnsi="Arial Cyr" w:cs="Calibri"/>
                <w:b/>
                <w:bCs/>
                <w:color w:val="000000"/>
                <w:sz w:val="20"/>
                <w:szCs w:val="20"/>
              </w:rPr>
              <w:t xml:space="preserve">    НАЦИОНАЛЬНАЯ ЭКОНОМИКА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0400</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2 327 894,00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188 580,00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8,10%</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Дорожное хозяйство (дорожные фонды)</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0409</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2 242 894,00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176 080,00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7,85%</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Работы, услуги по содержанию имущества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0409</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225</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2 242 894,00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176 080,00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7,85%</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Другие вопросы в области национальной экономики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0412</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85 000,00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12 500,00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14,71%</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Прочие работы, услуги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0412</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85 000,00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12 500,00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14,71%</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rPr>
                <w:rFonts w:ascii="Arial Cyr" w:hAnsi="Arial Cyr" w:cs="Calibri"/>
                <w:b/>
                <w:bCs/>
                <w:color w:val="000000"/>
                <w:sz w:val="20"/>
                <w:szCs w:val="20"/>
              </w:rPr>
            </w:pPr>
            <w:r w:rsidRPr="00F020ED">
              <w:rPr>
                <w:rFonts w:ascii="Arial Cyr" w:hAnsi="Arial Cyr" w:cs="Calibri"/>
                <w:b/>
                <w:bCs/>
                <w:color w:val="000000"/>
                <w:sz w:val="20"/>
                <w:szCs w:val="20"/>
              </w:rPr>
              <w:lastRenderedPageBreak/>
              <w:t xml:space="preserve">    ЖИЛИЩНО-КОММУНАЛЬНОЕ ХОЗЯЙСТВО</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0500</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838 453,67</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201 304,20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24,01%</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Коммунальное хозяйство</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0502</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352 000,00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Работы, услуги по содержанию имущества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0502</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225</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332 000,00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Прочие работы, услуги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0502</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20 000,00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Благоустройство</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0503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486 453,67</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201 304,20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41,38%</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Транспортные услуги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0503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222</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8 000,00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Коммунальные услуги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0503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223</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146 500,00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112 553,47</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76,83%</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Работы, услуги по содержанию имущества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0503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225</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88 306,27</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0,00%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Прочие работы, услуги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0503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204 593,73</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81 464,73</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39,82%</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Увеличение стоимости прочих оборотных запасов (материалов)</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0503</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346</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39 053,67</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7 286,00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18,66%</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rPr>
                <w:rFonts w:ascii="Arial Cyr" w:hAnsi="Arial Cyr" w:cs="Calibri"/>
                <w:b/>
                <w:bCs/>
                <w:color w:val="000000"/>
                <w:sz w:val="20"/>
                <w:szCs w:val="20"/>
              </w:rPr>
            </w:pPr>
            <w:r w:rsidRPr="00F020ED">
              <w:rPr>
                <w:rFonts w:ascii="Arial Cyr" w:hAnsi="Arial Cyr" w:cs="Calibri"/>
                <w:b/>
                <w:bCs/>
                <w:color w:val="000000"/>
                <w:sz w:val="20"/>
                <w:szCs w:val="20"/>
              </w:rPr>
              <w:t xml:space="preserve">    КУЛЬТУРА, КИНЕМАТОГРАФИЯ</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0800</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700 650,00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290 044,08</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41,40%</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Культура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0801</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590 950,00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247 360,48</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41,86%</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Услуги связи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0801</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221</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16 000,00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3 721,53</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23,26%</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Коммунальные услуги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0801</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223</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105 000,00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33 234,42</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31,65%</w:t>
            </w:r>
          </w:p>
        </w:tc>
      </w:tr>
      <w:tr w:rsidR="00F020ED" w:rsidRPr="00F020ED" w:rsidTr="00F020ED">
        <w:trPr>
          <w:divId w:val="187187298"/>
          <w:trHeight w:val="765"/>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Перечисления другим бюджетам бюджетной системы Российской Федерации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0801</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251</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370 700,00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135 900,00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36,66%</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Налоги, пошлины и сборы</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0801</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291</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99 250,00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74 504,53</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75,07%</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0"/>
              <w:rPr>
                <w:rFonts w:ascii="Arial Cyr" w:hAnsi="Arial Cyr" w:cs="Calibri"/>
                <w:b/>
                <w:bCs/>
                <w:color w:val="000000"/>
                <w:sz w:val="20"/>
                <w:szCs w:val="20"/>
              </w:rPr>
            </w:pPr>
            <w:r w:rsidRPr="00F020ED">
              <w:rPr>
                <w:rFonts w:ascii="Arial Cyr" w:hAnsi="Arial Cyr" w:cs="Calibri"/>
                <w:b/>
                <w:bCs/>
                <w:color w:val="000000"/>
                <w:sz w:val="20"/>
                <w:szCs w:val="20"/>
              </w:rPr>
              <w:t xml:space="preserve">      Другие вопросы в области культуры, кинематографии</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0804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0"/>
              <w:rPr>
                <w:rFonts w:ascii="Arial Cyr" w:hAnsi="Arial Cyr" w:cs="Calibri"/>
                <w:b/>
                <w:bCs/>
                <w:color w:val="000000"/>
                <w:sz w:val="20"/>
                <w:szCs w:val="20"/>
              </w:rPr>
            </w:pPr>
            <w:r w:rsidRPr="00F020ED">
              <w:rPr>
                <w:rFonts w:ascii="Arial Cyr" w:hAnsi="Arial Cyr" w:cs="Calibri"/>
                <w:b/>
                <w:bCs/>
                <w:color w:val="000000"/>
                <w:sz w:val="20"/>
                <w:szCs w:val="20"/>
              </w:rPr>
              <w:t>000</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109 700,00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42 683,60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0"/>
              <w:rPr>
                <w:rFonts w:ascii="Arial Cyr" w:hAnsi="Arial Cyr" w:cs="Calibri"/>
                <w:b/>
                <w:bCs/>
                <w:color w:val="000000"/>
                <w:sz w:val="20"/>
                <w:szCs w:val="20"/>
              </w:rPr>
            </w:pPr>
            <w:r w:rsidRPr="00F020ED">
              <w:rPr>
                <w:rFonts w:ascii="Arial Cyr" w:hAnsi="Arial Cyr" w:cs="Calibri"/>
                <w:b/>
                <w:bCs/>
                <w:color w:val="000000"/>
                <w:sz w:val="20"/>
                <w:szCs w:val="20"/>
              </w:rPr>
              <w:t>38,91%</w:t>
            </w:r>
          </w:p>
        </w:tc>
      </w:tr>
      <w:tr w:rsidR="00F020ED" w:rsidRPr="00F020ED" w:rsidTr="00F020ED">
        <w:trPr>
          <w:divId w:val="187187298"/>
          <w:trHeight w:val="30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Заработная плата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0804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211</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84 300,00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32 996,00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39,14%</w:t>
            </w:r>
          </w:p>
        </w:tc>
      </w:tr>
      <w:tr w:rsidR="00F020ED" w:rsidRPr="00F020ED" w:rsidTr="00F020ED">
        <w:trPr>
          <w:divId w:val="187187298"/>
          <w:trHeight w:val="510"/>
        </w:trPr>
        <w:tc>
          <w:tcPr>
            <w:tcW w:w="3960" w:type="dxa"/>
            <w:tcBorders>
              <w:top w:val="nil"/>
              <w:left w:val="single" w:sz="4" w:space="0" w:color="000000"/>
              <w:bottom w:val="single" w:sz="4" w:space="0" w:color="000000"/>
              <w:right w:val="single" w:sz="4" w:space="0" w:color="000000"/>
            </w:tcBorders>
            <w:shd w:val="clear" w:color="000000" w:fill="FFFFFF"/>
            <w:hideMark/>
          </w:tcPr>
          <w:p w:rsidR="00F020ED" w:rsidRPr="00F020ED" w:rsidRDefault="00F020ED" w:rsidP="00F020ED">
            <w:pPr>
              <w:outlineLvl w:val="1"/>
              <w:rPr>
                <w:rFonts w:ascii="Arial Cyr" w:hAnsi="Arial Cyr" w:cs="Calibri"/>
                <w:color w:val="000000"/>
                <w:sz w:val="20"/>
                <w:szCs w:val="20"/>
              </w:rPr>
            </w:pPr>
            <w:r w:rsidRPr="00F020ED">
              <w:rPr>
                <w:rFonts w:ascii="Arial Cyr" w:hAnsi="Arial Cyr" w:cs="Calibri"/>
                <w:color w:val="000000"/>
                <w:sz w:val="20"/>
                <w:szCs w:val="20"/>
              </w:rPr>
              <w:t xml:space="preserve">        Начисления на выплаты по оплате труда</w:t>
            </w:r>
          </w:p>
        </w:tc>
        <w:tc>
          <w:tcPr>
            <w:tcW w:w="773"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0804</w:t>
            </w:r>
          </w:p>
        </w:tc>
        <w:tc>
          <w:tcPr>
            <w:tcW w:w="94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center"/>
              <w:outlineLvl w:val="1"/>
              <w:rPr>
                <w:rFonts w:ascii="Arial Cyr" w:hAnsi="Arial Cyr" w:cs="Calibri"/>
                <w:color w:val="000000"/>
                <w:sz w:val="20"/>
                <w:szCs w:val="20"/>
              </w:rPr>
            </w:pPr>
            <w:r w:rsidRPr="00F020ED">
              <w:rPr>
                <w:rFonts w:ascii="Arial Cyr" w:hAnsi="Arial Cyr" w:cs="Calibri"/>
                <w:color w:val="000000"/>
                <w:sz w:val="20"/>
                <w:szCs w:val="20"/>
              </w:rPr>
              <w:t>213</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25 400,00</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9 687,60</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outlineLvl w:val="1"/>
              <w:rPr>
                <w:rFonts w:ascii="Arial Cyr" w:hAnsi="Arial Cyr" w:cs="Calibri"/>
                <w:color w:val="000000"/>
                <w:sz w:val="20"/>
                <w:szCs w:val="20"/>
              </w:rPr>
            </w:pPr>
            <w:r w:rsidRPr="00F020ED">
              <w:rPr>
                <w:rFonts w:ascii="Arial Cyr" w:hAnsi="Arial Cyr" w:cs="Calibri"/>
                <w:color w:val="000000"/>
                <w:sz w:val="20"/>
                <w:szCs w:val="20"/>
              </w:rPr>
              <w:t>38,14%</w:t>
            </w:r>
          </w:p>
        </w:tc>
      </w:tr>
      <w:tr w:rsidR="00F020ED" w:rsidRPr="00F020ED" w:rsidTr="00F020ED">
        <w:trPr>
          <w:divId w:val="187187298"/>
          <w:trHeight w:val="300"/>
        </w:trPr>
        <w:tc>
          <w:tcPr>
            <w:tcW w:w="5676"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F020ED" w:rsidRPr="00F020ED" w:rsidRDefault="00F020ED" w:rsidP="00F020ED">
            <w:pPr>
              <w:rPr>
                <w:rFonts w:ascii="Arial Cyr" w:hAnsi="Arial Cyr" w:cs="Calibri"/>
                <w:b/>
                <w:bCs/>
                <w:color w:val="000000"/>
                <w:sz w:val="20"/>
                <w:szCs w:val="20"/>
              </w:rPr>
            </w:pPr>
            <w:r w:rsidRPr="00F020ED">
              <w:rPr>
                <w:rFonts w:ascii="Arial Cyr" w:hAnsi="Arial Cyr" w:cs="Calibri"/>
                <w:b/>
                <w:bCs/>
                <w:color w:val="000000"/>
                <w:sz w:val="20"/>
                <w:szCs w:val="20"/>
              </w:rPr>
              <w:t>ВСЕГО РАСХОДОВ:</w:t>
            </w:r>
          </w:p>
        </w:tc>
        <w:tc>
          <w:tcPr>
            <w:tcW w:w="1494"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4 808 507,31</w:t>
            </w:r>
          </w:p>
        </w:tc>
        <w:tc>
          <w:tcPr>
            <w:tcW w:w="1169"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1 094 538,42</w:t>
            </w:r>
          </w:p>
        </w:tc>
        <w:tc>
          <w:tcPr>
            <w:tcW w:w="1332" w:type="dxa"/>
            <w:tcBorders>
              <w:top w:val="nil"/>
              <w:left w:val="nil"/>
              <w:bottom w:val="single" w:sz="4" w:space="0" w:color="000000"/>
              <w:right w:val="single" w:sz="4" w:space="0" w:color="000000"/>
            </w:tcBorders>
            <w:shd w:val="clear" w:color="000000" w:fill="FFFFFF"/>
            <w:noWrap/>
            <w:hideMark/>
          </w:tcPr>
          <w:p w:rsidR="00F020ED" w:rsidRPr="00F020ED" w:rsidRDefault="00F020ED" w:rsidP="00F020ED">
            <w:pPr>
              <w:jc w:val="right"/>
              <w:rPr>
                <w:rFonts w:ascii="Arial Cyr" w:hAnsi="Arial Cyr" w:cs="Calibri"/>
                <w:b/>
                <w:bCs/>
                <w:color w:val="000000"/>
                <w:sz w:val="20"/>
                <w:szCs w:val="20"/>
              </w:rPr>
            </w:pPr>
            <w:r w:rsidRPr="00F020ED">
              <w:rPr>
                <w:rFonts w:ascii="Arial Cyr" w:hAnsi="Arial Cyr" w:cs="Calibri"/>
                <w:b/>
                <w:bCs/>
                <w:color w:val="000000"/>
                <w:sz w:val="20"/>
                <w:szCs w:val="20"/>
              </w:rPr>
              <w:t>22,76%</w:t>
            </w:r>
          </w:p>
        </w:tc>
      </w:tr>
    </w:tbl>
    <w:p w:rsidR="00820D86" w:rsidRPr="0029362D" w:rsidRDefault="0029362D" w:rsidP="00A903F5">
      <w:pPr>
        <w:spacing w:after="200" w:line="276" w:lineRule="auto"/>
        <w:ind w:right="424"/>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fldChar w:fldCharType="end"/>
      </w:r>
    </w:p>
    <w:tbl>
      <w:tblPr>
        <w:tblpPr w:leftFromText="180" w:rightFromText="180" w:vertAnchor="text" w:horzAnchor="margin" w:tblpY="-95"/>
        <w:tblW w:w="10896" w:type="dxa"/>
        <w:tblLook w:val="04A0" w:firstRow="1" w:lastRow="0" w:firstColumn="1" w:lastColumn="0" w:noHBand="0" w:noVBand="1"/>
      </w:tblPr>
      <w:tblGrid>
        <w:gridCol w:w="3855"/>
        <w:gridCol w:w="1616"/>
        <w:gridCol w:w="1596"/>
        <w:gridCol w:w="2005"/>
        <w:gridCol w:w="1824"/>
      </w:tblGrid>
      <w:tr w:rsidR="00820D86" w:rsidRPr="0029362D" w:rsidTr="00820D86">
        <w:trPr>
          <w:trHeight w:val="302"/>
        </w:trPr>
        <w:tc>
          <w:tcPr>
            <w:tcW w:w="3855" w:type="dxa"/>
            <w:tcBorders>
              <w:top w:val="nil"/>
              <w:left w:val="nil"/>
              <w:bottom w:val="nil"/>
              <w:right w:val="nil"/>
            </w:tcBorders>
            <w:shd w:val="clear" w:color="auto" w:fill="auto"/>
            <w:vAlign w:val="bottom"/>
            <w:hideMark/>
          </w:tcPr>
          <w:p w:rsidR="00820D86" w:rsidRPr="0029362D" w:rsidRDefault="00820D86" w:rsidP="00820D86"/>
        </w:tc>
        <w:tc>
          <w:tcPr>
            <w:tcW w:w="1616" w:type="dxa"/>
            <w:tcBorders>
              <w:top w:val="nil"/>
              <w:left w:val="nil"/>
              <w:bottom w:val="nil"/>
              <w:right w:val="nil"/>
            </w:tcBorders>
            <w:shd w:val="clear" w:color="auto" w:fill="auto"/>
            <w:vAlign w:val="bottom"/>
            <w:hideMark/>
          </w:tcPr>
          <w:p w:rsidR="00820D86" w:rsidRPr="0029362D" w:rsidRDefault="00820D86" w:rsidP="00820D86">
            <w:pPr>
              <w:rPr>
                <w:sz w:val="20"/>
                <w:szCs w:val="20"/>
              </w:rPr>
            </w:pPr>
          </w:p>
        </w:tc>
        <w:tc>
          <w:tcPr>
            <w:tcW w:w="1596" w:type="dxa"/>
            <w:tcBorders>
              <w:top w:val="nil"/>
              <w:left w:val="nil"/>
              <w:bottom w:val="nil"/>
              <w:right w:val="nil"/>
            </w:tcBorders>
            <w:shd w:val="clear" w:color="auto" w:fill="auto"/>
            <w:noWrap/>
            <w:vAlign w:val="bottom"/>
            <w:hideMark/>
          </w:tcPr>
          <w:p w:rsidR="00820D86" w:rsidRPr="0029362D" w:rsidRDefault="00820D86" w:rsidP="00820D86">
            <w:pPr>
              <w:rPr>
                <w:sz w:val="20"/>
                <w:szCs w:val="20"/>
              </w:rPr>
            </w:pPr>
          </w:p>
        </w:tc>
        <w:tc>
          <w:tcPr>
            <w:tcW w:w="2005" w:type="dxa"/>
            <w:tcBorders>
              <w:top w:val="nil"/>
              <w:left w:val="nil"/>
              <w:bottom w:val="nil"/>
              <w:right w:val="nil"/>
            </w:tcBorders>
            <w:shd w:val="clear" w:color="auto" w:fill="auto"/>
            <w:noWrap/>
            <w:vAlign w:val="bottom"/>
            <w:hideMark/>
          </w:tcPr>
          <w:p w:rsidR="00820D86" w:rsidRPr="0029362D" w:rsidRDefault="00820D86" w:rsidP="00820D86">
            <w:pPr>
              <w:jc w:val="center"/>
              <w:rPr>
                <w:sz w:val="20"/>
                <w:szCs w:val="20"/>
              </w:rPr>
            </w:pPr>
          </w:p>
        </w:tc>
        <w:tc>
          <w:tcPr>
            <w:tcW w:w="1824" w:type="dxa"/>
            <w:tcBorders>
              <w:top w:val="nil"/>
              <w:left w:val="nil"/>
              <w:bottom w:val="nil"/>
              <w:right w:val="nil"/>
            </w:tcBorders>
            <w:shd w:val="clear" w:color="auto" w:fill="auto"/>
            <w:noWrap/>
            <w:vAlign w:val="bottom"/>
            <w:hideMark/>
          </w:tcPr>
          <w:p w:rsidR="00820D86" w:rsidRPr="0029362D" w:rsidRDefault="00820D86" w:rsidP="00820D86">
            <w:pPr>
              <w:rPr>
                <w:sz w:val="20"/>
                <w:szCs w:val="20"/>
              </w:rPr>
            </w:pPr>
          </w:p>
        </w:tc>
      </w:tr>
      <w:tr w:rsidR="00820D86" w:rsidRPr="0029362D" w:rsidTr="00820D86">
        <w:trPr>
          <w:trHeight w:val="302"/>
        </w:trPr>
        <w:tc>
          <w:tcPr>
            <w:tcW w:w="10896" w:type="dxa"/>
            <w:gridSpan w:val="5"/>
            <w:tcBorders>
              <w:top w:val="nil"/>
              <w:left w:val="nil"/>
              <w:bottom w:val="nil"/>
              <w:right w:val="nil"/>
            </w:tcBorders>
            <w:shd w:val="clear" w:color="auto" w:fill="auto"/>
            <w:noWrap/>
            <w:vAlign w:val="bottom"/>
            <w:hideMark/>
          </w:tcPr>
          <w:p w:rsidR="00820D86" w:rsidRPr="0029362D" w:rsidRDefault="00820D86" w:rsidP="00820D86">
            <w:pPr>
              <w:jc w:val="center"/>
              <w:rPr>
                <w:rFonts w:ascii="Arial Cyr" w:hAnsi="Arial Cyr" w:cs="Calibri"/>
                <w:b/>
                <w:bCs/>
                <w:color w:val="000000"/>
                <w:sz w:val="22"/>
                <w:szCs w:val="22"/>
              </w:rPr>
            </w:pPr>
            <w:r w:rsidRPr="0029362D">
              <w:rPr>
                <w:rFonts w:ascii="Arial Cyr" w:hAnsi="Arial Cyr" w:cs="Calibri"/>
                <w:b/>
                <w:bCs/>
                <w:color w:val="000000"/>
                <w:sz w:val="22"/>
                <w:szCs w:val="22"/>
              </w:rPr>
              <w:t xml:space="preserve">                                  3. Источники финансирования дефицита бюджета</w:t>
            </w:r>
          </w:p>
        </w:tc>
      </w:tr>
      <w:tr w:rsidR="00820D86" w:rsidRPr="0029362D" w:rsidTr="00820D86">
        <w:trPr>
          <w:trHeight w:val="302"/>
        </w:trPr>
        <w:tc>
          <w:tcPr>
            <w:tcW w:w="3855" w:type="dxa"/>
            <w:tcBorders>
              <w:top w:val="nil"/>
              <w:left w:val="nil"/>
              <w:bottom w:val="single" w:sz="4" w:space="0" w:color="000000"/>
              <w:right w:val="nil"/>
            </w:tcBorders>
            <w:shd w:val="clear" w:color="auto" w:fill="auto"/>
            <w:noWrap/>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w:t>
            </w:r>
          </w:p>
        </w:tc>
        <w:tc>
          <w:tcPr>
            <w:tcW w:w="1616" w:type="dxa"/>
            <w:tcBorders>
              <w:top w:val="nil"/>
              <w:left w:val="nil"/>
              <w:bottom w:val="single" w:sz="4" w:space="0" w:color="000000"/>
              <w:right w:val="nil"/>
            </w:tcBorders>
            <w:shd w:val="clear" w:color="auto" w:fill="auto"/>
            <w:noWrap/>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w:t>
            </w:r>
          </w:p>
        </w:tc>
        <w:tc>
          <w:tcPr>
            <w:tcW w:w="1596" w:type="dxa"/>
            <w:tcBorders>
              <w:top w:val="nil"/>
              <w:left w:val="nil"/>
              <w:bottom w:val="single" w:sz="4" w:space="0" w:color="000000"/>
              <w:right w:val="nil"/>
            </w:tcBorders>
            <w:shd w:val="clear" w:color="auto" w:fill="auto"/>
            <w:noWrap/>
            <w:vAlign w:val="bottom"/>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2005" w:type="dxa"/>
            <w:tcBorders>
              <w:top w:val="nil"/>
              <w:left w:val="nil"/>
              <w:bottom w:val="single" w:sz="4" w:space="0" w:color="000000"/>
              <w:right w:val="nil"/>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1824" w:type="dxa"/>
            <w:tcBorders>
              <w:top w:val="nil"/>
              <w:left w:val="nil"/>
              <w:bottom w:val="single" w:sz="4" w:space="0" w:color="000000"/>
              <w:right w:val="nil"/>
            </w:tcBorders>
            <w:shd w:val="clear" w:color="auto" w:fill="auto"/>
            <w:noWrap/>
            <w:vAlign w:val="bottom"/>
            <w:hideMark/>
          </w:tcPr>
          <w:p w:rsidR="00820D86" w:rsidRPr="0029362D" w:rsidRDefault="00820D86" w:rsidP="00820D86">
            <w:pPr>
              <w:rPr>
                <w:rFonts w:ascii="Arial Cyr" w:hAnsi="Arial Cyr" w:cs="Calibri"/>
                <w:color w:val="000000"/>
                <w:sz w:val="20"/>
                <w:szCs w:val="20"/>
              </w:rPr>
            </w:pPr>
            <w:r w:rsidRPr="0029362D">
              <w:rPr>
                <w:rFonts w:ascii="Arial Cyr" w:hAnsi="Arial Cyr" w:cs="Calibri"/>
                <w:color w:val="000000"/>
                <w:sz w:val="20"/>
                <w:szCs w:val="20"/>
              </w:rPr>
              <w:t> </w:t>
            </w:r>
          </w:p>
        </w:tc>
      </w:tr>
      <w:tr w:rsidR="00820D86" w:rsidRPr="0029362D" w:rsidTr="00820D86">
        <w:trPr>
          <w:trHeight w:val="302"/>
        </w:trPr>
        <w:tc>
          <w:tcPr>
            <w:tcW w:w="3855" w:type="dxa"/>
            <w:vMerge w:val="restart"/>
            <w:tcBorders>
              <w:top w:val="nil"/>
              <w:left w:val="single" w:sz="4" w:space="0" w:color="000000"/>
              <w:bottom w:val="single" w:sz="4" w:space="0" w:color="000000"/>
              <w:right w:val="single" w:sz="4" w:space="0" w:color="000000"/>
            </w:tcBorders>
            <w:shd w:val="clear" w:color="auto" w:fill="auto"/>
            <w:hideMark/>
          </w:tcPr>
          <w:p w:rsidR="00820D86" w:rsidRPr="0029362D" w:rsidRDefault="00820D86" w:rsidP="00820D86">
            <w:pPr>
              <w:jc w:val="center"/>
              <w:rPr>
                <w:rFonts w:ascii="Arial Cyr" w:hAnsi="Arial Cyr" w:cs="Calibri"/>
                <w:b/>
                <w:bCs/>
                <w:color w:val="000000"/>
                <w:sz w:val="16"/>
                <w:szCs w:val="16"/>
              </w:rPr>
            </w:pPr>
            <w:r w:rsidRPr="0029362D">
              <w:rPr>
                <w:rFonts w:ascii="Arial Cyr" w:hAnsi="Arial Cyr" w:cs="Calibri"/>
                <w:b/>
                <w:bCs/>
                <w:color w:val="000000"/>
                <w:sz w:val="16"/>
                <w:szCs w:val="16"/>
              </w:rPr>
              <w:t xml:space="preserve"> Наименование показателя</w:t>
            </w:r>
          </w:p>
        </w:tc>
        <w:tc>
          <w:tcPr>
            <w:tcW w:w="1616" w:type="dxa"/>
            <w:vMerge w:val="restart"/>
            <w:tcBorders>
              <w:top w:val="nil"/>
              <w:left w:val="single" w:sz="4" w:space="0" w:color="000000"/>
              <w:bottom w:val="single" w:sz="4" w:space="0" w:color="000000"/>
              <w:right w:val="single" w:sz="4" w:space="0" w:color="000000"/>
            </w:tcBorders>
            <w:shd w:val="clear" w:color="auto" w:fill="auto"/>
            <w:hideMark/>
          </w:tcPr>
          <w:p w:rsidR="00820D86" w:rsidRPr="0029362D" w:rsidRDefault="00820D86" w:rsidP="00820D86">
            <w:pPr>
              <w:jc w:val="center"/>
              <w:rPr>
                <w:rFonts w:ascii="Arial Cyr" w:hAnsi="Arial Cyr" w:cs="Calibri"/>
                <w:b/>
                <w:bCs/>
                <w:color w:val="000000"/>
                <w:sz w:val="16"/>
                <w:szCs w:val="16"/>
              </w:rPr>
            </w:pPr>
            <w:r w:rsidRPr="0029362D">
              <w:rPr>
                <w:rFonts w:ascii="Arial Cyr" w:hAnsi="Arial Cyr" w:cs="Calibri"/>
                <w:b/>
                <w:bCs/>
                <w:color w:val="000000"/>
                <w:sz w:val="16"/>
                <w:szCs w:val="16"/>
              </w:rPr>
              <w:t>Код строки</w:t>
            </w:r>
          </w:p>
        </w:tc>
        <w:tc>
          <w:tcPr>
            <w:tcW w:w="1596" w:type="dxa"/>
            <w:vMerge w:val="restart"/>
            <w:tcBorders>
              <w:top w:val="nil"/>
              <w:left w:val="single" w:sz="4" w:space="0" w:color="000000"/>
              <w:bottom w:val="single" w:sz="4" w:space="0" w:color="000000"/>
              <w:right w:val="single" w:sz="4" w:space="0" w:color="000000"/>
            </w:tcBorders>
            <w:shd w:val="clear" w:color="auto" w:fill="auto"/>
            <w:hideMark/>
          </w:tcPr>
          <w:p w:rsidR="00820D86" w:rsidRPr="0029362D" w:rsidRDefault="00820D86" w:rsidP="00820D86">
            <w:pPr>
              <w:jc w:val="center"/>
              <w:rPr>
                <w:rFonts w:ascii="Arial Cyr" w:hAnsi="Arial Cyr" w:cs="Calibri"/>
                <w:b/>
                <w:bCs/>
                <w:color w:val="000000"/>
                <w:sz w:val="16"/>
                <w:szCs w:val="16"/>
              </w:rPr>
            </w:pPr>
            <w:r w:rsidRPr="0029362D">
              <w:rPr>
                <w:rFonts w:ascii="Arial Cyr" w:hAnsi="Arial Cyr" w:cs="Calibri"/>
                <w:b/>
                <w:bCs/>
                <w:color w:val="000000"/>
                <w:sz w:val="16"/>
                <w:szCs w:val="16"/>
              </w:rPr>
              <w:t>Код источника финансирования дефицита бюджета по бюджетной классификации</w:t>
            </w:r>
          </w:p>
        </w:tc>
        <w:tc>
          <w:tcPr>
            <w:tcW w:w="2005" w:type="dxa"/>
            <w:vMerge w:val="restart"/>
            <w:tcBorders>
              <w:top w:val="nil"/>
              <w:left w:val="single" w:sz="4" w:space="0" w:color="000000"/>
              <w:bottom w:val="single" w:sz="4" w:space="0" w:color="000000"/>
              <w:right w:val="single" w:sz="4" w:space="0" w:color="000000"/>
            </w:tcBorders>
            <w:shd w:val="clear" w:color="auto" w:fill="auto"/>
            <w:hideMark/>
          </w:tcPr>
          <w:p w:rsidR="00820D86" w:rsidRPr="0029362D" w:rsidRDefault="00820D86" w:rsidP="00820D86">
            <w:pPr>
              <w:jc w:val="center"/>
              <w:rPr>
                <w:rFonts w:ascii="Arial Cyr" w:hAnsi="Arial Cyr" w:cs="Calibri"/>
                <w:b/>
                <w:bCs/>
                <w:color w:val="000000"/>
                <w:sz w:val="16"/>
                <w:szCs w:val="16"/>
              </w:rPr>
            </w:pPr>
            <w:r w:rsidRPr="0029362D">
              <w:rPr>
                <w:rFonts w:ascii="Arial Cyr" w:hAnsi="Arial Cyr" w:cs="Calibri"/>
                <w:b/>
                <w:bCs/>
                <w:color w:val="000000"/>
                <w:sz w:val="16"/>
                <w:szCs w:val="16"/>
              </w:rPr>
              <w:t>Утвержденные бюджетные назначения</w:t>
            </w:r>
          </w:p>
        </w:tc>
        <w:tc>
          <w:tcPr>
            <w:tcW w:w="1824" w:type="dxa"/>
            <w:vMerge w:val="restart"/>
            <w:tcBorders>
              <w:top w:val="nil"/>
              <w:left w:val="single" w:sz="4" w:space="0" w:color="000000"/>
              <w:bottom w:val="single" w:sz="4" w:space="0" w:color="000000"/>
              <w:right w:val="single" w:sz="4" w:space="0" w:color="000000"/>
            </w:tcBorders>
            <w:shd w:val="clear" w:color="auto" w:fill="auto"/>
            <w:hideMark/>
          </w:tcPr>
          <w:p w:rsidR="00820D86" w:rsidRPr="0029362D" w:rsidRDefault="00820D86" w:rsidP="00820D86">
            <w:pPr>
              <w:jc w:val="center"/>
              <w:rPr>
                <w:rFonts w:ascii="Arial Cyr" w:hAnsi="Arial Cyr" w:cs="Calibri"/>
                <w:b/>
                <w:bCs/>
                <w:color w:val="000000"/>
                <w:sz w:val="16"/>
                <w:szCs w:val="16"/>
              </w:rPr>
            </w:pPr>
            <w:r w:rsidRPr="0029362D">
              <w:rPr>
                <w:rFonts w:ascii="Arial Cyr" w:hAnsi="Arial Cyr" w:cs="Calibri"/>
                <w:b/>
                <w:bCs/>
                <w:color w:val="000000"/>
                <w:sz w:val="16"/>
                <w:szCs w:val="16"/>
              </w:rPr>
              <w:t>Исполнено</w:t>
            </w:r>
          </w:p>
        </w:tc>
      </w:tr>
      <w:tr w:rsidR="00820D86" w:rsidRPr="0029362D" w:rsidTr="00820D86">
        <w:trPr>
          <w:trHeight w:val="458"/>
        </w:trPr>
        <w:tc>
          <w:tcPr>
            <w:tcW w:w="3855"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616"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596"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2005"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824"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r>
      <w:tr w:rsidR="00820D86" w:rsidRPr="0029362D" w:rsidTr="00820D86">
        <w:trPr>
          <w:trHeight w:val="458"/>
        </w:trPr>
        <w:tc>
          <w:tcPr>
            <w:tcW w:w="3855"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616"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596"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2005"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824"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r>
      <w:tr w:rsidR="00820D86" w:rsidRPr="0029362D" w:rsidTr="00820D86">
        <w:trPr>
          <w:trHeight w:val="458"/>
        </w:trPr>
        <w:tc>
          <w:tcPr>
            <w:tcW w:w="3855"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616"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596"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2005"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824"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r>
      <w:tr w:rsidR="00820D86" w:rsidRPr="0029362D" w:rsidTr="00820D86">
        <w:trPr>
          <w:trHeight w:val="458"/>
        </w:trPr>
        <w:tc>
          <w:tcPr>
            <w:tcW w:w="3855"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616"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596"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2005"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c>
          <w:tcPr>
            <w:tcW w:w="1824" w:type="dxa"/>
            <w:vMerge/>
            <w:tcBorders>
              <w:top w:val="nil"/>
              <w:left w:val="single" w:sz="4" w:space="0" w:color="000000"/>
              <w:bottom w:val="single" w:sz="4" w:space="0" w:color="000000"/>
              <w:right w:val="single" w:sz="4" w:space="0" w:color="000000"/>
            </w:tcBorders>
            <w:vAlign w:val="center"/>
            <w:hideMark/>
          </w:tcPr>
          <w:p w:rsidR="00820D86" w:rsidRPr="0029362D" w:rsidRDefault="00820D86" w:rsidP="00820D86">
            <w:pPr>
              <w:rPr>
                <w:rFonts w:ascii="Arial Cyr" w:hAnsi="Arial Cyr" w:cs="Calibri"/>
                <w:b/>
                <w:bCs/>
                <w:color w:val="000000"/>
                <w:sz w:val="16"/>
                <w:szCs w:val="16"/>
              </w:rPr>
            </w:pPr>
          </w:p>
        </w:tc>
      </w:tr>
      <w:tr w:rsidR="00820D86" w:rsidRPr="0029362D" w:rsidTr="00820D86">
        <w:trPr>
          <w:trHeight w:val="317"/>
        </w:trPr>
        <w:tc>
          <w:tcPr>
            <w:tcW w:w="3855" w:type="dxa"/>
            <w:tcBorders>
              <w:top w:val="nil"/>
              <w:left w:val="single" w:sz="4" w:space="0" w:color="000000"/>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1</w:t>
            </w:r>
          </w:p>
        </w:tc>
        <w:tc>
          <w:tcPr>
            <w:tcW w:w="1616" w:type="dxa"/>
            <w:tcBorders>
              <w:top w:val="nil"/>
              <w:left w:val="nil"/>
              <w:bottom w:val="single" w:sz="8"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2</w:t>
            </w:r>
          </w:p>
        </w:tc>
        <w:tc>
          <w:tcPr>
            <w:tcW w:w="1596" w:type="dxa"/>
            <w:tcBorders>
              <w:top w:val="nil"/>
              <w:left w:val="nil"/>
              <w:bottom w:val="single" w:sz="8"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3</w:t>
            </w:r>
          </w:p>
        </w:tc>
        <w:tc>
          <w:tcPr>
            <w:tcW w:w="2005" w:type="dxa"/>
            <w:tcBorders>
              <w:top w:val="nil"/>
              <w:left w:val="nil"/>
              <w:bottom w:val="single" w:sz="8"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4</w:t>
            </w:r>
          </w:p>
        </w:tc>
        <w:tc>
          <w:tcPr>
            <w:tcW w:w="1824" w:type="dxa"/>
            <w:tcBorders>
              <w:top w:val="nil"/>
              <w:left w:val="nil"/>
              <w:bottom w:val="single" w:sz="8"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5</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Источники финансирования дефицита бюджета - всего</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500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x</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ind w:right="1299"/>
              <w:jc w:val="right"/>
              <w:rPr>
                <w:rFonts w:ascii="Arial Cyr" w:hAnsi="Arial Cyr" w:cs="Calibri"/>
                <w:color w:val="000000"/>
                <w:sz w:val="16"/>
                <w:szCs w:val="16"/>
              </w:rPr>
            </w:pPr>
            <w:r w:rsidRPr="0029362D">
              <w:rPr>
                <w:rFonts w:ascii="Arial Cyr" w:hAnsi="Arial Cyr" w:cs="Calibri"/>
                <w:color w:val="000000"/>
                <w:sz w:val="16"/>
                <w:szCs w:val="16"/>
              </w:rPr>
              <w:t>289 701,31</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-425 751,17</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ind w:firstLineChars="200" w:firstLine="320"/>
              <w:rPr>
                <w:rFonts w:ascii="Arial Cyr" w:hAnsi="Arial Cyr" w:cs="Calibri"/>
                <w:color w:val="000000"/>
                <w:sz w:val="16"/>
                <w:szCs w:val="16"/>
              </w:rPr>
            </w:pPr>
            <w:r w:rsidRPr="0029362D">
              <w:rPr>
                <w:rFonts w:ascii="Arial Cyr" w:hAnsi="Arial Cyr" w:cs="Calibri"/>
                <w:color w:val="000000"/>
                <w:sz w:val="16"/>
                <w:szCs w:val="16"/>
              </w:rPr>
              <w:t>в том числе:</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2005"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 </w:t>
            </w:r>
          </w:p>
        </w:tc>
        <w:tc>
          <w:tcPr>
            <w:tcW w:w="1824"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 </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источники внутреннего финансирования бюджета</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520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x</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w:t>
            </w:r>
          </w:p>
        </w:tc>
      </w:tr>
      <w:tr w:rsidR="00820D86" w:rsidRPr="0029362D" w:rsidTr="00820D86">
        <w:trPr>
          <w:trHeight w:val="302"/>
        </w:trPr>
        <w:tc>
          <w:tcPr>
            <w:tcW w:w="3855" w:type="dxa"/>
            <w:tcBorders>
              <w:top w:val="nil"/>
              <w:left w:val="single" w:sz="4" w:space="0" w:color="000000"/>
              <w:bottom w:val="nil"/>
              <w:right w:val="single" w:sz="8" w:space="0" w:color="000000"/>
            </w:tcBorders>
            <w:shd w:val="clear" w:color="auto" w:fill="auto"/>
            <w:vAlign w:val="bottom"/>
            <w:hideMark/>
          </w:tcPr>
          <w:p w:rsidR="00820D86" w:rsidRPr="0029362D" w:rsidRDefault="00820D86" w:rsidP="00820D86">
            <w:pPr>
              <w:ind w:firstLineChars="200" w:firstLine="320"/>
              <w:rPr>
                <w:rFonts w:ascii="Arial Cyr" w:hAnsi="Arial Cyr" w:cs="Calibri"/>
                <w:color w:val="000000"/>
                <w:sz w:val="16"/>
                <w:szCs w:val="16"/>
              </w:rPr>
            </w:pPr>
            <w:r w:rsidRPr="0029362D">
              <w:rPr>
                <w:rFonts w:ascii="Arial Cyr" w:hAnsi="Arial Cyr" w:cs="Calibri"/>
                <w:color w:val="000000"/>
                <w:sz w:val="16"/>
                <w:szCs w:val="16"/>
              </w:rPr>
              <w:t>из них:</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2005"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 </w:t>
            </w:r>
          </w:p>
        </w:tc>
        <w:tc>
          <w:tcPr>
            <w:tcW w:w="1824"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 </w:t>
            </w:r>
          </w:p>
        </w:tc>
      </w:tr>
      <w:tr w:rsidR="00820D86" w:rsidRPr="0029362D" w:rsidTr="00820D86">
        <w:trPr>
          <w:trHeight w:val="302"/>
        </w:trPr>
        <w:tc>
          <w:tcPr>
            <w:tcW w:w="3855"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w:hAnsi="Arial" w:cs="Arial"/>
                <w:color w:val="000000"/>
                <w:sz w:val="16"/>
                <w:szCs w:val="16"/>
              </w:rPr>
            </w:pPr>
            <w:r w:rsidRPr="0029362D">
              <w:rPr>
                <w:rFonts w:ascii="Arial" w:hAnsi="Arial" w:cs="Arial"/>
                <w:color w:val="000000"/>
                <w:sz w:val="16"/>
                <w:szCs w:val="16"/>
              </w:rPr>
              <w:t>источники внешнего финансирования бюджета</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620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x</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noWrap/>
            <w:vAlign w:val="bottom"/>
            <w:hideMark/>
          </w:tcPr>
          <w:p w:rsidR="00820D86" w:rsidRPr="0029362D" w:rsidRDefault="00820D86" w:rsidP="00820D86">
            <w:pPr>
              <w:rPr>
                <w:rFonts w:ascii="Arial" w:hAnsi="Arial" w:cs="Arial"/>
                <w:color w:val="000000"/>
                <w:sz w:val="16"/>
                <w:szCs w:val="16"/>
              </w:rPr>
            </w:pPr>
            <w:r w:rsidRPr="0029362D">
              <w:rPr>
                <w:rFonts w:ascii="Arial" w:hAnsi="Arial" w:cs="Arial"/>
                <w:color w:val="000000"/>
                <w:sz w:val="16"/>
                <w:szCs w:val="16"/>
              </w:rPr>
              <w:t>из них:</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2005"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 </w:t>
            </w:r>
          </w:p>
        </w:tc>
        <w:tc>
          <w:tcPr>
            <w:tcW w:w="1824"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 </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000000" w:fill="FFFFFF"/>
            <w:vAlign w:val="bottom"/>
            <w:hideMark/>
          </w:tcPr>
          <w:p w:rsidR="00820D86" w:rsidRPr="0029362D" w:rsidRDefault="00820D86" w:rsidP="00820D86">
            <w:pPr>
              <w:rPr>
                <w:rFonts w:ascii="Arial" w:hAnsi="Arial" w:cs="Arial"/>
                <w:color w:val="000000"/>
                <w:sz w:val="16"/>
                <w:szCs w:val="16"/>
              </w:rPr>
            </w:pPr>
            <w:r w:rsidRPr="0029362D">
              <w:rPr>
                <w:rFonts w:ascii="Arial" w:hAnsi="Arial" w:cs="Arial"/>
                <w:color w:val="000000"/>
                <w:sz w:val="16"/>
                <w:szCs w:val="16"/>
              </w:rPr>
              <w:t>Изменение остатков средств</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700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289 701,31</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-425 751,17</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000000" w:fill="FFFFFF"/>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xml:space="preserve">  Изменение остатков средств</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700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000 01 05 00 00 00 0000 000</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289 701,31</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-425 751,17</w:t>
            </w:r>
          </w:p>
        </w:tc>
      </w:tr>
      <w:tr w:rsidR="00820D86" w:rsidRPr="0029362D" w:rsidTr="00820D86">
        <w:trPr>
          <w:trHeight w:val="302"/>
        </w:trPr>
        <w:tc>
          <w:tcPr>
            <w:tcW w:w="3855"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w:hAnsi="Arial" w:cs="Arial"/>
                <w:color w:val="000000"/>
                <w:sz w:val="16"/>
                <w:szCs w:val="16"/>
              </w:rPr>
            </w:pPr>
            <w:r w:rsidRPr="0029362D">
              <w:rPr>
                <w:rFonts w:ascii="Arial" w:hAnsi="Arial" w:cs="Arial"/>
                <w:color w:val="000000"/>
                <w:sz w:val="16"/>
                <w:szCs w:val="16"/>
              </w:rPr>
              <w:t>увеличение остатков средств, всего</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710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-4 518 806,00</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-1 682 209,78</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xml:space="preserve">  Увеличение остатков средств бюджетов</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710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000 01 05 00 00 00 0000 500</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-4 518 806,00</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-1 682 209,78</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xml:space="preserve">  Увеличение прочих остатков средств бюджетов</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710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993 01 05 02 00 00 0000 500</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-4 518 806,00</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-1 682 209,78</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xml:space="preserve">  Увеличение прочих остатков денежных средств бюджетов</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710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993 01 05 02 01 00 0000 510</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-4 518 806,00</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-1 682 209,78</w:t>
            </w:r>
          </w:p>
        </w:tc>
      </w:tr>
      <w:tr w:rsidR="00820D86" w:rsidRPr="0029362D" w:rsidTr="00820D86">
        <w:trPr>
          <w:trHeight w:val="467"/>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xml:space="preserve">  Увеличение прочих остатков денежных средств бюджетов сельских поселений</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710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993 01 05 02 01 10 0000 510</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ind w:right="1044"/>
              <w:jc w:val="right"/>
              <w:rPr>
                <w:rFonts w:ascii="Arial Cyr" w:hAnsi="Arial Cyr" w:cs="Calibri"/>
                <w:color w:val="000000"/>
                <w:sz w:val="16"/>
                <w:szCs w:val="16"/>
              </w:rPr>
            </w:pPr>
            <w:r w:rsidRPr="0029362D">
              <w:rPr>
                <w:rFonts w:ascii="Arial Cyr" w:hAnsi="Arial Cyr" w:cs="Calibri"/>
                <w:color w:val="000000"/>
                <w:sz w:val="16"/>
                <w:szCs w:val="16"/>
              </w:rPr>
              <w:t>-4 518 806,00</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-1 682 209,78</w:t>
            </w:r>
          </w:p>
        </w:tc>
      </w:tr>
      <w:tr w:rsidR="00820D86" w:rsidRPr="0029362D" w:rsidTr="00820D86">
        <w:trPr>
          <w:trHeight w:val="302"/>
        </w:trPr>
        <w:tc>
          <w:tcPr>
            <w:tcW w:w="3855"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w:hAnsi="Arial" w:cs="Arial"/>
                <w:color w:val="000000"/>
                <w:sz w:val="16"/>
                <w:szCs w:val="16"/>
              </w:rPr>
            </w:pPr>
            <w:r w:rsidRPr="0029362D">
              <w:rPr>
                <w:rFonts w:ascii="Arial" w:hAnsi="Arial" w:cs="Arial"/>
                <w:color w:val="000000"/>
                <w:sz w:val="16"/>
                <w:szCs w:val="16"/>
              </w:rPr>
              <w:t>уменьшение остатков средств, всего</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720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 </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4 808 507,31</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1 256 458,61</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xml:space="preserve">  Уменьшение остатков средств бюджетов</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720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000 01 05 00 00 00 0000 600</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4 808 507,31</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1 256 458,61</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xml:space="preserve">  Уменьшение прочих остатков средств бюджетов</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720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993 01 05 02 00 00 0000 600</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4 808 507,31</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1 256 458,61</w:t>
            </w:r>
          </w:p>
        </w:tc>
      </w:tr>
      <w:tr w:rsidR="00820D86" w:rsidRPr="0029362D" w:rsidTr="00820D86">
        <w:trPr>
          <w:trHeight w:val="30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xml:space="preserve">  Уменьшение прочих остатков денежных средств бюджетов</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720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993 01 05 02 01 00 0000 610</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4 808 507,31</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1 256 458,61</w:t>
            </w:r>
          </w:p>
        </w:tc>
      </w:tr>
      <w:tr w:rsidR="00820D86" w:rsidRPr="0029362D" w:rsidTr="00820D86">
        <w:trPr>
          <w:trHeight w:val="482"/>
        </w:trPr>
        <w:tc>
          <w:tcPr>
            <w:tcW w:w="3855" w:type="dxa"/>
            <w:tcBorders>
              <w:top w:val="nil"/>
              <w:left w:val="single" w:sz="4" w:space="0" w:color="000000"/>
              <w:bottom w:val="single" w:sz="4" w:space="0" w:color="000000"/>
              <w:right w:val="single" w:sz="8" w:space="0" w:color="000000"/>
            </w:tcBorders>
            <w:shd w:val="clear" w:color="auto" w:fill="auto"/>
            <w:vAlign w:val="bottom"/>
            <w:hideMark/>
          </w:tcPr>
          <w:p w:rsidR="00820D86" w:rsidRPr="0029362D" w:rsidRDefault="00820D86" w:rsidP="00820D86">
            <w:pPr>
              <w:rPr>
                <w:rFonts w:ascii="Arial Cyr" w:hAnsi="Arial Cyr" w:cs="Calibri"/>
                <w:color w:val="000000"/>
                <w:sz w:val="16"/>
                <w:szCs w:val="16"/>
              </w:rPr>
            </w:pPr>
            <w:r w:rsidRPr="0029362D">
              <w:rPr>
                <w:rFonts w:ascii="Arial Cyr" w:hAnsi="Arial Cyr" w:cs="Calibri"/>
                <w:color w:val="000000"/>
                <w:sz w:val="16"/>
                <w:szCs w:val="16"/>
              </w:rPr>
              <w:t xml:space="preserve">  Уменьшение прочих остатков денежных средств бюджетов сельских поселений</w:t>
            </w:r>
          </w:p>
        </w:tc>
        <w:tc>
          <w:tcPr>
            <w:tcW w:w="161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720</w:t>
            </w:r>
          </w:p>
        </w:tc>
        <w:tc>
          <w:tcPr>
            <w:tcW w:w="1596" w:type="dxa"/>
            <w:tcBorders>
              <w:top w:val="nil"/>
              <w:left w:val="nil"/>
              <w:bottom w:val="single" w:sz="4" w:space="0" w:color="000000"/>
              <w:right w:val="single" w:sz="4" w:space="0" w:color="000000"/>
            </w:tcBorders>
            <w:shd w:val="clear" w:color="auto" w:fill="auto"/>
            <w:noWrap/>
            <w:vAlign w:val="center"/>
            <w:hideMark/>
          </w:tcPr>
          <w:p w:rsidR="00820D86" w:rsidRPr="0029362D" w:rsidRDefault="00820D86" w:rsidP="00820D86">
            <w:pPr>
              <w:jc w:val="center"/>
              <w:rPr>
                <w:rFonts w:ascii="Arial Cyr" w:hAnsi="Arial Cyr" w:cs="Calibri"/>
                <w:color w:val="000000"/>
                <w:sz w:val="16"/>
                <w:szCs w:val="16"/>
              </w:rPr>
            </w:pPr>
            <w:r w:rsidRPr="0029362D">
              <w:rPr>
                <w:rFonts w:ascii="Arial Cyr" w:hAnsi="Arial Cyr" w:cs="Calibri"/>
                <w:color w:val="000000"/>
                <w:sz w:val="16"/>
                <w:szCs w:val="16"/>
              </w:rPr>
              <w:t>993 01 05 02 01 10 0000 610</w:t>
            </w:r>
          </w:p>
        </w:tc>
        <w:tc>
          <w:tcPr>
            <w:tcW w:w="2005"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4 808 507,31</w:t>
            </w:r>
          </w:p>
        </w:tc>
        <w:tc>
          <w:tcPr>
            <w:tcW w:w="1824" w:type="dxa"/>
            <w:tcBorders>
              <w:top w:val="nil"/>
              <w:left w:val="nil"/>
              <w:bottom w:val="single" w:sz="4" w:space="0" w:color="000000"/>
              <w:right w:val="single" w:sz="4" w:space="0" w:color="000000"/>
            </w:tcBorders>
            <w:shd w:val="clear" w:color="auto" w:fill="auto"/>
            <w:noWrap/>
            <w:vAlign w:val="bottom"/>
            <w:hideMark/>
          </w:tcPr>
          <w:p w:rsidR="00820D86" w:rsidRPr="0029362D" w:rsidRDefault="00820D86" w:rsidP="00820D86">
            <w:pPr>
              <w:jc w:val="right"/>
              <w:rPr>
                <w:rFonts w:ascii="Arial Cyr" w:hAnsi="Arial Cyr" w:cs="Calibri"/>
                <w:color w:val="000000"/>
                <w:sz w:val="16"/>
                <w:szCs w:val="16"/>
              </w:rPr>
            </w:pPr>
            <w:r w:rsidRPr="0029362D">
              <w:rPr>
                <w:rFonts w:ascii="Arial Cyr" w:hAnsi="Arial Cyr" w:cs="Calibri"/>
                <w:color w:val="000000"/>
                <w:sz w:val="16"/>
                <w:szCs w:val="16"/>
              </w:rPr>
              <w:t>1 256 458,61</w:t>
            </w:r>
          </w:p>
        </w:tc>
      </w:tr>
    </w:tbl>
    <w:p w:rsidR="0029362D" w:rsidRPr="0029362D" w:rsidRDefault="0029362D" w:rsidP="00A903F5">
      <w:pPr>
        <w:spacing w:after="200" w:line="276" w:lineRule="auto"/>
        <w:ind w:right="424"/>
        <w:rPr>
          <w:rFonts w:asciiTheme="minorHAnsi" w:eastAsiaTheme="minorHAnsi" w:hAnsiTheme="minorHAnsi" w:cstheme="minorBidi"/>
          <w:sz w:val="22"/>
          <w:szCs w:val="22"/>
          <w:lang w:eastAsia="en-US"/>
        </w:rPr>
      </w:pPr>
    </w:p>
    <w:p w:rsidR="0029362D" w:rsidRDefault="0029362D" w:rsidP="0029362D"/>
    <w:p w:rsidR="0029362D" w:rsidRDefault="0029362D" w:rsidP="0029362D"/>
    <w:p w:rsidR="0029362D" w:rsidRDefault="0029362D" w:rsidP="0029362D"/>
    <w:p w:rsidR="0029362D" w:rsidRDefault="0029362D" w:rsidP="0029362D"/>
    <w:p w:rsidR="00F020ED" w:rsidRDefault="0029362D" w:rsidP="0029362D">
      <w:pPr>
        <w:rPr>
          <w:rFonts w:asciiTheme="minorHAnsi" w:eastAsiaTheme="minorHAnsi" w:hAnsiTheme="minorHAnsi" w:cstheme="minorBidi"/>
          <w:sz w:val="22"/>
          <w:szCs w:val="22"/>
          <w:lang w:eastAsia="en-US"/>
        </w:rPr>
      </w:pPr>
      <w:r>
        <w:fldChar w:fldCharType="begin"/>
      </w:r>
      <w:r>
        <w:instrText xml:space="preserve"> LINK </w:instrText>
      </w:r>
      <w:r w:rsidR="00917C3E">
        <w:instrText xml:space="preserve">Excel.Sheet.8 C:\\Users\\user\\Desktop\\1-2.xls "Источник Чадукасы!Область_печати" </w:instrText>
      </w:r>
      <w:r>
        <w:instrText xml:space="preserve">\a \f 4 \h </w:instrText>
      </w:r>
      <w:r w:rsidR="00A903F5">
        <w:instrText xml:space="preserve"> \* MERGEFORMAT </w:instrText>
      </w:r>
      <w:r>
        <w:fldChar w:fldCharType="separate"/>
      </w:r>
      <w:bookmarkStart w:id="0" w:name="RANGE!A1:E27"/>
      <w:bookmarkEnd w:id="0"/>
    </w:p>
    <w:tbl>
      <w:tblPr>
        <w:tblW w:w="13740" w:type="dxa"/>
        <w:tblLook w:val="04A0" w:firstRow="1" w:lastRow="0" w:firstColumn="1" w:lastColumn="0" w:noHBand="0" w:noVBand="1"/>
      </w:tblPr>
      <w:tblGrid>
        <w:gridCol w:w="5320"/>
        <w:gridCol w:w="1400"/>
        <w:gridCol w:w="2860"/>
        <w:gridCol w:w="2080"/>
        <w:gridCol w:w="2080"/>
      </w:tblGrid>
      <w:tr w:rsidR="00F020ED" w:rsidRPr="00F020ED" w:rsidTr="00F020ED">
        <w:trPr>
          <w:divId w:val="819811241"/>
          <w:trHeight w:val="300"/>
        </w:trPr>
        <w:tc>
          <w:tcPr>
            <w:tcW w:w="5320" w:type="dxa"/>
            <w:tcBorders>
              <w:top w:val="nil"/>
              <w:left w:val="nil"/>
              <w:bottom w:val="nil"/>
              <w:right w:val="nil"/>
            </w:tcBorders>
            <w:shd w:val="clear" w:color="auto" w:fill="auto"/>
            <w:vAlign w:val="bottom"/>
            <w:hideMark/>
          </w:tcPr>
          <w:p w:rsidR="00F020ED" w:rsidRPr="00F020ED" w:rsidRDefault="00F020ED" w:rsidP="00F020ED"/>
        </w:tc>
        <w:tc>
          <w:tcPr>
            <w:tcW w:w="1400" w:type="dxa"/>
            <w:tcBorders>
              <w:top w:val="nil"/>
              <w:left w:val="nil"/>
              <w:bottom w:val="nil"/>
              <w:right w:val="nil"/>
            </w:tcBorders>
            <w:shd w:val="clear" w:color="auto" w:fill="auto"/>
            <w:vAlign w:val="bottom"/>
            <w:hideMark/>
          </w:tcPr>
          <w:p w:rsidR="00F020ED" w:rsidRPr="00F020ED" w:rsidRDefault="00F020ED" w:rsidP="00F020ED">
            <w:pPr>
              <w:rPr>
                <w:sz w:val="20"/>
                <w:szCs w:val="20"/>
              </w:rPr>
            </w:pPr>
          </w:p>
        </w:tc>
        <w:tc>
          <w:tcPr>
            <w:tcW w:w="2860" w:type="dxa"/>
            <w:tcBorders>
              <w:top w:val="nil"/>
              <w:left w:val="nil"/>
              <w:bottom w:val="nil"/>
              <w:right w:val="nil"/>
            </w:tcBorders>
            <w:shd w:val="clear" w:color="auto" w:fill="auto"/>
            <w:noWrap/>
            <w:vAlign w:val="bottom"/>
            <w:hideMark/>
          </w:tcPr>
          <w:p w:rsidR="00F020ED" w:rsidRPr="00F020ED" w:rsidRDefault="00F020ED" w:rsidP="00F020ED">
            <w:pPr>
              <w:rPr>
                <w:sz w:val="20"/>
                <w:szCs w:val="20"/>
              </w:rPr>
            </w:pPr>
          </w:p>
        </w:tc>
        <w:tc>
          <w:tcPr>
            <w:tcW w:w="2080" w:type="dxa"/>
            <w:tcBorders>
              <w:top w:val="nil"/>
              <w:left w:val="nil"/>
              <w:bottom w:val="nil"/>
              <w:right w:val="nil"/>
            </w:tcBorders>
            <w:shd w:val="clear" w:color="auto" w:fill="auto"/>
            <w:noWrap/>
            <w:vAlign w:val="bottom"/>
            <w:hideMark/>
          </w:tcPr>
          <w:p w:rsidR="00F020ED" w:rsidRPr="00F020ED" w:rsidRDefault="00F020ED" w:rsidP="00F020ED">
            <w:pPr>
              <w:jc w:val="center"/>
              <w:rPr>
                <w:sz w:val="20"/>
                <w:szCs w:val="20"/>
              </w:rPr>
            </w:pPr>
          </w:p>
        </w:tc>
        <w:tc>
          <w:tcPr>
            <w:tcW w:w="2080" w:type="dxa"/>
            <w:tcBorders>
              <w:top w:val="nil"/>
              <w:left w:val="nil"/>
              <w:bottom w:val="nil"/>
              <w:right w:val="nil"/>
            </w:tcBorders>
            <w:shd w:val="clear" w:color="auto" w:fill="auto"/>
            <w:noWrap/>
            <w:vAlign w:val="bottom"/>
            <w:hideMark/>
          </w:tcPr>
          <w:p w:rsidR="00F020ED" w:rsidRPr="00F020ED" w:rsidRDefault="00F020ED" w:rsidP="00F020ED">
            <w:pPr>
              <w:rPr>
                <w:sz w:val="20"/>
                <w:szCs w:val="20"/>
              </w:rPr>
            </w:pPr>
          </w:p>
        </w:tc>
      </w:tr>
      <w:tr w:rsidR="00F020ED" w:rsidRPr="00F020ED" w:rsidTr="00F020ED">
        <w:trPr>
          <w:divId w:val="819811241"/>
          <w:trHeight w:val="300"/>
        </w:trPr>
        <w:tc>
          <w:tcPr>
            <w:tcW w:w="13740" w:type="dxa"/>
            <w:gridSpan w:val="5"/>
            <w:tcBorders>
              <w:top w:val="nil"/>
              <w:left w:val="nil"/>
              <w:bottom w:val="nil"/>
              <w:right w:val="nil"/>
            </w:tcBorders>
            <w:shd w:val="clear" w:color="auto" w:fill="auto"/>
            <w:noWrap/>
            <w:vAlign w:val="bottom"/>
            <w:hideMark/>
          </w:tcPr>
          <w:p w:rsidR="00F020ED" w:rsidRPr="00F020ED" w:rsidRDefault="00F020ED" w:rsidP="00F020ED">
            <w:pPr>
              <w:jc w:val="center"/>
              <w:rPr>
                <w:rFonts w:ascii="Arial Cyr" w:hAnsi="Arial Cyr" w:cs="Calibri"/>
                <w:b/>
                <w:bCs/>
                <w:color w:val="000000"/>
                <w:sz w:val="22"/>
                <w:szCs w:val="22"/>
              </w:rPr>
            </w:pPr>
            <w:r w:rsidRPr="00F020ED">
              <w:rPr>
                <w:rFonts w:ascii="Arial Cyr" w:hAnsi="Arial Cyr" w:cs="Calibri"/>
                <w:b/>
                <w:bCs/>
                <w:color w:val="000000"/>
                <w:sz w:val="22"/>
                <w:szCs w:val="22"/>
              </w:rPr>
              <w:lastRenderedPageBreak/>
              <w:t xml:space="preserve">                                  3. Источники финансирования дефицита бюджета</w:t>
            </w:r>
          </w:p>
        </w:tc>
      </w:tr>
      <w:tr w:rsidR="00F020ED" w:rsidRPr="00F020ED" w:rsidTr="00F020ED">
        <w:trPr>
          <w:divId w:val="819811241"/>
          <w:trHeight w:val="300"/>
        </w:trPr>
        <w:tc>
          <w:tcPr>
            <w:tcW w:w="5320" w:type="dxa"/>
            <w:tcBorders>
              <w:top w:val="nil"/>
              <w:left w:val="nil"/>
              <w:bottom w:val="single" w:sz="4" w:space="0" w:color="000000"/>
              <w:right w:val="nil"/>
            </w:tcBorders>
            <w:shd w:val="clear" w:color="auto" w:fill="auto"/>
            <w:noWrap/>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w:t>
            </w:r>
          </w:p>
        </w:tc>
        <w:tc>
          <w:tcPr>
            <w:tcW w:w="1400" w:type="dxa"/>
            <w:tcBorders>
              <w:top w:val="nil"/>
              <w:left w:val="nil"/>
              <w:bottom w:val="single" w:sz="4" w:space="0" w:color="000000"/>
              <w:right w:val="nil"/>
            </w:tcBorders>
            <w:shd w:val="clear" w:color="auto" w:fill="auto"/>
            <w:noWrap/>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w:t>
            </w:r>
          </w:p>
        </w:tc>
        <w:tc>
          <w:tcPr>
            <w:tcW w:w="2860" w:type="dxa"/>
            <w:tcBorders>
              <w:top w:val="nil"/>
              <w:left w:val="nil"/>
              <w:bottom w:val="single" w:sz="4" w:space="0" w:color="000000"/>
              <w:right w:val="nil"/>
            </w:tcBorders>
            <w:shd w:val="clear" w:color="auto" w:fill="auto"/>
            <w:noWrap/>
            <w:vAlign w:val="bottom"/>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nil"/>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nil"/>
            </w:tcBorders>
            <w:shd w:val="clear" w:color="auto" w:fill="auto"/>
            <w:noWrap/>
            <w:vAlign w:val="bottom"/>
            <w:hideMark/>
          </w:tcPr>
          <w:p w:rsidR="00F020ED" w:rsidRPr="00F020ED" w:rsidRDefault="00F020ED" w:rsidP="00F020ED">
            <w:pPr>
              <w:rPr>
                <w:rFonts w:ascii="Arial Cyr" w:hAnsi="Arial Cyr" w:cs="Calibri"/>
                <w:color w:val="000000"/>
                <w:sz w:val="20"/>
                <w:szCs w:val="20"/>
              </w:rPr>
            </w:pPr>
            <w:r w:rsidRPr="00F020ED">
              <w:rPr>
                <w:rFonts w:ascii="Arial Cyr" w:hAnsi="Arial Cyr" w:cs="Calibri"/>
                <w:color w:val="000000"/>
                <w:sz w:val="20"/>
                <w:szCs w:val="20"/>
              </w:rPr>
              <w:t> </w:t>
            </w:r>
          </w:p>
        </w:tc>
      </w:tr>
      <w:tr w:rsidR="00F020ED" w:rsidRPr="00F020ED" w:rsidTr="00F020ED">
        <w:trPr>
          <w:divId w:val="819811241"/>
          <w:trHeight w:val="30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F020ED" w:rsidRPr="00F020ED" w:rsidRDefault="00F020ED" w:rsidP="00F020ED">
            <w:pPr>
              <w:jc w:val="center"/>
              <w:rPr>
                <w:rFonts w:ascii="Arial Cyr" w:hAnsi="Arial Cyr" w:cs="Calibri"/>
                <w:b/>
                <w:bCs/>
                <w:color w:val="000000"/>
                <w:sz w:val="16"/>
                <w:szCs w:val="16"/>
              </w:rPr>
            </w:pPr>
            <w:r w:rsidRPr="00F020ED">
              <w:rPr>
                <w:rFonts w:ascii="Arial Cyr" w:hAnsi="Arial Cyr" w:cs="Calibri"/>
                <w:b/>
                <w:bCs/>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F020ED" w:rsidRPr="00F020ED" w:rsidRDefault="00F020ED" w:rsidP="00F020ED">
            <w:pPr>
              <w:jc w:val="center"/>
              <w:rPr>
                <w:rFonts w:ascii="Arial Cyr" w:hAnsi="Arial Cyr" w:cs="Calibri"/>
                <w:b/>
                <w:bCs/>
                <w:color w:val="000000"/>
                <w:sz w:val="16"/>
                <w:szCs w:val="16"/>
              </w:rPr>
            </w:pPr>
            <w:r w:rsidRPr="00F020ED">
              <w:rPr>
                <w:rFonts w:ascii="Arial Cyr" w:hAnsi="Arial Cyr" w:cs="Calibri"/>
                <w:b/>
                <w:bCs/>
                <w:color w:val="000000"/>
                <w:sz w:val="16"/>
                <w:szCs w:val="16"/>
              </w:rPr>
              <w:t>Код строки</w:t>
            </w:r>
          </w:p>
        </w:tc>
        <w:tc>
          <w:tcPr>
            <w:tcW w:w="2860" w:type="dxa"/>
            <w:vMerge w:val="restart"/>
            <w:tcBorders>
              <w:top w:val="nil"/>
              <w:left w:val="single" w:sz="4" w:space="0" w:color="000000"/>
              <w:bottom w:val="single" w:sz="4" w:space="0" w:color="000000"/>
              <w:right w:val="single" w:sz="4" w:space="0" w:color="000000"/>
            </w:tcBorders>
            <w:shd w:val="clear" w:color="auto" w:fill="auto"/>
            <w:hideMark/>
          </w:tcPr>
          <w:p w:rsidR="00F020ED" w:rsidRPr="00F020ED" w:rsidRDefault="00F020ED" w:rsidP="00F020ED">
            <w:pPr>
              <w:jc w:val="center"/>
              <w:rPr>
                <w:rFonts w:ascii="Arial Cyr" w:hAnsi="Arial Cyr" w:cs="Calibri"/>
                <w:b/>
                <w:bCs/>
                <w:color w:val="000000"/>
                <w:sz w:val="16"/>
                <w:szCs w:val="16"/>
              </w:rPr>
            </w:pPr>
            <w:r w:rsidRPr="00F020ED">
              <w:rPr>
                <w:rFonts w:ascii="Arial Cyr" w:hAnsi="Arial Cyr" w:cs="Calibri"/>
                <w:b/>
                <w:bCs/>
                <w:color w:val="000000"/>
                <w:sz w:val="16"/>
                <w:szCs w:val="16"/>
              </w:rPr>
              <w:t>Код источника финансирования дефицита бюджета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020ED" w:rsidRPr="00F020ED" w:rsidRDefault="00F020ED" w:rsidP="00F020ED">
            <w:pPr>
              <w:jc w:val="center"/>
              <w:rPr>
                <w:rFonts w:ascii="Arial Cyr" w:hAnsi="Arial Cyr" w:cs="Calibri"/>
                <w:b/>
                <w:bCs/>
                <w:color w:val="000000"/>
                <w:sz w:val="16"/>
                <w:szCs w:val="16"/>
              </w:rPr>
            </w:pPr>
            <w:r w:rsidRPr="00F020ED">
              <w:rPr>
                <w:rFonts w:ascii="Arial Cyr" w:hAnsi="Arial Cyr" w:cs="Calibri"/>
                <w:b/>
                <w:bCs/>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020ED" w:rsidRPr="00F020ED" w:rsidRDefault="00F020ED" w:rsidP="00F020ED">
            <w:pPr>
              <w:jc w:val="center"/>
              <w:rPr>
                <w:rFonts w:ascii="Arial Cyr" w:hAnsi="Arial Cyr" w:cs="Calibri"/>
                <w:b/>
                <w:bCs/>
                <w:color w:val="000000"/>
                <w:sz w:val="16"/>
                <w:szCs w:val="16"/>
              </w:rPr>
            </w:pPr>
            <w:r w:rsidRPr="00F020ED">
              <w:rPr>
                <w:rFonts w:ascii="Arial Cyr" w:hAnsi="Arial Cyr" w:cs="Calibri"/>
                <w:b/>
                <w:bCs/>
                <w:color w:val="000000"/>
                <w:sz w:val="16"/>
                <w:szCs w:val="16"/>
              </w:rPr>
              <w:t>Исполнено</w:t>
            </w:r>
          </w:p>
        </w:tc>
      </w:tr>
      <w:tr w:rsidR="00F020ED" w:rsidRPr="00F020ED" w:rsidTr="00F020ED">
        <w:trPr>
          <w:divId w:val="819811241"/>
          <w:trHeight w:val="458"/>
        </w:trPr>
        <w:tc>
          <w:tcPr>
            <w:tcW w:w="532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r>
      <w:tr w:rsidR="00F020ED" w:rsidRPr="00F020ED" w:rsidTr="00F020ED">
        <w:trPr>
          <w:divId w:val="819811241"/>
          <w:trHeight w:val="458"/>
        </w:trPr>
        <w:tc>
          <w:tcPr>
            <w:tcW w:w="532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r>
      <w:tr w:rsidR="00F020ED" w:rsidRPr="00F020ED" w:rsidTr="00F020ED">
        <w:trPr>
          <w:divId w:val="819811241"/>
          <w:trHeight w:val="458"/>
        </w:trPr>
        <w:tc>
          <w:tcPr>
            <w:tcW w:w="532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r>
      <w:tr w:rsidR="00F020ED" w:rsidRPr="00F020ED" w:rsidTr="00F020ED">
        <w:trPr>
          <w:divId w:val="819811241"/>
          <w:trHeight w:val="458"/>
        </w:trPr>
        <w:tc>
          <w:tcPr>
            <w:tcW w:w="532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020ED" w:rsidRPr="00F020ED" w:rsidRDefault="00F020ED" w:rsidP="00F020ED">
            <w:pPr>
              <w:rPr>
                <w:rFonts w:ascii="Arial Cyr" w:hAnsi="Arial Cyr" w:cs="Calibri"/>
                <w:b/>
                <w:bCs/>
                <w:color w:val="000000"/>
                <w:sz w:val="16"/>
                <w:szCs w:val="16"/>
              </w:rPr>
            </w:pPr>
          </w:p>
        </w:tc>
      </w:tr>
      <w:tr w:rsidR="00F020ED" w:rsidRPr="00F020ED" w:rsidTr="00F020ED">
        <w:trPr>
          <w:divId w:val="819811241"/>
          <w:trHeight w:val="31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5</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289 701,31</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-425 751,17</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ind w:firstLineChars="200" w:firstLine="320"/>
              <w:rPr>
                <w:rFonts w:ascii="Arial Cyr" w:hAnsi="Arial Cyr" w:cs="Calibri"/>
                <w:color w:val="000000"/>
                <w:sz w:val="16"/>
                <w:szCs w:val="16"/>
              </w:rPr>
            </w:pPr>
            <w:r w:rsidRPr="00F020ED">
              <w:rPr>
                <w:rFonts w:ascii="Arial Cyr" w:hAnsi="Arial Cyr" w:cs="Calibri"/>
                <w:color w:val="000000"/>
                <w:sz w:val="16"/>
                <w:szCs w:val="16"/>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 </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w:t>
            </w:r>
          </w:p>
        </w:tc>
      </w:tr>
      <w:tr w:rsidR="00F020ED" w:rsidRPr="00F020ED" w:rsidTr="00F020ED">
        <w:trPr>
          <w:divId w:val="819811241"/>
          <w:trHeight w:val="300"/>
        </w:trPr>
        <w:tc>
          <w:tcPr>
            <w:tcW w:w="5320" w:type="dxa"/>
            <w:tcBorders>
              <w:top w:val="nil"/>
              <w:left w:val="single" w:sz="4" w:space="0" w:color="000000"/>
              <w:bottom w:val="nil"/>
              <w:right w:val="single" w:sz="8" w:space="0" w:color="000000"/>
            </w:tcBorders>
            <w:shd w:val="clear" w:color="auto" w:fill="auto"/>
            <w:vAlign w:val="bottom"/>
            <w:hideMark/>
          </w:tcPr>
          <w:p w:rsidR="00F020ED" w:rsidRPr="00F020ED" w:rsidRDefault="00F020ED" w:rsidP="00F020ED">
            <w:pPr>
              <w:ind w:firstLineChars="200" w:firstLine="320"/>
              <w:rPr>
                <w:rFonts w:ascii="Arial Cyr" w:hAnsi="Arial Cyr" w:cs="Calibri"/>
                <w:color w:val="000000"/>
                <w:sz w:val="16"/>
                <w:szCs w:val="16"/>
              </w:rPr>
            </w:pPr>
            <w:r w:rsidRPr="00F020ED">
              <w:rPr>
                <w:rFonts w:ascii="Arial Cyr" w:hAnsi="Arial Cyr" w:cs="Calibri"/>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 </w:t>
            </w:r>
          </w:p>
        </w:tc>
      </w:tr>
      <w:tr w:rsidR="00F020ED" w:rsidRPr="00F020ED" w:rsidTr="00F020ED">
        <w:trPr>
          <w:divId w:val="819811241"/>
          <w:trHeight w:val="30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w:hAnsi="Arial" w:cs="Arial"/>
                <w:color w:val="000000"/>
                <w:sz w:val="16"/>
                <w:szCs w:val="16"/>
              </w:rPr>
            </w:pPr>
            <w:r w:rsidRPr="00F020ED">
              <w:rPr>
                <w:rFonts w:ascii="Arial" w:hAnsi="Arial" w:cs="Arial"/>
                <w:color w:val="000000"/>
                <w:sz w:val="16"/>
                <w:szCs w:val="16"/>
              </w:rPr>
              <w:t>источники внешнего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noWrap/>
            <w:vAlign w:val="bottom"/>
            <w:hideMark/>
          </w:tcPr>
          <w:p w:rsidR="00F020ED" w:rsidRPr="00F020ED" w:rsidRDefault="00F020ED" w:rsidP="00F020ED">
            <w:pPr>
              <w:rPr>
                <w:rFonts w:ascii="Arial" w:hAnsi="Arial" w:cs="Arial"/>
                <w:color w:val="000000"/>
                <w:sz w:val="16"/>
                <w:szCs w:val="16"/>
              </w:rPr>
            </w:pPr>
            <w:r w:rsidRPr="00F020ED">
              <w:rPr>
                <w:rFonts w:ascii="Arial" w:hAnsi="Arial" w:cs="Arial"/>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 </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F020ED" w:rsidRPr="00F020ED" w:rsidRDefault="00F020ED" w:rsidP="00F020ED">
            <w:pPr>
              <w:rPr>
                <w:rFonts w:ascii="Arial" w:hAnsi="Arial" w:cs="Arial"/>
                <w:color w:val="000000"/>
                <w:sz w:val="16"/>
                <w:szCs w:val="16"/>
              </w:rPr>
            </w:pPr>
            <w:r w:rsidRPr="00F020ED">
              <w:rPr>
                <w:rFonts w:ascii="Arial" w:hAnsi="Arial" w:cs="Arial"/>
                <w:color w:val="000000"/>
                <w:sz w:val="16"/>
                <w:szCs w:val="16"/>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289 701,31</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-425 751,17</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xml:space="preserve">  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000 01 05 00 00 00 0000 000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289 701,31</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-425 751,17</w:t>
            </w:r>
          </w:p>
        </w:tc>
      </w:tr>
      <w:tr w:rsidR="00F020ED" w:rsidRPr="00F020ED" w:rsidTr="00F020ED">
        <w:trPr>
          <w:divId w:val="819811241"/>
          <w:trHeight w:val="30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w:hAnsi="Arial" w:cs="Arial"/>
                <w:color w:val="000000"/>
                <w:sz w:val="16"/>
                <w:szCs w:val="16"/>
              </w:rPr>
            </w:pPr>
            <w:r w:rsidRPr="00F020ED">
              <w:rPr>
                <w:rFonts w:ascii="Arial" w:hAnsi="Arial" w:cs="Arial"/>
                <w:color w:val="000000"/>
                <w:sz w:val="16"/>
                <w:szCs w:val="16"/>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-4 518 806,00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-1 682 209,78</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xml:space="preserve">  Увеличение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000 01 05 00 00 00 0000 500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-4 518 806,00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-1 682 209,78</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993 01 05 02 00 00 0000 500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-4 518 806,00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-1 682 209,78</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993 01 05 02 01 00 0000 510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-4 518 806,00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-1 682 209,78</w:t>
            </w:r>
          </w:p>
        </w:tc>
      </w:tr>
      <w:tr w:rsidR="00F020ED" w:rsidRPr="00F020ED" w:rsidTr="00F020ED">
        <w:trPr>
          <w:divId w:val="819811241"/>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993 01 05 02 01 10 0000 510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-4 518 806,00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-1 682 209,78</w:t>
            </w:r>
          </w:p>
        </w:tc>
      </w:tr>
      <w:tr w:rsidR="00F020ED" w:rsidRPr="00F020ED" w:rsidTr="00F020ED">
        <w:trPr>
          <w:divId w:val="819811241"/>
          <w:trHeight w:val="30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w:hAnsi="Arial" w:cs="Arial"/>
                <w:color w:val="000000"/>
                <w:sz w:val="16"/>
                <w:szCs w:val="16"/>
              </w:rPr>
            </w:pPr>
            <w:r w:rsidRPr="00F020ED">
              <w:rPr>
                <w:rFonts w:ascii="Arial" w:hAnsi="Arial" w:cs="Arial"/>
                <w:color w:val="000000"/>
                <w:sz w:val="16"/>
                <w:szCs w:val="16"/>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4 808 507,31</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1 256 458,61</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xml:space="preserve">  Уменьшение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000 01 05 00 00 00 0000 600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4 808 507,31</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1 256 458,61</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993 01 05 02 00 00 0000 600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4 808 507,31</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1 256 458,61</w:t>
            </w:r>
          </w:p>
        </w:tc>
      </w:tr>
      <w:tr w:rsidR="00F020ED" w:rsidRPr="00F020ED" w:rsidTr="00F020ED">
        <w:trPr>
          <w:divId w:val="819811241"/>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993 01 05 02 01 00 0000 610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4 808 507,31</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1 256 458,61</w:t>
            </w:r>
          </w:p>
        </w:tc>
      </w:tr>
      <w:tr w:rsidR="00F020ED" w:rsidRPr="00F020ED" w:rsidTr="00F020ED">
        <w:trPr>
          <w:divId w:val="819811241"/>
          <w:trHeight w:val="48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20ED" w:rsidRPr="00F020ED" w:rsidRDefault="00F020ED" w:rsidP="00F020ED">
            <w:pPr>
              <w:rPr>
                <w:rFonts w:ascii="Arial Cyr" w:hAnsi="Arial Cyr" w:cs="Calibri"/>
                <w:color w:val="000000"/>
                <w:sz w:val="16"/>
                <w:szCs w:val="16"/>
              </w:rPr>
            </w:pPr>
            <w:r w:rsidRPr="00F020ED">
              <w:rPr>
                <w:rFonts w:ascii="Arial Cyr" w:hAnsi="Arial Cyr" w:cs="Calibri"/>
                <w:color w:val="000000"/>
                <w:sz w:val="16"/>
                <w:szCs w:val="16"/>
              </w:rPr>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20ED" w:rsidRPr="00F020ED" w:rsidRDefault="00F020ED" w:rsidP="00F020ED">
            <w:pPr>
              <w:jc w:val="center"/>
              <w:rPr>
                <w:rFonts w:ascii="Arial Cyr" w:hAnsi="Arial Cyr" w:cs="Calibri"/>
                <w:color w:val="000000"/>
                <w:sz w:val="16"/>
                <w:szCs w:val="16"/>
              </w:rPr>
            </w:pPr>
            <w:r w:rsidRPr="00F020ED">
              <w:rPr>
                <w:rFonts w:ascii="Arial Cyr" w:hAnsi="Arial Cyr" w:cs="Calibri"/>
                <w:color w:val="000000"/>
                <w:sz w:val="16"/>
                <w:szCs w:val="16"/>
              </w:rPr>
              <w:t>993 01 05 02 01 10 0000 610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4 808 507,31</w:t>
            </w:r>
          </w:p>
        </w:tc>
        <w:tc>
          <w:tcPr>
            <w:tcW w:w="2080" w:type="dxa"/>
            <w:tcBorders>
              <w:top w:val="nil"/>
              <w:left w:val="nil"/>
              <w:bottom w:val="single" w:sz="4" w:space="0" w:color="000000"/>
              <w:right w:val="single" w:sz="4" w:space="0" w:color="000000"/>
            </w:tcBorders>
            <w:shd w:val="clear" w:color="auto" w:fill="auto"/>
            <w:noWrap/>
            <w:vAlign w:val="bottom"/>
            <w:hideMark/>
          </w:tcPr>
          <w:p w:rsidR="00F020ED" w:rsidRPr="00F020ED" w:rsidRDefault="00F020ED" w:rsidP="00F020ED">
            <w:pPr>
              <w:jc w:val="right"/>
              <w:rPr>
                <w:rFonts w:ascii="Arial Cyr" w:hAnsi="Arial Cyr" w:cs="Calibri"/>
                <w:color w:val="000000"/>
                <w:sz w:val="16"/>
                <w:szCs w:val="16"/>
              </w:rPr>
            </w:pPr>
            <w:r w:rsidRPr="00F020ED">
              <w:rPr>
                <w:rFonts w:ascii="Arial Cyr" w:hAnsi="Arial Cyr" w:cs="Calibri"/>
                <w:color w:val="000000"/>
                <w:sz w:val="16"/>
                <w:szCs w:val="16"/>
              </w:rPr>
              <w:t>1 256 458,61</w:t>
            </w:r>
          </w:p>
        </w:tc>
      </w:tr>
    </w:tbl>
    <w:p w:rsidR="0029362D" w:rsidRDefault="0029362D" w:rsidP="0029362D">
      <w:r>
        <w:fldChar w:fldCharType="end"/>
      </w:r>
    </w:p>
    <w:p w:rsidR="0029362D" w:rsidRDefault="00820D86" w:rsidP="0029362D">
      <w:r w:rsidRPr="00820D86">
        <w:rPr>
          <w:noProof/>
        </w:rPr>
        <w:lastRenderedPageBreak/>
        <w:drawing>
          <wp:inline distT="0" distB="0" distL="0" distR="0">
            <wp:extent cx="9972040" cy="29416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2040" cy="2941609"/>
                    </a:xfrm>
                    <a:prstGeom prst="rect">
                      <a:avLst/>
                    </a:prstGeom>
                    <a:noFill/>
                    <a:ln>
                      <a:noFill/>
                    </a:ln>
                  </pic:spPr>
                </pic:pic>
              </a:graphicData>
            </a:graphic>
          </wp:inline>
        </w:drawing>
      </w:r>
    </w:p>
    <w:p w:rsidR="0029362D" w:rsidRDefault="0029362D" w:rsidP="0029362D"/>
    <w:p w:rsidR="0029362D" w:rsidRDefault="0029362D" w:rsidP="00BA11E3">
      <w:pPr>
        <w:ind w:left="-1134"/>
      </w:pPr>
    </w:p>
    <w:p w:rsidR="00820D86" w:rsidRDefault="00820D86" w:rsidP="00820D86">
      <w:pPr>
        <w:tabs>
          <w:tab w:val="left" w:pos="751"/>
        </w:tabs>
        <w:ind w:left="-1134"/>
      </w:pPr>
      <w:r>
        <w:tab/>
      </w:r>
    </w:p>
    <w:p w:rsidR="00820D86" w:rsidRDefault="00820D86" w:rsidP="00820D86">
      <w:pPr>
        <w:ind w:left="-851"/>
      </w:pPr>
      <w:r w:rsidRPr="00820D86">
        <w:rPr>
          <w:noProof/>
        </w:rPr>
        <w:drawing>
          <wp:inline distT="0" distB="0" distL="0" distR="0" wp14:anchorId="7906CF19" wp14:editId="1543EFF7">
            <wp:extent cx="10645833" cy="243969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1334" cy="2445539"/>
                    </a:xfrm>
                    <a:prstGeom prst="rect">
                      <a:avLst/>
                    </a:prstGeom>
                    <a:noFill/>
                    <a:ln>
                      <a:noFill/>
                    </a:ln>
                  </pic:spPr>
                </pic:pic>
              </a:graphicData>
            </a:graphic>
          </wp:inline>
        </w:drawing>
      </w: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067CF" w:rsidRDefault="008067CF" w:rsidP="00BA11E3">
      <w:pPr>
        <w:ind w:left="-1134"/>
      </w:pPr>
      <w:r>
        <w:lastRenderedPageBreak/>
        <w:t xml:space="preserve">                                                                                                                постановление</w:t>
      </w:r>
    </w:p>
    <w:p w:rsidR="008067CF" w:rsidRDefault="008067CF" w:rsidP="00BA11E3">
      <w:pPr>
        <w:ind w:left="-1134"/>
      </w:pPr>
      <w:r>
        <w:t xml:space="preserve">                   16.07.2021 г                                                                                                                                                                 №       </w:t>
      </w:r>
      <w:proofErr w:type="gramStart"/>
      <w:r>
        <w:t>39</w:t>
      </w:r>
      <w:proofErr w:type="gramEnd"/>
      <w:r>
        <w:t xml:space="preserve"> а</w:t>
      </w:r>
    </w:p>
    <w:p w:rsidR="008067CF" w:rsidRDefault="008067CF" w:rsidP="00BA11E3">
      <w:pPr>
        <w:ind w:left="-1134"/>
      </w:pPr>
      <w:r>
        <w:t xml:space="preserve">            </w:t>
      </w:r>
    </w:p>
    <w:tbl>
      <w:tblPr>
        <w:tblW w:w="0" w:type="auto"/>
        <w:tblLayout w:type="fixed"/>
        <w:tblLook w:val="01E0" w:firstRow="1" w:lastRow="1" w:firstColumn="1" w:lastColumn="1" w:noHBand="0" w:noVBand="0"/>
      </w:tblPr>
      <w:tblGrid>
        <w:gridCol w:w="4644"/>
      </w:tblGrid>
      <w:tr w:rsidR="008067CF" w:rsidRPr="008067CF" w:rsidTr="00A042E9">
        <w:tc>
          <w:tcPr>
            <w:tcW w:w="4644" w:type="dxa"/>
            <w:hideMark/>
          </w:tcPr>
          <w:p w:rsidR="008067CF" w:rsidRPr="008067CF" w:rsidRDefault="008067CF" w:rsidP="008067CF">
            <w:pPr>
              <w:keepNext/>
              <w:keepLines/>
              <w:suppressAutoHyphens/>
              <w:autoSpaceDE w:val="0"/>
              <w:autoSpaceDN w:val="0"/>
              <w:adjustRightInd w:val="0"/>
              <w:jc w:val="both"/>
              <w:rPr>
                <w:rFonts w:cs="Courier New"/>
                <w:b/>
                <w:kern w:val="16"/>
                <w:lang w:eastAsia="en-US"/>
              </w:rPr>
            </w:pPr>
            <w:r w:rsidRPr="008067CF">
              <w:rPr>
                <w:rFonts w:cs="Courier New"/>
                <w:b/>
                <w:kern w:val="16"/>
                <w:lang w:eastAsia="en-US"/>
              </w:rPr>
              <w:t xml:space="preserve">О назначении публичных слушаний по проекту муниципального правового акта о внесении изменений в Устав </w:t>
            </w:r>
            <w:proofErr w:type="spellStart"/>
            <w:r w:rsidRPr="008067CF">
              <w:rPr>
                <w:rFonts w:cs="Courier New"/>
                <w:b/>
                <w:kern w:val="16"/>
                <w:lang w:eastAsia="en-US"/>
              </w:rPr>
              <w:t>Чадукасинского</w:t>
            </w:r>
            <w:proofErr w:type="spellEnd"/>
            <w:r w:rsidRPr="008067CF">
              <w:rPr>
                <w:rFonts w:cs="Courier New"/>
                <w:b/>
                <w:kern w:val="16"/>
                <w:lang w:eastAsia="en-US"/>
              </w:rPr>
              <w:t xml:space="preserve"> сельского поселения Красноармейского района Чувашской Республики</w:t>
            </w:r>
          </w:p>
        </w:tc>
      </w:tr>
    </w:tbl>
    <w:p w:rsidR="008067CF" w:rsidRPr="008067CF" w:rsidRDefault="008067CF" w:rsidP="008067CF">
      <w:pPr>
        <w:jc w:val="both"/>
      </w:pPr>
    </w:p>
    <w:p w:rsidR="008067CF" w:rsidRPr="008067CF" w:rsidRDefault="008067CF" w:rsidP="008067CF">
      <w:pPr>
        <w:spacing w:before="120"/>
        <w:ind w:firstLine="708"/>
        <w:jc w:val="both"/>
        <w:rPr>
          <w:b/>
        </w:rPr>
      </w:pPr>
      <w:r w:rsidRPr="008067CF">
        <w:t xml:space="preserve">В соответствии со статьей 28 Федерального закона от 06 октября 2003 г. № 131-ФЗ «Об общих принципах организации местного самоуправления в Российской Федерации» и со статьей 14 Устава </w:t>
      </w:r>
      <w:proofErr w:type="spellStart"/>
      <w:r w:rsidRPr="008067CF">
        <w:t>Чадукасинского</w:t>
      </w:r>
      <w:proofErr w:type="spellEnd"/>
      <w:r w:rsidRPr="008067CF">
        <w:t xml:space="preserve"> сельского поселения Красноармейского района, администрация </w:t>
      </w:r>
      <w:proofErr w:type="spellStart"/>
      <w:r w:rsidRPr="008067CF">
        <w:t>Чадукасинского</w:t>
      </w:r>
      <w:proofErr w:type="spellEnd"/>
      <w:r w:rsidRPr="008067CF">
        <w:t xml:space="preserve"> сельского поселения Красноармейского района Чувашской </w:t>
      </w:r>
      <w:proofErr w:type="gramStart"/>
      <w:r w:rsidRPr="008067CF">
        <w:t xml:space="preserve">Республики  </w:t>
      </w:r>
      <w:r w:rsidRPr="008067CF">
        <w:rPr>
          <w:b/>
        </w:rPr>
        <w:t>п</w:t>
      </w:r>
      <w:proofErr w:type="gramEnd"/>
      <w:r w:rsidRPr="008067CF">
        <w:rPr>
          <w:b/>
        </w:rPr>
        <w:t xml:space="preserve"> о с т а н о в л я е т: </w:t>
      </w:r>
    </w:p>
    <w:p w:rsidR="008067CF" w:rsidRPr="008067CF" w:rsidRDefault="008067CF" w:rsidP="008067CF">
      <w:pPr>
        <w:spacing w:before="120"/>
        <w:ind w:firstLine="567"/>
        <w:jc w:val="both"/>
      </w:pPr>
      <w:r w:rsidRPr="008067CF">
        <w:t xml:space="preserve">1. Назначить публичные слушания по проекту муниципального правового акта о внесении изменений в Устав </w:t>
      </w:r>
      <w:proofErr w:type="spellStart"/>
      <w:r w:rsidRPr="008067CF">
        <w:t>Чадукасинского</w:t>
      </w:r>
      <w:proofErr w:type="spellEnd"/>
      <w:r w:rsidRPr="008067CF">
        <w:t xml:space="preserve"> сельского поселения Красноармейского района на 17 августа 2021 года в 10.00 часов в администрации </w:t>
      </w:r>
      <w:proofErr w:type="spellStart"/>
      <w:r w:rsidRPr="008067CF">
        <w:t>Чадукасинского</w:t>
      </w:r>
      <w:proofErr w:type="spellEnd"/>
      <w:r w:rsidRPr="008067CF">
        <w:t xml:space="preserve"> сельского поселения Красноармейского района. </w:t>
      </w:r>
    </w:p>
    <w:p w:rsidR="008067CF" w:rsidRPr="008067CF" w:rsidRDefault="008067CF" w:rsidP="008067CF">
      <w:pPr>
        <w:spacing w:before="120"/>
        <w:ind w:firstLine="567"/>
        <w:jc w:val="both"/>
      </w:pPr>
      <w:r w:rsidRPr="008067CF">
        <w:t>2. Настоящее постановление вступает в силу после его официального опубликования в периодическом печатном издании «</w:t>
      </w:r>
      <w:proofErr w:type="spellStart"/>
      <w:r w:rsidRPr="008067CF">
        <w:t>Чадукасинский</w:t>
      </w:r>
      <w:proofErr w:type="spellEnd"/>
      <w:r w:rsidRPr="008067CF">
        <w:t xml:space="preserve"> вестник».</w:t>
      </w:r>
    </w:p>
    <w:p w:rsidR="008067CF" w:rsidRPr="008067CF" w:rsidRDefault="008067CF" w:rsidP="008067CF">
      <w:pPr>
        <w:ind w:firstLine="720"/>
        <w:jc w:val="both"/>
      </w:pPr>
    </w:p>
    <w:p w:rsidR="008067CF" w:rsidRPr="008067CF" w:rsidRDefault="008067CF" w:rsidP="008067CF">
      <w:pPr>
        <w:jc w:val="both"/>
      </w:pPr>
    </w:p>
    <w:p w:rsidR="008067CF" w:rsidRPr="008067CF" w:rsidRDefault="008067CF" w:rsidP="008067CF">
      <w:pPr>
        <w:jc w:val="both"/>
      </w:pPr>
    </w:p>
    <w:p w:rsidR="008067CF" w:rsidRPr="008067CF" w:rsidRDefault="008067CF" w:rsidP="008067CF">
      <w:pPr>
        <w:jc w:val="both"/>
      </w:pPr>
      <w:r w:rsidRPr="008067CF">
        <w:t xml:space="preserve">          </w:t>
      </w:r>
      <w:proofErr w:type="spellStart"/>
      <w:r w:rsidRPr="008067CF">
        <w:t>Вр</w:t>
      </w:r>
      <w:proofErr w:type="gramStart"/>
      <w:r w:rsidRPr="008067CF">
        <w:t>.</w:t>
      </w:r>
      <w:proofErr w:type="gramEnd"/>
      <w:r w:rsidRPr="008067CF">
        <w:t>и.о</w:t>
      </w:r>
      <w:proofErr w:type="spellEnd"/>
      <w:r w:rsidRPr="008067CF">
        <w:t xml:space="preserve"> главы администрации </w:t>
      </w:r>
    </w:p>
    <w:p w:rsidR="008067CF" w:rsidRPr="008067CF" w:rsidRDefault="008067CF" w:rsidP="008067CF">
      <w:pPr>
        <w:jc w:val="both"/>
        <w:rPr>
          <w:color w:val="7F7F7F"/>
        </w:rPr>
      </w:pPr>
      <w:r w:rsidRPr="008067CF">
        <w:t xml:space="preserve">         </w:t>
      </w:r>
      <w:proofErr w:type="spellStart"/>
      <w:r w:rsidRPr="008067CF">
        <w:t>Чадукасинского</w:t>
      </w:r>
      <w:proofErr w:type="spellEnd"/>
      <w:r w:rsidRPr="008067CF">
        <w:t xml:space="preserve"> сельского поселения                                          Г.Ю Егорова.</w:t>
      </w:r>
    </w:p>
    <w:p w:rsidR="008067CF" w:rsidRPr="008067CF" w:rsidRDefault="008067CF" w:rsidP="008067CF">
      <w:pPr>
        <w:jc w:val="both"/>
        <w:rPr>
          <w:color w:val="7F7F7F"/>
        </w:rPr>
      </w:pPr>
    </w:p>
    <w:p w:rsidR="008067CF" w:rsidRDefault="008067CF" w:rsidP="008067CF">
      <w:pPr>
        <w:jc w:val="both"/>
      </w:pPr>
    </w:p>
    <w:p w:rsidR="00917C3E" w:rsidRDefault="00917C3E" w:rsidP="008067CF">
      <w:pPr>
        <w:jc w:val="both"/>
      </w:pPr>
    </w:p>
    <w:p w:rsidR="00917C3E" w:rsidRDefault="00917C3E" w:rsidP="008067CF">
      <w:pPr>
        <w:jc w:val="both"/>
      </w:pPr>
    </w:p>
    <w:p w:rsidR="00917C3E" w:rsidRDefault="00917C3E" w:rsidP="008067CF">
      <w:pPr>
        <w:jc w:val="both"/>
      </w:pPr>
    </w:p>
    <w:p w:rsidR="00917C3E" w:rsidRDefault="00917C3E" w:rsidP="008067CF">
      <w:pPr>
        <w:jc w:val="both"/>
      </w:pPr>
    </w:p>
    <w:p w:rsidR="00917C3E" w:rsidRDefault="00917C3E" w:rsidP="008067CF">
      <w:pPr>
        <w:jc w:val="both"/>
      </w:pPr>
    </w:p>
    <w:p w:rsidR="00917C3E" w:rsidRPr="008067CF" w:rsidRDefault="00917C3E" w:rsidP="008067CF">
      <w:pPr>
        <w:jc w:val="both"/>
      </w:pPr>
    </w:p>
    <w:p w:rsidR="008067CF" w:rsidRPr="008067CF" w:rsidRDefault="008067CF" w:rsidP="008067CF">
      <w:pPr>
        <w:jc w:val="both"/>
        <w:rPr>
          <w:sz w:val="26"/>
          <w:szCs w:val="26"/>
        </w:rPr>
      </w:pPr>
    </w:p>
    <w:tbl>
      <w:tblPr>
        <w:tblW w:w="9930" w:type="dxa"/>
        <w:tblInd w:w="-34" w:type="dxa"/>
        <w:tblLayout w:type="fixed"/>
        <w:tblLook w:val="04A0" w:firstRow="1" w:lastRow="0" w:firstColumn="1" w:lastColumn="0" w:noHBand="0" w:noVBand="1"/>
      </w:tblPr>
      <w:tblGrid>
        <w:gridCol w:w="4353"/>
        <w:gridCol w:w="1217"/>
        <w:gridCol w:w="4360"/>
      </w:tblGrid>
      <w:tr w:rsidR="00917C3E" w:rsidRPr="00F50A0D" w:rsidTr="003E1779">
        <w:trPr>
          <w:cantSplit/>
          <w:trHeight w:val="710"/>
        </w:trPr>
        <w:tc>
          <w:tcPr>
            <w:tcW w:w="4353" w:type="dxa"/>
          </w:tcPr>
          <w:p w:rsidR="00917C3E" w:rsidRPr="00F50A0D" w:rsidRDefault="00917C3E" w:rsidP="003E1779">
            <w:pPr>
              <w:tabs>
                <w:tab w:val="left" w:pos="4285"/>
              </w:tabs>
              <w:suppressAutoHyphens/>
              <w:autoSpaceDE w:val="0"/>
              <w:autoSpaceDN w:val="0"/>
              <w:adjustRightInd w:val="0"/>
              <w:spacing w:line="192" w:lineRule="auto"/>
              <w:jc w:val="center"/>
              <w:rPr>
                <w:b/>
                <w:noProof/>
                <w:color w:val="000000"/>
                <w:lang w:eastAsia="ar-SA"/>
              </w:rPr>
            </w:pPr>
          </w:p>
          <w:p w:rsidR="00917C3E" w:rsidRPr="00F50A0D" w:rsidRDefault="00917C3E" w:rsidP="003E1779">
            <w:pPr>
              <w:tabs>
                <w:tab w:val="left" w:pos="4285"/>
              </w:tabs>
              <w:suppressAutoHyphens/>
              <w:autoSpaceDE w:val="0"/>
              <w:autoSpaceDN w:val="0"/>
              <w:adjustRightInd w:val="0"/>
              <w:spacing w:line="192" w:lineRule="auto"/>
              <w:jc w:val="center"/>
              <w:rPr>
                <w:b/>
                <w:noProof/>
                <w:color w:val="000000"/>
                <w:lang w:eastAsia="ar-SA"/>
              </w:rPr>
            </w:pPr>
            <w:r>
              <w:rPr>
                <w:b/>
                <w:noProof/>
                <w:color w:val="000000"/>
                <w:lang w:eastAsia="ar-SA"/>
              </w:rPr>
              <w:t>ПРОЕКТ</w:t>
            </w:r>
          </w:p>
          <w:p w:rsidR="00917C3E" w:rsidRPr="00F50A0D" w:rsidRDefault="00917C3E" w:rsidP="003E1779">
            <w:pPr>
              <w:tabs>
                <w:tab w:val="left" w:pos="4285"/>
              </w:tabs>
              <w:suppressAutoHyphens/>
              <w:autoSpaceDE w:val="0"/>
              <w:autoSpaceDN w:val="0"/>
              <w:adjustRightInd w:val="0"/>
              <w:spacing w:line="192" w:lineRule="auto"/>
              <w:jc w:val="center"/>
              <w:rPr>
                <w:b/>
                <w:noProof/>
                <w:color w:val="000000"/>
                <w:lang w:eastAsia="ar-SA"/>
              </w:rPr>
            </w:pPr>
          </w:p>
          <w:p w:rsidR="00917C3E" w:rsidRPr="00F50A0D" w:rsidRDefault="00917C3E" w:rsidP="003E1779">
            <w:pPr>
              <w:tabs>
                <w:tab w:val="left" w:pos="4285"/>
              </w:tabs>
              <w:suppressAutoHyphens/>
              <w:autoSpaceDE w:val="0"/>
              <w:autoSpaceDN w:val="0"/>
              <w:adjustRightInd w:val="0"/>
              <w:spacing w:line="192" w:lineRule="auto"/>
              <w:jc w:val="center"/>
              <w:rPr>
                <w:b/>
                <w:noProof/>
                <w:color w:val="000000"/>
                <w:lang w:eastAsia="ar-SA"/>
              </w:rPr>
            </w:pPr>
          </w:p>
          <w:p w:rsidR="00917C3E" w:rsidRPr="00F50A0D" w:rsidRDefault="00917C3E" w:rsidP="003E1779">
            <w:pPr>
              <w:tabs>
                <w:tab w:val="left" w:pos="4285"/>
              </w:tabs>
              <w:suppressAutoHyphens/>
              <w:autoSpaceDE w:val="0"/>
              <w:autoSpaceDN w:val="0"/>
              <w:adjustRightInd w:val="0"/>
              <w:spacing w:line="192" w:lineRule="auto"/>
              <w:jc w:val="center"/>
              <w:rPr>
                <w:b/>
                <w:noProof/>
                <w:color w:val="000000"/>
                <w:lang w:eastAsia="ar-SA"/>
              </w:rPr>
            </w:pPr>
          </w:p>
          <w:p w:rsidR="00917C3E" w:rsidRDefault="00917C3E" w:rsidP="003E1779">
            <w:pPr>
              <w:tabs>
                <w:tab w:val="left" w:pos="4285"/>
              </w:tabs>
              <w:suppressAutoHyphens/>
              <w:autoSpaceDE w:val="0"/>
              <w:autoSpaceDN w:val="0"/>
              <w:adjustRightInd w:val="0"/>
              <w:spacing w:line="192" w:lineRule="auto"/>
              <w:jc w:val="center"/>
              <w:rPr>
                <w:b/>
                <w:noProof/>
                <w:color w:val="000000"/>
                <w:lang w:eastAsia="ar-SA"/>
              </w:rPr>
            </w:pPr>
          </w:p>
          <w:p w:rsidR="00917C3E" w:rsidRPr="00F50A0D" w:rsidRDefault="00917C3E" w:rsidP="003E1779">
            <w:pPr>
              <w:tabs>
                <w:tab w:val="left" w:pos="4285"/>
              </w:tabs>
              <w:suppressAutoHyphens/>
              <w:autoSpaceDE w:val="0"/>
              <w:autoSpaceDN w:val="0"/>
              <w:adjustRightInd w:val="0"/>
              <w:spacing w:line="192" w:lineRule="auto"/>
              <w:jc w:val="center"/>
              <w:rPr>
                <w:b/>
                <w:noProof/>
                <w:color w:val="000000"/>
                <w:lang w:eastAsia="ar-SA"/>
              </w:rPr>
            </w:pPr>
            <w:r w:rsidRPr="00F50A0D">
              <w:rPr>
                <w:b/>
                <w:noProof/>
                <w:color w:val="000000"/>
                <w:lang w:eastAsia="ar-SA"/>
              </w:rPr>
              <w:t>ЧĂВАШ РЕСПУБЛИКИ</w:t>
            </w:r>
          </w:p>
          <w:p w:rsidR="00917C3E" w:rsidRPr="00F50A0D" w:rsidRDefault="00917C3E" w:rsidP="003E1779">
            <w:pPr>
              <w:tabs>
                <w:tab w:val="left" w:pos="4285"/>
              </w:tabs>
              <w:suppressAutoHyphens/>
              <w:autoSpaceDE w:val="0"/>
              <w:autoSpaceDN w:val="0"/>
              <w:adjustRightInd w:val="0"/>
              <w:spacing w:line="192" w:lineRule="auto"/>
              <w:jc w:val="center"/>
              <w:rPr>
                <w:lang w:eastAsia="ar-SA"/>
              </w:rPr>
            </w:pPr>
            <w:r w:rsidRPr="00F50A0D">
              <w:rPr>
                <w:b/>
                <w:noProof/>
                <w:color w:val="000000"/>
                <w:lang w:eastAsia="ar-SA"/>
              </w:rPr>
              <w:t>КРАСНОАРМЕЙСКИ РАЙОНẺ</w:t>
            </w:r>
          </w:p>
        </w:tc>
        <w:tc>
          <w:tcPr>
            <w:tcW w:w="1217" w:type="dxa"/>
            <w:vMerge w:val="restart"/>
            <w:hideMark/>
          </w:tcPr>
          <w:p w:rsidR="00917C3E" w:rsidRPr="00F50A0D" w:rsidRDefault="00917C3E" w:rsidP="003E1779">
            <w:pPr>
              <w:rPr>
                <w:lang w:eastAsia="zh-CN"/>
              </w:rPr>
            </w:pPr>
            <w:r w:rsidRPr="00F50A0D">
              <w:rPr>
                <w:noProof/>
              </w:rPr>
              <w:drawing>
                <wp:anchor distT="47625" distB="47625" distL="47625" distR="47625" simplePos="0" relativeHeight="251662336" behindDoc="0" locked="0" layoutInCell="1" allowOverlap="0">
                  <wp:simplePos x="0" y="0"/>
                  <wp:positionH relativeFrom="column">
                    <wp:posOffset>-5080</wp:posOffset>
                  </wp:positionH>
                  <wp:positionV relativeFrom="line">
                    <wp:posOffset>0</wp:posOffset>
                  </wp:positionV>
                  <wp:extent cx="638810" cy="790575"/>
                  <wp:effectExtent l="0" t="0" r="8890" b="9525"/>
                  <wp:wrapSquare wrapText="bothSides"/>
                  <wp:docPr id="5" name="Рисунок 5"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60" w:type="dxa"/>
          </w:tcPr>
          <w:p w:rsidR="00917C3E" w:rsidRPr="00F50A0D" w:rsidRDefault="00917C3E" w:rsidP="003E1779">
            <w:pPr>
              <w:suppressAutoHyphens/>
              <w:autoSpaceDE w:val="0"/>
              <w:autoSpaceDN w:val="0"/>
              <w:adjustRightInd w:val="0"/>
              <w:spacing w:line="192" w:lineRule="auto"/>
              <w:jc w:val="center"/>
              <w:rPr>
                <w:b/>
                <w:noProof/>
                <w:lang w:eastAsia="ar-SA"/>
              </w:rPr>
            </w:pPr>
          </w:p>
          <w:p w:rsidR="00917C3E" w:rsidRPr="00F50A0D" w:rsidRDefault="00917C3E" w:rsidP="003E1779">
            <w:pPr>
              <w:suppressAutoHyphens/>
              <w:autoSpaceDE w:val="0"/>
              <w:autoSpaceDN w:val="0"/>
              <w:adjustRightInd w:val="0"/>
              <w:spacing w:line="192" w:lineRule="auto"/>
              <w:jc w:val="center"/>
              <w:rPr>
                <w:b/>
                <w:noProof/>
                <w:lang w:eastAsia="ar-SA"/>
              </w:rPr>
            </w:pPr>
          </w:p>
          <w:p w:rsidR="00917C3E" w:rsidRPr="00F50A0D" w:rsidRDefault="00917C3E" w:rsidP="003E1779">
            <w:pPr>
              <w:suppressAutoHyphens/>
              <w:autoSpaceDE w:val="0"/>
              <w:autoSpaceDN w:val="0"/>
              <w:adjustRightInd w:val="0"/>
              <w:spacing w:line="192" w:lineRule="auto"/>
              <w:jc w:val="center"/>
              <w:rPr>
                <w:b/>
                <w:noProof/>
                <w:lang w:eastAsia="ar-SA"/>
              </w:rPr>
            </w:pPr>
          </w:p>
          <w:p w:rsidR="00917C3E" w:rsidRPr="00F50A0D" w:rsidRDefault="00917C3E" w:rsidP="003E1779">
            <w:pPr>
              <w:suppressAutoHyphens/>
              <w:autoSpaceDE w:val="0"/>
              <w:autoSpaceDN w:val="0"/>
              <w:adjustRightInd w:val="0"/>
              <w:spacing w:line="192" w:lineRule="auto"/>
              <w:jc w:val="center"/>
              <w:rPr>
                <w:b/>
                <w:noProof/>
                <w:lang w:eastAsia="ar-SA"/>
              </w:rPr>
            </w:pPr>
          </w:p>
          <w:p w:rsidR="00917C3E" w:rsidRPr="00F50A0D" w:rsidRDefault="00917C3E" w:rsidP="003E1779">
            <w:pPr>
              <w:suppressAutoHyphens/>
              <w:autoSpaceDE w:val="0"/>
              <w:autoSpaceDN w:val="0"/>
              <w:adjustRightInd w:val="0"/>
              <w:spacing w:line="192" w:lineRule="auto"/>
              <w:jc w:val="center"/>
              <w:rPr>
                <w:b/>
                <w:noProof/>
                <w:lang w:eastAsia="ar-SA"/>
              </w:rPr>
            </w:pPr>
          </w:p>
          <w:p w:rsidR="00917C3E" w:rsidRDefault="00917C3E" w:rsidP="003E1779">
            <w:pPr>
              <w:suppressAutoHyphens/>
              <w:autoSpaceDE w:val="0"/>
              <w:autoSpaceDN w:val="0"/>
              <w:adjustRightInd w:val="0"/>
              <w:spacing w:line="192" w:lineRule="auto"/>
              <w:jc w:val="center"/>
              <w:rPr>
                <w:b/>
                <w:noProof/>
                <w:lang w:eastAsia="ar-SA"/>
              </w:rPr>
            </w:pPr>
          </w:p>
          <w:p w:rsidR="00917C3E" w:rsidRPr="00F50A0D" w:rsidRDefault="00917C3E" w:rsidP="003E1779">
            <w:pPr>
              <w:suppressAutoHyphens/>
              <w:autoSpaceDE w:val="0"/>
              <w:autoSpaceDN w:val="0"/>
              <w:adjustRightInd w:val="0"/>
              <w:spacing w:line="192" w:lineRule="auto"/>
              <w:jc w:val="center"/>
              <w:rPr>
                <w:b/>
                <w:lang w:eastAsia="ar-SA"/>
              </w:rPr>
            </w:pPr>
            <w:r w:rsidRPr="00F50A0D">
              <w:rPr>
                <w:b/>
                <w:noProof/>
                <w:lang w:eastAsia="ar-SA"/>
              </w:rPr>
              <w:t xml:space="preserve">ЧУВАШСКАЯ РЕСПУБЛИКА </w:t>
            </w:r>
            <w:r w:rsidRPr="00F50A0D">
              <w:rPr>
                <w:b/>
                <w:noProof/>
                <w:color w:val="000000"/>
                <w:lang w:eastAsia="ar-SA"/>
              </w:rPr>
              <w:t xml:space="preserve">КРАСНОАРМЕЙСКИЙ РАЙОН  </w:t>
            </w:r>
          </w:p>
        </w:tc>
      </w:tr>
      <w:tr w:rsidR="00917C3E" w:rsidRPr="00F50A0D" w:rsidTr="003E1779">
        <w:trPr>
          <w:cantSplit/>
          <w:trHeight w:val="2177"/>
        </w:trPr>
        <w:tc>
          <w:tcPr>
            <w:tcW w:w="4353" w:type="dxa"/>
          </w:tcPr>
          <w:p w:rsidR="00917C3E" w:rsidRPr="00F50A0D" w:rsidRDefault="00917C3E" w:rsidP="003E1779">
            <w:pPr>
              <w:tabs>
                <w:tab w:val="left" w:pos="4285"/>
              </w:tabs>
              <w:suppressAutoHyphens/>
              <w:autoSpaceDE w:val="0"/>
              <w:autoSpaceDN w:val="0"/>
              <w:adjustRightInd w:val="0"/>
              <w:spacing w:before="80" w:line="192" w:lineRule="auto"/>
              <w:jc w:val="center"/>
              <w:rPr>
                <w:b/>
                <w:noProof/>
                <w:color w:val="000000"/>
                <w:lang w:eastAsia="ar-SA"/>
              </w:rPr>
            </w:pPr>
            <w:r w:rsidRPr="00F50A0D">
              <w:rPr>
                <w:b/>
                <w:noProof/>
                <w:color w:val="000000"/>
                <w:lang w:eastAsia="ar-SA"/>
              </w:rPr>
              <w:t>ЧАТУКАССИ  ЯЛ</w:t>
            </w:r>
          </w:p>
          <w:p w:rsidR="00917C3E" w:rsidRPr="00F50A0D" w:rsidRDefault="00917C3E" w:rsidP="003E1779">
            <w:pPr>
              <w:tabs>
                <w:tab w:val="left" w:pos="4285"/>
              </w:tabs>
              <w:suppressAutoHyphens/>
              <w:autoSpaceDE w:val="0"/>
              <w:autoSpaceDN w:val="0"/>
              <w:adjustRightInd w:val="0"/>
              <w:spacing w:before="80" w:line="192" w:lineRule="auto"/>
              <w:jc w:val="center"/>
              <w:rPr>
                <w:b/>
                <w:noProof/>
                <w:color w:val="000000"/>
                <w:lang w:eastAsia="ar-SA"/>
              </w:rPr>
            </w:pPr>
            <w:r w:rsidRPr="00F50A0D">
              <w:rPr>
                <w:b/>
                <w:noProof/>
                <w:color w:val="000000"/>
                <w:lang w:eastAsia="ar-SA"/>
              </w:rPr>
              <w:t xml:space="preserve"> ПОСЕЛЕНИЙĚН </w:t>
            </w:r>
          </w:p>
          <w:p w:rsidR="00917C3E" w:rsidRPr="00F50A0D" w:rsidRDefault="00917C3E" w:rsidP="003E1779">
            <w:pPr>
              <w:suppressAutoHyphens/>
              <w:spacing w:before="20" w:line="192" w:lineRule="auto"/>
              <w:jc w:val="center"/>
              <w:rPr>
                <w:rFonts w:eastAsia="Calibri"/>
                <w:b/>
                <w:bCs/>
                <w:noProof/>
                <w:color w:val="000000"/>
                <w:lang w:eastAsia="ar-SA"/>
              </w:rPr>
            </w:pPr>
            <w:r w:rsidRPr="00F50A0D">
              <w:rPr>
                <w:rFonts w:eastAsia="Calibri"/>
                <w:b/>
                <w:noProof/>
                <w:color w:val="000000"/>
                <w:lang w:eastAsia="ar-SA"/>
              </w:rPr>
              <w:t>ДЕПУТАТСЕН ПУХĂВĚ</w:t>
            </w:r>
          </w:p>
          <w:p w:rsidR="00917C3E" w:rsidRPr="00F50A0D" w:rsidRDefault="00917C3E" w:rsidP="003E1779">
            <w:pPr>
              <w:suppressAutoHyphens/>
              <w:spacing w:line="192" w:lineRule="auto"/>
              <w:rPr>
                <w:rFonts w:eastAsia="Calibri"/>
                <w:b/>
                <w:lang w:eastAsia="ar-SA"/>
              </w:rPr>
            </w:pPr>
          </w:p>
          <w:p w:rsidR="00917C3E" w:rsidRPr="00F50A0D" w:rsidRDefault="00917C3E" w:rsidP="003E1779">
            <w:pPr>
              <w:suppressAutoHyphens/>
              <w:spacing w:line="192" w:lineRule="auto"/>
              <w:jc w:val="center"/>
              <w:rPr>
                <w:rFonts w:eastAsia="Calibri"/>
                <w:b/>
                <w:lang w:eastAsia="ar-SA"/>
              </w:rPr>
            </w:pPr>
            <w:r w:rsidRPr="00F50A0D">
              <w:rPr>
                <w:rFonts w:eastAsia="Calibri"/>
                <w:b/>
                <w:lang w:eastAsia="ar-SA"/>
              </w:rPr>
              <w:t>ЙЫШĂНУ</w:t>
            </w:r>
          </w:p>
          <w:p w:rsidR="00917C3E" w:rsidRPr="00F50A0D" w:rsidRDefault="00917C3E" w:rsidP="003E1779">
            <w:pPr>
              <w:suppressAutoHyphens/>
              <w:spacing w:line="192" w:lineRule="auto"/>
              <w:rPr>
                <w:rFonts w:eastAsia="Calibri"/>
                <w:b/>
                <w:lang w:eastAsia="ar-SA"/>
              </w:rPr>
            </w:pPr>
          </w:p>
          <w:p w:rsidR="00917C3E" w:rsidRPr="00F50A0D" w:rsidRDefault="00917C3E" w:rsidP="003E1779">
            <w:pPr>
              <w:suppressAutoHyphens/>
              <w:autoSpaceDE w:val="0"/>
              <w:autoSpaceDN w:val="0"/>
              <w:adjustRightInd w:val="0"/>
              <w:spacing w:line="276" w:lineRule="auto"/>
              <w:ind w:right="-35"/>
              <w:jc w:val="center"/>
              <w:rPr>
                <w:b/>
                <w:noProof/>
                <w:color w:val="000000"/>
                <w:lang w:eastAsia="ar-SA"/>
              </w:rPr>
            </w:pPr>
            <w:r w:rsidRPr="00F50A0D">
              <w:rPr>
                <w:b/>
                <w:noProof/>
                <w:lang w:eastAsia="ar-SA"/>
              </w:rPr>
              <w:t>202</w:t>
            </w:r>
            <w:r>
              <w:rPr>
                <w:b/>
                <w:noProof/>
                <w:lang w:eastAsia="ar-SA"/>
              </w:rPr>
              <w:t>1</w:t>
            </w:r>
            <w:r w:rsidRPr="00F50A0D">
              <w:rPr>
                <w:b/>
                <w:noProof/>
                <w:color w:val="000000"/>
                <w:lang w:eastAsia="ar-SA"/>
              </w:rPr>
              <w:t>.</w:t>
            </w:r>
            <w:r>
              <w:rPr>
                <w:b/>
                <w:noProof/>
                <w:color w:val="000000"/>
                <w:lang w:eastAsia="ar-SA"/>
              </w:rPr>
              <w:t>08</w:t>
            </w:r>
            <w:r w:rsidRPr="00F50A0D">
              <w:rPr>
                <w:b/>
                <w:noProof/>
                <w:color w:val="000000"/>
                <w:lang w:eastAsia="ar-SA"/>
              </w:rPr>
              <w:t xml:space="preserve">.  </w:t>
            </w:r>
            <w:r>
              <w:rPr>
                <w:b/>
                <w:noProof/>
                <w:color w:val="000000"/>
                <w:lang w:eastAsia="ar-SA"/>
              </w:rPr>
              <w:t xml:space="preserve"> </w:t>
            </w:r>
            <w:r w:rsidRPr="00F50A0D">
              <w:rPr>
                <w:b/>
                <w:noProof/>
                <w:color w:val="000000"/>
                <w:lang w:eastAsia="ar-SA"/>
              </w:rPr>
              <w:t>№ С</w:t>
            </w:r>
            <w:r>
              <w:rPr>
                <w:b/>
                <w:noProof/>
                <w:color w:val="000000"/>
                <w:lang w:eastAsia="ar-SA"/>
              </w:rPr>
              <w:t>-</w:t>
            </w:r>
            <w:r w:rsidRPr="00F50A0D">
              <w:rPr>
                <w:b/>
                <w:noProof/>
                <w:color w:val="000000"/>
                <w:lang w:eastAsia="ar-SA"/>
              </w:rPr>
              <w:t>/</w:t>
            </w:r>
          </w:p>
          <w:p w:rsidR="00917C3E" w:rsidRPr="00F50A0D" w:rsidRDefault="00917C3E" w:rsidP="003E1779">
            <w:pPr>
              <w:suppressAutoHyphens/>
              <w:spacing w:line="276" w:lineRule="auto"/>
              <w:jc w:val="center"/>
              <w:rPr>
                <w:rFonts w:eastAsia="Calibri"/>
                <w:b/>
                <w:bCs/>
                <w:noProof/>
                <w:lang w:eastAsia="ar-SA"/>
              </w:rPr>
            </w:pPr>
            <w:r w:rsidRPr="00F50A0D">
              <w:rPr>
                <w:rFonts w:eastAsia="Calibri"/>
                <w:b/>
                <w:bCs/>
                <w:noProof/>
                <w:lang w:eastAsia="ar-SA"/>
              </w:rPr>
              <w:t>Чатукасси яле</w:t>
            </w:r>
          </w:p>
          <w:p w:rsidR="00917C3E" w:rsidRDefault="00917C3E" w:rsidP="003E1779">
            <w:pPr>
              <w:suppressAutoHyphens/>
              <w:spacing w:line="276" w:lineRule="auto"/>
              <w:jc w:val="center"/>
              <w:rPr>
                <w:rFonts w:eastAsia="Calibri"/>
                <w:noProof/>
                <w:color w:val="000000"/>
                <w:lang w:eastAsia="ar-SA"/>
              </w:rPr>
            </w:pPr>
          </w:p>
          <w:p w:rsidR="00917C3E" w:rsidRPr="00F50A0D" w:rsidRDefault="00917C3E" w:rsidP="003E1779">
            <w:pPr>
              <w:suppressAutoHyphens/>
              <w:spacing w:line="276" w:lineRule="auto"/>
              <w:jc w:val="center"/>
              <w:rPr>
                <w:rFonts w:eastAsia="Calibri"/>
                <w:noProof/>
                <w:color w:val="000000"/>
                <w:lang w:eastAsia="ar-SA"/>
              </w:rPr>
            </w:pPr>
          </w:p>
        </w:tc>
        <w:tc>
          <w:tcPr>
            <w:tcW w:w="1217" w:type="dxa"/>
            <w:vMerge/>
            <w:vAlign w:val="center"/>
            <w:hideMark/>
          </w:tcPr>
          <w:p w:rsidR="00917C3E" w:rsidRPr="00F50A0D" w:rsidRDefault="00917C3E" w:rsidP="003E1779">
            <w:pPr>
              <w:rPr>
                <w:lang w:eastAsia="zh-CN"/>
              </w:rPr>
            </w:pPr>
          </w:p>
        </w:tc>
        <w:tc>
          <w:tcPr>
            <w:tcW w:w="4360" w:type="dxa"/>
          </w:tcPr>
          <w:p w:rsidR="00917C3E" w:rsidRPr="00F50A0D" w:rsidRDefault="00917C3E" w:rsidP="003E1779">
            <w:pPr>
              <w:suppressAutoHyphens/>
              <w:spacing w:before="40" w:line="192" w:lineRule="auto"/>
              <w:jc w:val="center"/>
              <w:rPr>
                <w:rFonts w:eastAsia="Calibri"/>
                <w:b/>
                <w:noProof/>
                <w:color w:val="000000"/>
                <w:lang w:eastAsia="ar-SA"/>
              </w:rPr>
            </w:pPr>
            <w:r w:rsidRPr="00F50A0D">
              <w:rPr>
                <w:rFonts w:eastAsia="Calibri"/>
                <w:b/>
                <w:noProof/>
                <w:color w:val="000000"/>
                <w:lang w:eastAsia="ar-SA"/>
              </w:rPr>
              <w:t xml:space="preserve">СОБРАНИЕ ДЕПУТАТОВ </w:t>
            </w:r>
          </w:p>
          <w:p w:rsidR="00917C3E" w:rsidRPr="00F50A0D" w:rsidRDefault="00917C3E" w:rsidP="003E1779">
            <w:pPr>
              <w:suppressAutoHyphens/>
              <w:autoSpaceDE w:val="0"/>
              <w:autoSpaceDN w:val="0"/>
              <w:adjustRightInd w:val="0"/>
              <w:spacing w:line="192" w:lineRule="auto"/>
              <w:jc w:val="center"/>
              <w:rPr>
                <w:b/>
                <w:noProof/>
                <w:color w:val="000000"/>
                <w:lang w:eastAsia="ar-SA"/>
              </w:rPr>
            </w:pPr>
            <w:r w:rsidRPr="00F50A0D">
              <w:rPr>
                <w:b/>
                <w:noProof/>
                <w:color w:val="000000"/>
                <w:lang w:eastAsia="ar-SA"/>
              </w:rPr>
              <w:t>ЧАДУКАСИНСКОГО СЕЛЬСКОГО ПОСЕЛЕНИЯ</w:t>
            </w:r>
          </w:p>
          <w:p w:rsidR="00917C3E" w:rsidRPr="00F50A0D" w:rsidRDefault="00917C3E" w:rsidP="003E1779">
            <w:pPr>
              <w:suppressAutoHyphens/>
              <w:autoSpaceDE w:val="0"/>
              <w:autoSpaceDN w:val="0"/>
              <w:adjustRightInd w:val="0"/>
              <w:spacing w:line="192" w:lineRule="auto"/>
              <w:jc w:val="center"/>
              <w:rPr>
                <w:b/>
                <w:bCs/>
                <w:noProof/>
                <w:color w:val="000000"/>
                <w:lang w:eastAsia="ar-SA"/>
              </w:rPr>
            </w:pPr>
          </w:p>
          <w:p w:rsidR="00917C3E" w:rsidRPr="00F50A0D" w:rsidRDefault="00917C3E" w:rsidP="003E1779">
            <w:pPr>
              <w:suppressAutoHyphens/>
              <w:autoSpaceDE w:val="0"/>
              <w:autoSpaceDN w:val="0"/>
              <w:adjustRightInd w:val="0"/>
              <w:spacing w:line="192" w:lineRule="auto"/>
              <w:jc w:val="center"/>
              <w:rPr>
                <w:b/>
                <w:bCs/>
                <w:noProof/>
                <w:color w:val="000000"/>
                <w:lang w:eastAsia="ar-SA"/>
              </w:rPr>
            </w:pPr>
            <w:r w:rsidRPr="00F50A0D">
              <w:rPr>
                <w:b/>
                <w:bCs/>
                <w:noProof/>
                <w:color w:val="000000"/>
                <w:lang w:eastAsia="ar-SA"/>
              </w:rPr>
              <w:t>РЕШЕНИЕ</w:t>
            </w:r>
          </w:p>
          <w:p w:rsidR="00917C3E" w:rsidRPr="00F50A0D" w:rsidRDefault="00917C3E" w:rsidP="003E1779">
            <w:pPr>
              <w:suppressAutoHyphens/>
              <w:spacing w:line="276" w:lineRule="auto"/>
              <w:rPr>
                <w:rFonts w:eastAsia="Calibri"/>
                <w:lang w:eastAsia="ar-SA"/>
              </w:rPr>
            </w:pPr>
          </w:p>
          <w:p w:rsidR="00917C3E" w:rsidRPr="00F50A0D" w:rsidRDefault="00917C3E" w:rsidP="003E1779">
            <w:pPr>
              <w:suppressAutoHyphens/>
              <w:spacing w:line="276" w:lineRule="auto"/>
              <w:rPr>
                <w:rFonts w:eastAsia="Calibri"/>
                <w:b/>
                <w:noProof/>
                <w:color w:val="000000"/>
                <w:lang w:eastAsia="ar-SA"/>
              </w:rPr>
            </w:pPr>
            <w:r w:rsidRPr="00F50A0D">
              <w:rPr>
                <w:rFonts w:eastAsia="Calibri"/>
                <w:b/>
                <w:lang w:eastAsia="ar-SA"/>
              </w:rPr>
              <w:t xml:space="preserve">               </w:t>
            </w:r>
            <w:proofErr w:type="gramStart"/>
            <w:r w:rsidRPr="00F50A0D">
              <w:rPr>
                <w:rFonts w:eastAsia="Calibri"/>
                <w:b/>
                <w:lang w:eastAsia="ar-SA"/>
              </w:rPr>
              <w:t>.</w:t>
            </w:r>
            <w:r>
              <w:rPr>
                <w:rFonts w:eastAsia="Calibri"/>
                <w:b/>
                <w:lang w:eastAsia="ar-SA"/>
              </w:rPr>
              <w:t>08</w:t>
            </w:r>
            <w:r w:rsidRPr="00F50A0D">
              <w:rPr>
                <w:rFonts w:eastAsia="Calibri"/>
                <w:b/>
                <w:lang w:eastAsia="ar-SA"/>
              </w:rPr>
              <w:t>.202</w:t>
            </w:r>
            <w:r>
              <w:rPr>
                <w:rFonts w:eastAsia="Calibri"/>
                <w:b/>
                <w:lang w:eastAsia="ar-SA"/>
              </w:rPr>
              <w:t>1</w:t>
            </w:r>
            <w:proofErr w:type="gramEnd"/>
            <w:r w:rsidRPr="00F50A0D">
              <w:rPr>
                <w:rFonts w:eastAsia="Calibri"/>
                <w:b/>
                <w:noProof/>
                <w:lang w:eastAsia="ar-SA"/>
              </w:rPr>
              <w:t xml:space="preserve">   № С</w:t>
            </w:r>
            <w:r>
              <w:rPr>
                <w:rFonts w:eastAsia="Calibri"/>
                <w:b/>
                <w:noProof/>
                <w:lang w:eastAsia="ar-SA"/>
              </w:rPr>
              <w:t>-</w:t>
            </w:r>
            <w:r w:rsidRPr="00F50A0D">
              <w:rPr>
                <w:rFonts w:eastAsia="Calibri"/>
                <w:b/>
                <w:noProof/>
                <w:lang w:eastAsia="ar-SA"/>
              </w:rPr>
              <w:t>/</w:t>
            </w:r>
          </w:p>
          <w:p w:rsidR="00917C3E" w:rsidRPr="00F50A0D" w:rsidRDefault="00917C3E" w:rsidP="003E1779">
            <w:pPr>
              <w:suppressAutoHyphens/>
              <w:spacing w:line="276" w:lineRule="auto"/>
              <w:jc w:val="center"/>
              <w:rPr>
                <w:rFonts w:eastAsia="Calibri"/>
                <w:noProof/>
                <w:lang w:eastAsia="ar-SA"/>
              </w:rPr>
            </w:pPr>
            <w:r w:rsidRPr="00F50A0D">
              <w:rPr>
                <w:rFonts w:eastAsia="Calibri"/>
                <w:b/>
                <w:noProof/>
                <w:lang w:eastAsia="ar-SA"/>
              </w:rPr>
              <w:t>д.Чадукасы</w:t>
            </w:r>
          </w:p>
        </w:tc>
      </w:tr>
    </w:tbl>
    <w:p w:rsidR="00917C3E" w:rsidRPr="00F50A0D" w:rsidRDefault="00917C3E" w:rsidP="00917C3E">
      <w:pPr>
        <w:ind w:right="4677"/>
        <w:jc w:val="both"/>
        <w:rPr>
          <w:b/>
        </w:rPr>
      </w:pPr>
      <w:r w:rsidRPr="00F50A0D">
        <w:rPr>
          <w:b/>
        </w:rPr>
        <w:t>О внесении изменени</w:t>
      </w:r>
      <w:r>
        <w:rPr>
          <w:b/>
        </w:rPr>
        <w:t>й</w:t>
      </w:r>
      <w:r w:rsidRPr="00F50A0D">
        <w:rPr>
          <w:b/>
        </w:rPr>
        <w:t xml:space="preserve"> в Устав </w:t>
      </w:r>
      <w:proofErr w:type="spellStart"/>
      <w:r w:rsidRPr="00F50A0D">
        <w:rPr>
          <w:b/>
        </w:rPr>
        <w:t>Чадукасинского</w:t>
      </w:r>
      <w:proofErr w:type="spellEnd"/>
      <w:r w:rsidRPr="00F50A0D">
        <w:rPr>
          <w:b/>
        </w:rPr>
        <w:t xml:space="preserve"> сельского поселения Красноармейского района Чувашской Республики</w:t>
      </w:r>
    </w:p>
    <w:p w:rsidR="00917C3E" w:rsidRPr="00F50A0D" w:rsidRDefault="00917C3E" w:rsidP="00917C3E">
      <w:pPr>
        <w:ind w:firstLine="709"/>
        <w:jc w:val="both"/>
      </w:pPr>
    </w:p>
    <w:p w:rsidR="00917C3E" w:rsidRDefault="00917C3E" w:rsidP="00917C3E">
      <w:pPr>
        <w:ind w:firstLine="709"/>
        <w:jc w:val="both"/>
      </w:pPr>
      <w:r w:rsidRPr="00A321F7">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w:t>
      </w:r>
      <w:proofErr w:type="gramStart"/>
      <w:r w:rsidRPr="00A321F7">
        <w:t>от  18.10.2004</w:t>
      </w:r>
      <w:proofErr w:type="gramEnd"/>
      <w:r w:rsidRPr="00A321F7">
        <w:t xml:space="preserve"> № 19 «Об организации местного самоуправления в Чувашской Республике»,     </w:t>
      </w:r>
    </w:p>
    <w:p w:rsidR="00917C3E" w:rsidRPr="00F50A0D" w:rsidRDefault="00917C3E" w:rsidP="00917C3E">
      <w:pPr>
        <w:jc w:val="both"/>
      </w:pPr>
    </w:p>
    <w:p w:rsidR="00917C3E" w:rsidRPr="00F50A0D" w:rsidRDefault="00917C3E" w:rsidP="00917C3E">
      <w:pPr>
        <w:ind w:firstLine="709"/>
        <w:jc w:val="both"/>
        <w:rPr>
          <w:b/>
        </w:rPr>
      </w:pPr>
      <w:r w:rsidRPr="00F50A0D">
        <w:rPr>
          <w:b/>
        </w:rPr>
        <w:t xml:space="preserve">Собрание депутатов </w:t>
      </w:r>
      <w:proofErr w:type="spellStart"/>
      <w:r w:rsidRPr="00F50A0D">
        <w:rPr>
          <w:b/>
        </w:rPr>
        <w:t>Чадукасинского</w:t>
      </w:r>
      <w:proofErr w:type="spellEnd"/>
      <w:r w:rsidRPr="00F50A0D">
        <w:rPr>
          <w:b/>
        </w:rPr>
        <w:t xml:space="preserve"> сельского поселения решило:</w:t>
      </w:r>
    </w:p>
    <w:p w:rsidR="00917C3E" w:rsidRPr="00F50A0D" w:rsidRDefault="00917C3E" w:rsidP="00917C3E">
      <w:pPr>
        <w:ind w:firstLine="709"/>
        <w:jc w:val="both"/>
      </w:pPr>
      <w:r w:rsidRPr="00F50A0D">
        <w:t xml:space="preserve">      </w:t>
      </w:r>
    </w:p>
    <w:p w:rsidR="00917C3E" w:rsidRDefault="00917C3E" w:rsidP="00917C3E">
      <w:pPr>
        <w:ind w:firstLine="709"/>
        <w:jc w:val="both"/>
        <w:rPr>
          <w:bCs/>
        </w:rPr>
      </w:pPr>
      <w:r w:rsidRPr="00F50A0D">
        <w:t xml:space="preserve">1. Внести в Устав </w:t>
      </w:r>
      <w:proofErr w:type="spellStart"/>
      <w:r w:rsidRPr="00F50A0D">
        <w:t>Чадукасинского</w:t>
      </w:r>
      <w:proofErr w:type="spellEnd"/>
      <w:r w:rsidRPr="00F50A0D">
        <w:t xml:space="preserve"> сельского поселения Красноармейского района Чувашской Республики, принятый  решением Собрания депутатов </w:t>
      </w:r>
      <w:proofErr w:type="spellStart"/>
      <w:r w:rsidRPr="00F50A0D">
        <w:t>Чадукасинского</w:t>
      </w:r>
      <w:proofErr w:type="spellEnd"/>
      <w:r w:rsidRPr="00F50A0D">
        <w:t xml:space="preserve"> сельского </w:t>
      </w:r>
      <w:r>
        <w:t xml:space="preserve">  </w:t>
      </w:r>
      <w:r w:rsidRPr="00F50A0D">
        <w:t xml:space="preserve">поселения </w:t>
      </w:r>
      <w:r>
        <w:t xml:space="preserve"> </w:t>
      </w:r>
      <w:r w:rsidRPr="00F50A0D">
        <w:t xml:space="preserve">Красноармейского </w:t>
      </w:r>
      <w:r>
        <w:t xml:space="preserve"> </w:t>
      </w:r>
      <w:r w:rsidRPr="00F50A0D">
        <w:t xml:space="preserve">района </w:t>
      </w:r>
      <w:r>
        <w:t xml:space="preserve"> </w:t>
      </w:r>
      <w:r w:rsidRPr="00F50A0D">
        <w:t xml:space="preserve">Чувашской </w:t>
      </w:r>
      <w:r>
        <w:t xml:space="preserve"> </w:t>
      </w:r>
      <w:r w:rsidRPr="00F50A0D">
        <w:t xml:space="preserve">Республики  </w:t>
      </w:r>
      <w:r>
        <w:t xml:space="preserve"> </w:t>
      </w:r>
      <w:r w:rsidRPr="00F50A0D">
        <w:t xml:space="preserve">от </w:t>
      </w:r>
      <w:r>
        <w:t xml:space="preserve"> </w:t>
      </w:r>
      <w:r w:rsidRPr="00F50A0D">
        <w:t xml:space="preserve">21.01.2014 </w:t>
      </w:r>
      <w:r>
        <w:t xml:space="preserve"> </w:t>
      </w:r>
      <w:r w:rsidRPr="00F50A0D">
        <w:t xml:space="preserve">№ С-26/1 (с изменениями, внесенными решениями Собрания депутатов </w:t>
      </w:r>
      <w:proofErr w:type="spellStart"/>
      <w:r w:rsidRPr="00F50A0D">
        <w:t>Чадукасинского</w:t>
      </w:r>
      <w:proofErr w:type="spellEnd"/>
      <w:r w:rsidRPr="00F50A0D">
        <w:t xml:space="preserve"> </w:t>
      </w:r>
      <w:r w:rsidRPr="00F50A0D">
        <w:rPr>
          <w:bCs/>
        </w:rPr>
        <w:t xml:space="preserve">сельского </w:t>
      </w:r>
      <w:r>
        <w:rPr>
          <w:bCs/>
        </w:rPr>
        <w:t xml:space="preserve"> </w:t>
      </w:r>
      <w:r w:rsidRPr="00F50A0D">
        <w:rPr>
          <w:bCs/>
        </w:rPr>
        <w:t xml:space="preserve">поселения </w:t>
      </w:r>
      <w:r>
        <w:rPr>
          <w:bCs/>
        </w:rPr>
        <w:t xml:space="preserve"> </w:t>
      </w:r>
      <w:r w:rsidRPr="00F50A0D">
        <w:rPr>
          <w:bCs/>
        </w:rPr>
        <w:t xml:space="preserve">Красноармейского </w:t>
      </w:r>
      <w:r>
        <w:rPr>
          <w:bCs/>
        </w:rPr>
        <w:t xml:space="preserve"> </w:t>
      </w:r>
      <w:r w:rsidRPr="00F50A0D">
        <w:rPr>
          <w:bCs/>
        </w:rPr>
        <w:t xml:space="preserve">района </w:t>
      </w:r>
      <w:r>
        <w:rPr>
          <w:bCs/>
        </w:rPr>
        <w:t xml:space="preserve">  </w:t>
      </w:r>
      <w:r w:rsidRPr="00F50A0D">
        <w:rPr>
          <w:bCs/>
        </w:rPr>
        <w:t xml:space="preserve">Чувашской </w:t>
      </w:r>
      <w:r>
        <w:rPr>
          <w:bCs/>
        </w:rPr>
        <w:t xml:space="preserve">  </w:t>
      </w:r>
      <w:r w:rsidRPr="00F50A0D">
        <w:rPr>
          <w:bCs/>
        </w:rPr>
        <w:t xml:space="preserve">Республики </w:t>
      </w:r>
      <w:r>
        <w:rPr>
          <w:bCs/>
        </w:rPr>
        <w:t xml:space="preserve"> </w:t>
      </w:r>
      <w:r w:rsidRPr="00F50A0D">
        <w:rPr>
          <w:bCs/>
        </w:rPr>
        <w:t xml:space="preserve">от </w:t>
      </w:r>
      <w:r>
        <w:rPr>
          <w:bCs/>
        </w:rPr>
        <w:t xml:space="preserve">  </w:t>
      </w:r>
      <w:r w:rsidRPr="00F50A0D">
        <w:rPr>
          <w:bCs/>
        </w:rPr>
        <w:t>19.11.2014 № С-31/1, от 29.06.2015 № С-36/1, от 15.02.2016 № С-7/1, от 12.03.2018 №  С-27/1, от 14.03.2019 № С-38/1, от 30.09.2019 № С-46/1, от 31.01.2020 № С-51/1</w:t>
      </w:r>
      <w:r>
        <w:rPr>
          <w:bCs/>
        </w:rPr>
        <w:t xml:space="preserve">, </w:t>
      </w:r>
      <w:r w:rsidRPr="00F50A0D">
        <w:rPr>
          <w:bCs/>
        </w:rPr>
        <w:t xml:space="preserve">от </w:t>
      </w:r>
      <w:r>
        <w:rPr>
          <w:bCs/>
        </w:rPr>
        <w:t>11</w:t>
      </w:r>
      <w:r w:rsidRPr="00F50A0D">
        <w:rPr>
          <w:bCs/>
        </w:rPr>
        <w:t>.</w:t>
      </w:r>
      <w:r>
        <w:rPr>
          <w:bCs/>
        </w:rPr>
        <w:t>11</w:t>
      </w:r>
      <w:r w:rsidRPr="00F50A0D">
        <w:rPr>
          <w:bCs/>
        </w:rPr>
        <w:t>.2020 № С-</w:t>
      </w:r>
      <w:r>
        <w:rPr>
          <w:bCs/>
        </w:rPr>
        <w:t>4</w:t>
      </w:r>
      <w:r w:rsidRPr="00F50A0D">
        <w:rPr>
          <w:bCs/>
        </w:rPr>
        <w:t>/1</w:t>
      </w:r>
      <w:r>
        <w:rPr>
          <w:bCs/>
        </w:rPr>
        <w:t>), следующие изменения:</w:t>
      </w:r>
    </w:p>
    <w:p w:rsidR="00917C3E" w:rsidRPr="00B8610C" w:rsidRDefault="00917C3E" w:rsidP="00917C3E">
      <w:pPr>
        <w:ind w:firstLine="709"/>
        <w:jc w:val="both"/>
        <w:rPr>
          <w:bCs/>
        </w:rPr>
      </w:pPr>
      <w:r w:rsidRPr="00B8610C">
        <w:rPr>
          <w:bCs/>
        </w:rPr>
        <w:t xml:space="preserve">1) в статье 5: </w:t>
      </w:r>
    </w:p>
    <w:p w:rsidR="00917C3E" w:rsidRPr="00B8610C" w:rsidRDefault="00917C3E" w:rsidP="00917C3E">
      <w:pPr>
        <w:ind w:firstLine="709"/>
        <w:jc w:val="both"/>
        <w:rPr>
          <w:bCs/>
        </w:rPr>
      </w:pPr>
      <w:r w:rsidRPr="00B8610C">
        <w:rPr>
          <w:bCs/>
        </w:rPr>
        <w:t>а) дополнить частью 4.1 следующего содержания:</w:t>
      </w:r>
    </w:p>
    <w:p w:rsidR="00917C3E" w:rsidRPr="00B8610C" w:rsidRDefault="00917C3E" w:rsidP="00917C3E">
      <w:pPr>
        <w:ind w:firstLine="709"/>
        <w:jc w:val="both"/>
        <w:rPr>
          <w:bCs/>
        </w:rPr>
      </w:pPr>
      <w:r w:rsidRPr="00B8610C">
        <w:rPr>
          <w:bCs/>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17C3E" w:rsidRPr="00B8610C" w:rsidRDefault="00917C3E" w:rsidP="00917C3E">
      <w:pPr>
        <w:ind w:firstLine="709"/>
        <w:jc w:val="both"/>
        <w:rPr>
          <w:bCs/>
        </w:rPr>
      </w:pPr>
      <w:r w:rsidRPr="00B8610C">
        <w:rPr>
          <w:bCs/>
        </w:rPr>
        <w:lastRenderedPageBreak/>
        <w:t>б) дополнить частями 8-9 следующего содержания:</w:t>
      </w:r>
    </w:p>
    <w:p w:rsidR="00917C3E" w:rsidRPr="00B8610C" w:rsidRDefault="00917C3E" w:rsidP="00917C3E">
      <w:pPr>
        <w:ind w:firstLine="709"/>
        <w:jc w:val="both"/>
        <w:rPr>
          <w:bCs/>
        </w:rPr>
      </w:pPr>
      <w:r w:rsidRPr="00B8610C">
        <w:rPr>
          <w:bCs/>
        </w:rPr>
        <w:t xml:space="preserve">«8. Муниципальные нормативные правовые акты, затрагивающие вопросы осуществления предпринимательской и иной экономической деятельности, инвестиционной деятельности, в целях выявления положений, необоснованно затрудняющих осуществление предпринимательской и иной экономической деятельности, инвестиционной деятельности, подлежат экспертизе, проводимой органами местного самоуправления </w:t>
      </w:r>
      <w:proofErr w:type="spellStart"/>
      <w:r>
        <w:rPr>
          <w:bCs/>
        </w:rPr>
        <w:t>Чадукасинского</w:t>
      </w:r>
      <w:proofErr w:type="spellEnd"/>
      <w:r w:rsidRPr="00B8610C">
        <w:rPr>
          <w:bCs/>
        </w:rPr>
        <w:t xml:space="preserve"> сельского поселения в порядке, установленном муниципальными нормативными правовыми актами в соответствии с законом Чувашской Республики.</w:t>
      </w:r>
    </w:p>
    <w:p w:rsidR="00917C3E" w:rsidRPr="00B8610C" w:rsidRDefault="00917C3E" w:rsidP="00917C3E">
      <w:pPr>
        <w:ind w:firstLine="709"/>
        <w:jc w:val="both"/>
        <w:rPr>
          <w:bCs/>
        </w:rPr>
      </w:pPr>
      <w:r w:rsidRPr="00B8610C">
        <w:rPr>
          <w:bCs/>
        </w:rPr>
        <w:t>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Чувашской Республики, за исключением:</w:t>
      </w:r>
    </w:p>
    <w:p w:rsidR="00917C3E" w:rsidRPr="00B8610C" w:rsidRDefault="00917C3E" w:rsidP="00917C3E">
      <w:pPr>
        <w:ind w:firstLine="709"/>
        <w:jc w:val="both"/>
        <w:rPr>
          <w:bCs/>
        </w:rPr>
      </w:pPr>
      <w:r w:rsidRPr="00B8610C">
        <w:rPr>
          <w:bCs/>
        </w:rPr>
        <w:t xml:space="preserve">1) проектов решений Собрания депутатов </w:t>
      </w:r>
      <w:proofErr w:type="spellStart"/>
      <w:r>
        <w:rPr>
          <w:bCs/>
        </w:rPr>
        <w:t>Чадукасинского</w:t>
      </w:r>
      <w:proofErr w:type="spellEnd"/>
      <w:r w:rsidRPr="00B8610C">
        <w:rPr>
          <w:bCs/>
        </w:rPr>
        <w:t xml:space="preserve"> сельского поселения, устанавливающих, изменяющих, приостанавливающих, отменяющих местные налоги и сборы;</w:t>
      </w:r>
    </w:p>
    <w:p w:rsidR="00917C3E" w:rsidRPr="00B8610C" w:rsidRDefault="00917C3E" w:rsidP="00917C3E">
      <w:pPr>
        <w:ind w:firstLine="709"/>
        <w:jc w:val="both"/>
        <w:rPr>
          <w:bCs/>
        </w:rPr>
      </w:pPr>
      <w:r w:rsidRPr="00B8610C">
        <w:rPr>
          <w:bCs/>
        </w:rPr>
        <w:t xml:space="preserve">2) проектов решений Собрания депутатов </w:t>
      </w:r>
      <w:proofErr w:type="spellStart"/>
      <w:r>
        <w:rPr>
          <w:bCs/>
        </w:rPr>
        <w:t>Чадукасинского</w:t>
      </w:r>
      <w:proofErr w:type="spellEnd"/>
      <w:r w:rsidRPr="00B8610C">
        <w:rPr>
          <w:bCs/>
        </w:rPr>
        <w:t xml:space="preserve"> сельского поселения, регулирующих бюджетные правоотношения.</w:t>
      </w:r>
    </w:p>
    <w:p w:rsidR="00917C3E" w:rsidRPr="00B8610C" w:rsidRDefault="00917C3E" w:rsidP="00917C3E">
      <w:pPr>
        <w:ind w:firstLine="709"/>
        <w:jc w:val="both"/>
        <w:rPr>
          <w:bCs/>
        </w:rPr>
      </w:pPr>
      <w:r w:rsidRPr="00B8610C">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B8610C">
        <w:rPr>
          <w:bCs/>
        </w:rPr>
        <w:t>иной экономической деятельности</w:t>
      </w:r>
      <w:proofErr w:type="gramEnd"/>
      <w:r w:rsidRPr="00B8610C">
        <w:rPr>
          <w:bCs/>
        </w:rPr>
        <w:t xml:space="preserve"> и бюджета </w:t>
      </w:r>
      <w:proofErr w:type="spellStart"/>
      <w:r>
        <w:rPr>
          <w:bCs/>
        </w:rPr>
        <w:t>Чадукасинского</w:t>
      </w:r>
      <w:proofErr w:type="spellEnd"/>
      <w:r w:rsidRPr="00B8610C">
        <w:rPr>
          <w:bCs/>
        </w:rPr>
        <w:t xml:space="preserve"> сельского поселения.»;</w:t>
      </w:r>
    </w:p>
    <w:p w:rsidR="00917C3E" w:rsidRPr="00B8610C" w:rsidRDefault="00917C3E" w:rsidP="00917C3E">
      <w:pPr>
        <w:ind w:firstLine="709"/>
        <w:jc w:val="both"/>
        <w:rPr>
          <w:bCs/>
        </w:rPr>
      </w:pPr>
    </w:p>
    <w:p w:rsidR="00917C3E" w:rsidRPr="00B8610C" w:rsidRDefault="00917C3E" w:rsidP="00917C3E">
      <w:pPr>
        <w:ind w:firstLine="709"/>
        <w:jc w:val="both"/>
        <w:rPr>
          <w:bCs/>
        </w:rPr>
      </w:pPr>
      <w:r w:rsidRPr="00B8610C">
        <w:rPr>
          <w:bCs/>
        </w:rPr>
        <w:t>2) в части 1 статьи 6:</w:t>
      </w:r>
    </w:p>
    <w:p w:rsidR="00917C3E" w:rsidRPr="00B8610C" w:rsidRDefault="00917C3E" w:rsidP="00917C3E">
      <w:pPr>
        <w:ind w:firstLine="709"/>
        <w:jc w:val="both"/>
        <w:rPr>
          <w:bCs/>
        </w:rPr>
      </w:pPr>
      <w:r w:rsidRPr="00B8610C">
        <w:rPr>
          <w:bCs/>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17C3E" w:rsidRPr="00B8610C" w:rsidRDefault="00917C3E" w:rsidP="00917C3E">
      <w:pPr>
        <w:ind w:firstLine="709"/>
        <w:jc w:val="both"/>
        <w:rPr>
          <w:bCs/>
        </w:rPr>
      </w:pPr>
      <w:r w:rsidRPr="00B8610C">
        <w:rPr>
          <w:bCs/>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17C3E" w:rsidRPr="00B8610C" w:rsidRDefault="00917C3E" w:rsidP="00917C3E">
      <w:pPr>
        <w:ind w:firstLine="709"/>
        <w:jc w:val="both"/>
        <w:rPr>
          <w:bCs/>
        </w:rPr>
      </w:pPr>
    </w:p>
    <w:p w:rsidR="00917C3E" w:rsidRPr="00B8610C" w:rsidRDefault="00917C3E" w:rsidP="00917C3E">
      <w:pPr>
        <w:ind w:firstLine="709"/>
        <w:jc w:val="both"/>
        <w:rPr>
          <w:bCs/>
        </w:rPr>
      </w:pPr>
      <w:r w:rsidRPr="00B8610C">
        <w:rPr>
          <w:bCs/>
        </w:rPr>
        <w:t>3) часть 1 статьи 6.1 дополнить пунктом 1</w:t>
      </w:r>
      <w:r>
        <w:rPr>
          <w:bCs/>
        </w:rPr>
        <w:t>7</w:t>
      </w:r>
      <w:r w:rsidRPr="00B8610C">
        <w:rPr>
          <w:bCs/>
        </w:rPr>
        <w:t xml:space="preserve"> следующего содержания:</w:t>
      </w:r>
    </w:p>
    <w:p w:rsidR="00917C3E" w:rsidRPr="00B8610C" w:rsidRDefault="00917C3E" w:rsidP="00917C3E">
      <w:pPr>
        <w:ind w:firstLine="709"/>
        <w:jc w:val="both"/>
        <w:rPr>
          <w:bCs/>
        </w:rPr>
      </w:pPr>
      <w:r w:rsidRPr="00B8610C">
        <w:rPr>
          <w:bCs/>
        </w:rPr>
        <w:t>«1</w:t>
      </w:r>
      <w:r>
        <w:rPr>
          <w:bCs/>
        </w:rPr>
        <w:t>7</w:t>
      </w:r>
      <w:r w:rsidRPr="00B8610C">
        <w:rPr>
          <w:bC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17C3E" w:rsidRPr="00B8610C" w:rsidRDefault="00917C3E" w:rsidP="00917C3E">
      <w:pPr>
        <w:ind w:firstLine="709"/>
        <w:jc w:val="both"/>
        <w:rPr>
          <w:bCs/>
        </w:rPr>
      </w:pPr>
    </w:p>
    <w:p w:rsidR="00917C3E" w:rsidRPr="00B8610C" w:rsidRDefault="00917C3E" w:rsidP="00917C3E">
      <w:pPr>
        <w:ind w:firstLine="709"/>
        <w:jc w:val="both"/>
        <w:rPr>
          <w:bCs/>
        </w:rPr>
      </w:pPr>
      <w:r w:rsidRPr="00B8610C">
        <w:rPr>
          <w:bCs/>
        </w:rPr>
        <w:t>4) статью 8 изложить в следующей редакции:</w:t>
      </w:r>
    </w:p>
    <w:p w:rsidR="00917C3E" w:rsidRPr="00B8610C" w:rsidRDefault="00917C3E" w:rsidP="00917C3E">
      <w:pPr>
        <w:ind w:firstLine="709"/>
        <w:jc w:val="both"/>
        <w:rPr>
          <w:bCs/>
        </w:rPr>
      </w:pPr>
      <w:r w:rsidRPr="00B8610C">
        <w:rPr>
          <w:bCs/>
        </w:rPr>
        <w:t>«</w:t>
      </w:r>
      <w:r w:rsidRPr="00A321F7">
        <w:rPr>
          <w:b/>
          <w:bCs/>
        </w:rPr>
        <w:t>Статья 8. Муниципальный контроль</w:t>
      </w:r>
    </w:p>
    <w:p w:rsidR="00917C3E" w:rsidRPr="00B8610C" w:rsidRDefault="00917C3E" w:rsidP="00917C3E">
      <w:pPr>
        <w:ind w:firstLine="709"/>
        <w:jc w:val="both"/>
        <w:rPr>
          <w:bCs/>
        </w:rPr>
      </w:pPr>
      <w:r w:rsidRPr="00B8610C">
        <w:rPr>
          <w:bCs/>
        </w:rPr>
        <w:t xml:space="preserve">1. Органы местного самоуправления </w:t>
      </w:r>
      <w:proofErr w:type="spellStart"/>
      <w:r>
        <w:rPr>
          <w:bCs/>
        </w:rPr>
        <w:t>Чадукасинского</w:t>
      </w:r>
      <w:proofErr w:type="spellEnd"/>
      <w:r w:rsidRPr="00B8610C">
        <w:rPr>
          <w:bCs/>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w:t>
      </w:r>
      <w:proofErr w:type="spellStart"/>
      <w:r>
        <w:rPr>
          <w:bCs/>
        </w:rPr>
        <w:t>Чадукасинского</w:t>
      </w:r>
      <w:proofErr w:type="spellEnd"/>
      <w:r w:rsidRPr="00B8610C">
        <w:rPr>
          <w:bCs/>
        </w:rPr>
        <w:t xml:space="preserve">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917C3E" w:rsidRPr="00B8610C" w:rsidRDefault="00917C3E" w:rsidP="00917C3E">
      <w:pPr>
        <w:ind w:firstLine="709"/>
        <w:jc w:val="both"/>
        <w:rPr>
          <w:bCs/>
        </w:rPr>
      </w:pPr>
      <w:r w:rsidRPr="00B8610C">
        <w:rPr>
          <w:bCs/>
        </w:rPr>
        <w:lastRenderedPageBreak/>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17C3E" w:rsidRPr="00B8610C" w:rsidRDefault="00917C3E" w:rsidP="00917C3E">
      <w:pPr>
        <w:ind w:firstLine="709"/>
        <w:jc w:val="both"/>
        <w:rPr>
          <w:bCs/>
        </w:rPr>
      </w:pPr>
    </w:p>
    <w:p w:rsidR="00917C3E" w:rsidRPr="00B8610C" w:rsidRDefault="00917C3E" w:rsidP="00917C3E">
      <w:pPr>
        <w:ind w:firstLine="709"/>
        <w:jc w:val="both"/>
        <w:rPr>
          <w:bCs/>
        </w:rPr>
      </w:pPr>
      <w:r w:rsidRPr="00B8610C">
        <w:rPr>
          <w:bCs/>
        </w:rPr>
        <w:t>5) в статье 12.1:</w:t>
      </w:r>
    </w:p>
    <w:p w:rsidR="00917C3E" w:rsidRPr="00B8610C" w:rsidRDefault="00917C3E" w:rsidP="00917C3E">
      <w:pPr>
        <w:ind w:firstLine="709"/>
        <w:jc w:val="both"/>
        <w:rPr>
          <w:bCs/>
        </w:rPr>
      </w:pPr>
      <w:r w:rsidRPr="00B8610C">
        <w:rPr>
          <w:bCs/>
        </w:rPr>
        <w:t>а) часть 1 дополнить пунктом 4 следующего содержания:</w:t>
      </w:r>
    </w:p>
    <w:p w:rsidR="00917C3E" w:rsidRPr="00B8610C" w:rsidRDefault="00917C3E" w:rsidP="00917C3E">
      <w:pPr>
        <w:ind w:firstLine="709"/>
        <w:jc w:val="both"/>
        <w:rPr>
          <w:bCs/>
        </w:rPr>
      </w:pPr>
      <w:r w:rsidRPr="00B8610C">
        <w:rPr>
          <w:bCs/>
        </w:rPr>
        <w:t xml:space="preserve">«4) в соответствии с Законом Чувашской Республики на части территории населенного пункта, входящего в состав </w:t>
      </w:r>
      <w:proofErr w:type="spellStart"/>
      <w:r>
        <w:rPr>
          <w:bCs/>
        </w:rPr>
        <w:t>Чадукасинского</w:t>
      </w:r>
      <w:proofErr w:type="spellEnd"/>
      <w:r w:rsidRPr="00B8610C">
        <w:rPr>
          <w:bCs/>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917C3E" w:rsidRPr="00B8610C" w:rsidRDefault="00917C3E" w:rsidP="00917C3E">
      <w:pPr>
        <w:ind w:firstLine="709"/>
        <w:jc w:val="both"/>
        <w:rPr>
          <w:bCs/>
        </w:rPr>
      </w:pPr>
      <w:r w:rsidRPr="00B8610C">
        <w:rPr>
          <w:bCs/>
        </w:rPr>
        <w:t>б) дополнить частью 1.1 следующего содержания:</w:t>
      </w:r>
    </w:p>
    <w:p w:rsidR="00917C3E" w:rsidRPr="00B8610C" w:rsidRDefault="00917C3E" w:rsidP="00917C3E">
      <w:pPr>
        <w:ind w:firstLine="709"/>
        <w:jc w:val="both"/>
        <w:rPr>
          <w:bCs/>
        </w:rPr>
      </w:pPr>
      <w:r w:rsidRPr="00B8610C">
        <w:rPr>
          <w:bCs/>
        </w:rPr>
        <w:t xml:space="preserve">«1.1. Сход граждан, предусмотренный пунктом 4 части 1 настоящей статьи, может созываться Собранием депутатов </w:t>
      </w:r>
      <w:proofErr w:type="spellStart"/>
      <w:r>
        <w:rPr>
          <w:bCs/>
        </w:rPr>
        <w:t>Чадукасинского</w:t>
      </w:r>
      <w:proofErr w:type="spellEnd"/>
      <w:r w:rsidRPr="00B8610C">
        <w:rPr>
          <w:bCs/>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917C3E" w:rsidRPr="00B8610C" w:rsidRDefault="00917C3E" w:rsidP="00917C3E">
      <w:pPr>
        <w:ind w:firstLine="709"/>
        <w:jc w:val="both"/>
        <w:rPr>
          <w:bCs/>
        </w:rPr>
      </w:pPr>
      <w:r w:rsidRPr="00B8610C">
        <w:rPr>
          <w:bCs/>
        </w:rPr>
        <w:t>в) в части 2 после слов «жителей населенного пункта» дополнить словами «(либо части его территории)»;</w:t>
      </w:r>
    </w:p>
    <w:p w:rsidR="00917C3E" w:rsidRPr="00B8610C" w:rsidRDefault="00917C3E" w:rsidP="00917C3E">
      <w:pPr>
        <w:ind w:firstLine="709"/>
        <w:jc w:val="both"/>
        <w:rPr>
          <w:bCs/>
        </w:rPr>
      </w:pPr>
    </w:p>
    <w:p w:rsidR="00917C3E" w:rsidRPr="00B8610C" w:rsidRDefault="00917C3E" w:rsidP="00917C3E">
      <w:pPr>
        <w:ind w:firstLine="709"/>
        <w:jc w:val="both"/>
        <w:rPr>
          <w:bCs/>
        </w:rPr>
      </w:pPr>
      <w:r w:rsidRPr="00B8610C">
        <w:rPr>
          <w:bCs/>
        </w:rPr>
        <w:t>6) пункт 9 части 8 статьи 21 изложить в следующей редакции:</w:t>
      </w:r>
    </w:p>
    <w:p w:rsidR="00917C3E" w:rsidRPr="00B8610C" w:rsidRDefault="00917C3E" w:rsidP="00917C3E">
      <w:pPr>
        <w:ind w:firstLine="709"/>
        <w:jc w:val="both"/>
        <w:rPr>
          <w:bCs/>
        </w:rPr>
      </w:pPr>
      <w:r w:rsidRPr="00B8610C">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7C3E" w:rsidRPr="00B8610C" w:rsidRDefault="00917C3E" w:rsidP="00917C3E">
      <w:pPr>
        <w:ind w:firstLine="709"/>
        <w:jc w:val="both"/>
        <w:rPr>
          <w:bCs/>
        </w:rPr>
      </w:pPr>
    </w:p>
    <w:p w:rsidR="00917C3E" w:rsidRPr="00B8610C" w:rsidRDefault="00917C3E" w:rsidP="00917C3E">
      <w:pPr>
        <w:ind w:firstLine="709"/>
        <w:jc w:val="both"/>
        <w:rPr>
          <w:bCs/>
        </w:rPr>
      </w:pPr>
      <w:r w:rsidRPr="00B8610C">
        <w:rPr>
          <w:bCs/>
        </w:rPr>
        <w:t>7) абзац девятый статьи 34 изложить в следующей редакции:</w:t>
      </w:r>
    </w:p>
    <w:p w:rsidR="00917C3E" w:rsidRPr="00B8610C" w:rsidRDefault="00917C3E" w:rsidP="00917C3E">
      <w:pPr>
        <w:ind w:firstLine="709"/>
        <w:jc w:val="both"/>
        <w:rPr>
          <w:bCs/>
        </w:rPr>
      </w:pPr>
      <w:r w:rsidRPr="00B8610C">
        <w:rPr>
          <w:bCs/>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7C3E" w:rsidRPr="00B8610C" w:rsidRDefault="00917C3E" w:rsidP="00917C3E">
      <w:pPr>
        <w:ind w:firstLine="709"/>
        <w:jc w:val="both"/>
        <w:rPr>
          <w:bCs/>
        </w:rPr>
      </w:pPr>
    </w:p>
    <w:p w:rsidR="00917C3E" w:rsidRPr="00B8610C" w:rsidRDefault="00917C3E" w:rsidP="00917C3E">
      <w:pPr>
        <w:ind w:firstLine="709"/>
        <w:jc w:val="both"/>
        <w:rPr>
          <w:bCs/>
        </w:rPr>
      </w:pPr>
      <w:r w:rsidRPr="00B8610C">
        <w:rPr>
          <w:bCs/>
        </w:rPr>
        <w:t>8) статью 54 изложить в следующей редакции:</w:t>
      </w:r>
    </w:p>
    <w:p w:rsidR="00917C3E" w:rsidRPr="00B8610C" w:rsidRDefault="00917C3E" w:rsidP="00917C3E">
      <w:pPr>
        <w:ind w:firstLine="709"/>
        <w:jc w:val="both"/>
        <w:rPr>
          <w:bCs/>
        </w:rPr>
      </w:pPr>
      <w:r w:rsidRPr="00B8610C">
        <w:rPr>
          <w:bCs/>
        </w:rPr>
        <w:t>«</w:t>
      </w:r>
      <w:r w:rsidRPr="00A321F7">
        <w:rPr>
          <w:b/>
          <w:bCs/>
        </w:rPr>
        <w:t>Статья 54. Самообложение граждан</w:t>
      </w:r>
      <w:r w:rsidRPr="00B8610C">
        <w:rPr>
          <w:bCs/>
        </w:rPr>
        <w:t xml:space="preserve"> </w:t>
      </w:r>
    </w:p>
    <w:p w:rsidR="00917C3E" w:rsidRPr="00B8610C" w:rsidRDefault="00917C3E" w:rsidP="00917C3E">
      <w:pPr>
        <w:ind w:firstLine="709"/>
        <w:jc w:val="both"/>
        <w:rPr>
          <w:bCs/>
        </w:rPr>
      </w:pPr>
      <w:r w:rsidRPr="00B8610C">
        <w:rPr>
          <w:bCs/>
        </w:rPr>
        <w:t xml:space="preserve">Для решения конкретных вопросов местного значения </w:t>
      </w:r>
      <w:proofErr w:type="spellStart"/>
      <w:r>
        <w:rPr>
          <w:bCs/>
        </w:rPr>
        <w:t>Чадукасинского</w:t>
      </w:r>
      <w:proofErr w:type="spellEnd"/>
      <w:r w:rsidRPr="00B8610C">
        <w:rPr>
          <w:bCs/>
        </w:rPr>
        <w:t xml:space="preserve">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равной для всех жителей населенного пункта (либо части его территории), входящего в состав </w:t>
      </w:r>
      <w:proofErr w:type="spellStart"/>
      <w:r>
        <w:rPr>
          <w:bCs/>
        </w:rPr>
        <w:t>Чадукасинского</w:t>
      </w:r>
      <w:proofErr w:type="spellEnd"/>
      <w:r w:rsidRPr="00B8610C">
        <w:rPr>
          <w:bCs/>
        </w:rPr>
        <w:t xml:space="preserve"> сельского поселения, за исключением отдельных категорий граждан, численность которых не может превышать 30% от общего числа жителей населенного пункта (либо части его территории), входящего в состав </w:t>
      </w:r>
      <w:proofErr w:type="spellStart"/>
      <w:r>
        <w:rPr>
          <w:bCs/>
        </w:rPr>
        <w:t>Чадукасинского</w:t>
      </w:r>
      <w:proofErr w:type="spellEnd"/>
      <w:r w:rsidRPr="00B8610C">
        <w:rPr>
          <w:bCs/>
        </w:rPr>
        <w:t xml:space="preserve"> сельского поселения, и для которых размер платежей может быть уменьшен.</w:t>
      </w:r>
    </w:p>
    <w:p w:rsidR="00917C3E" w:rsidRPr="00B8610C" w:rsidRDefault="00917C3E" w:rsidP="00917C3E">
      <w:pPr>
        <w:ind w:firstLine="709"/>
        <w:jc w:val="both"/>
        <w:rPr>
          <w:bCs/>
        </w:rPr>
      </w:pPr>
      <w:r w:rsidRPr="00B8610C">
        <w:rPr>
          <w:bCs/>
        </w:rPr>
        <w:lastRenderedPageBreak/>
        <w:t>Вопросы 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w:t>
      </w:r>
    </w:p>
    <w:p w:rsidR="00917C3E" w:rsidRPr="00B8610C" w:rsidRDefault="00917C3E" w:rsidP="00917C3E">
      <w:pPr>
        <w:ind w:firstLine="709"/>
        <w:jc w:val="both"/>
        <w:rPr>
          <w:bCs/>
        </w:rPr>
      </w:pPr>
    </w:p>
    <w:p w:rsidR="00917C3E" w:rsidRPr="00B8610C" w:rsidRDefault="00917C3E" w:rsidP="00917C3E">
      <w:pPr>
        <w:ind w:firstLine="709"/>
        <w:jc w:val="both"/>
        <w:rPr>
          <w:bCs/>
        </w:rPr>
      </w:pPr>
      <w:r w:rsidRPr="00B8610C">
        <w:rPr>
          <w:bCs/>
        </w:rPr>
        <w:t xml:space="preserve">9) в </w:t>
      </w:r>
      <w:r>
        <w:rPr>
          <w:bCs/>
        </w:rPr>
        <w:t xml:space="preserve">части 5 </w:t>
      </w:r>
      <w:r w:rsidRPr="00B8610C">
        <w:rPr>
          <w:bCs/>
        </w:rPr>
        <w:t xml:space="preserve">статьи </w:t>
      </w:r>
      <w:r>
        <w:rPr>
          <w:bCs/>
        </w:rPr>
        <w:t>59</w:t>
      </w:r>
      <w:r w:rsidRPr="00B8610C">
        <w:rPr>
          <w:bCs/>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17C3E" w:rsidRDefault="00917C3E" w:rsidP="00917C3E">
      <w:pPr>
        <w:ind w:firstLine="709"/>
        <w:jc w:val="both"/>
        <w:rPr>
          <w:bCs/>
        </w:rPr>
      </w:pPr>
      <w:r w:rsidRPr="00B8610C">
        <w:rPr>
          <w:bCs/>
        </w:rPr>
        <w:t>2. Настоящее решение вступает в силу после его государственной регистрации и официального опубликования.</w:t>
      </w:r>
    </w:p>
    <w:p w:rsidR="00917C3E" w:rsidRDefault="00917C3E" w:rsidP="00917C3E">
      <w:pPr>
        <w:jc w:val="both"/>
      </w:pPr>
    </w:p>
    <w:p w:rsidR="00917C3E" w:rsidRPr="00F50A0D" w:rsidRDefault="00917C3E" w:rsidP="00917C3E">
      <w:pPr>
        <w:widowControl w:val="0"/>
        <w:autoSpaceDE w:val="0"/>
        <w:autoSpaceDN w:val="0"/>
        <w:adjustRightInd w:val="0"/>
        <w:jc w:val="both"/>
      </w:pPr>
      <w:r w:rsidRPr="00F50A0D">
        <w:t xml:space="preserve">Председатель Собрания депутатов </w:t>
      </w:r>
    </w:p>
    <w:p w:rsidR="00917C3E" w:rsidRDefault="00917C3E" w:rsidP="00917C3E">
      <w:pPr>
        <w:widowControl w:val="0"/>
        <w:autoSpaceDE w:val="0"/>
        <w:autoSpaceDN w:val="0"/>
        <w:adjustRightInd w:val="0"/>
        <w:jc w:val="both"/>
      </w:pPr>
      <w:proofErr w:type="spellStart"/>
      <w:r w:rsidRPr="00F50A0D">
        <w:t>Чадукасинского</w:t>
      </w:r>
      <w:proofErr w:type="spellEnd"/>
      <w:r w:rsidRPr="00F50A0D">
        <w:t xml:space="preserve"> сельского поселения         </w:t>
      </w:r>
      <w:r>
        <w:t xml:space="preserve">                                С.Н. Матвеев</w:t>
      </w:r>
      <w:r w:rsidRPr="00F50A0D">
        <w:t xml:space="preserve">   </w:t>
      </w:r>
    </w:p>
    <w:p w:rsidR="00917C3E" w:rsidRPr="00F50A0D" w:rsidRDefault="00917C3E" w:rsidP="00917C3E">
      <w:pPr>
        <w:widowControl w:val="0"/>
        <w:autoSpaceDE w:val="0"/>
        <w:autoSpaceDN w:val="0"/>
        <w:adjustRightInd w:val="0"/>
        <w:jc w:val="both"/>
      </w:pPr>
      <w:r w:rsidRPr="00F50A0D">
        <w:t xml:space="preserve">                                   </w:t>
      </w:r>
    </w:p>
    <w:p w:rsidR="00917C3E" w:rsidRDefault="00917C3E" w:rsidP="00917C3E">
      <w:pPr>
        <w:widowControl w:val="0"/>
        <w:autoSpaceDE w:val="0"/>
        <w:autoSpaceDN w:val="0"/>
        <w:adjustRightInd w:val="0"/>
        <w:jc w:val="both"/>
        <w:rPr>
          <w:rFonts w:eastAsia="Calibri"/>
          <w:color w:val="000000"/>
        </w:rPr>
      </w:pPr>
      <w:r w:rsidRPr="00F50A0D">
        <w:rPr>
          <w:rFonts w:eastAsia="Calibri"/>
          <w:color w:val="000000"/>
        </w:rPr>
        <w:t xml:space="preserve">Глава </w:t>
      </w:r>
    </w:p>
    <w:p w:rsidR="00917C3E" w:rsidRPr="00595C44" w:rsidRDefault="00917C3E" w:rsidP="00917C3E">
      <w:pPr>
        <w:widowControl w:val="0"/>
        <w:autoSpaceDE w:val="0"/>
        <w:autoSpaceDN w:val="0"/>
        <w:adjustRightInd w:val="0"/>
        <w:jc w:val="both"/>
        <w:rPr>
          <w:rFonts w:eastAsia="Calibri"/>
          <w:color w:val="000000"/>
        </w:rPr>
      </w:pPr>
      <w:proofErr w:type="spellStart"/>
      <w:r w:rsidRPr="00F50A0D">
        <w:rPr>
          <w:rFonts w:eastAsia="Calibri"/>
          <w:color w:val="000000"/>
        </w:rPr>
        <w:t>Чадукасинского</w:t>
      </w:r>
      <w:proofErr w:type="spellEnd"/>
      <w:r w:rsidRPr="00F50A0D">
        <w:rPr>
          <w:rFonts w:eastAsia="Calibri"/>
          <w:color w:val="000000"/>
        </w:rPr>
        <w:t xml:space="preserve"> сельского поселения</w:t>
      </w:r>
      <w:r w:rsidRPr="00F50A0D">
        <w:rPr>
          <w:rFonts w:eastAsia="Calibri"/>
          <w:color w:val="000000"/>
        </w:rPr>
        <w:tab/>
        <w:t xml:space="preserve">   </w:t>
      </w:r>
      <w:r>
        <w:rPr>
          <w:rFonts w:eastAsia="Calibri"/>
          <w:color w:val="000000"/>
        </w:rPr>
        <w:t xml:space="preserve">                               Г.В.</w:t>
      </w:r>
      <w:r w:rsidRPr="00F50A0D">
        <w:rPr>
          <w:rFonts w:eastAsia="Calibri"/>
          <w:color w:val="000000"/>
        </w:rPr>
        <w:t xml:space="preserve">  </w:t>
      </w:r>
      <w:r>
        <w:rPr>
          <w:rFonts w:eastAsia="Calibri"/>
          <w:color w:val="000000"/>
        </w:rPr>
        <w:t>Михайлов</w:t>
      </w:r>
      <w:r w:rsidRPr="00F50A0D">
        <w:rPr>
          <w:rFonts w:eastAsia="Calibri"/>
          <w:color w:val="000000"/>
        </w:rPr>
        <w:t xml:space="preserve">                 </w:t>
      </w:r>
    </w:p>
    <w:p w:rsidR="00820D86" w:rsidRDefault="00820D86" w:rsidP="00BA11E3">
      <w:pPr>
        <w:ind w:left="-1134"/>
      </w:pPr>
    </w:p>
    <w:p w:rsidR="00820D86" w:rsidRDefault="00820D86" w:rsidP="00BA11E3">
      <w:pPr>
        <w:ind w:left="-1134"/>
      </w:pPr>
    </w:p>
    <w:tbl>
      <w:tblPr>
        <w:tblpPr w:leftFromText="180" w:rightFromText="180" w:bottomFromText="160" w:vertAnchor="text" w:horzAnchor="margin" w:tblpY="-167"/>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2233"/>
      </w:tblGrid>
      <w:tr w:rsidR="00587D88" w:rsidTr="00587D88">
        <w:trPr>
          <w:trHeight w:val="2048"/>
        </w:trPr>
        <w:tc>
          <w:tcPr>
            <w:tcW w:w="3397" w:type="dxa"/>
            <w:vMerge w:val="restart"/>
            <w:tcBorders>
              <w:top w:val="single" w:sz="4" w:space="0" w:color="auto"/>
              <w:left w:val="single" w:sz="4" w:space="0" w:color="auto"/>
              <w:bottom w:val="single" w:sz="4" w:space="0" w:color="auto"/>
              <w:right w:val="single" w:sz="4" w:space="0" w:color="auto"/>
            </w:tcBorders>
          </w:tcPr>
          <w:p w:rsidR="00587D88" w:rsidRDefault="00587D88" w:rsidP="003D7501">
            <w:pPr>
              <w:spacing w:line="256" w:lineRule="auto"/>
              <w:rPr>
                <w:lang w:eastAsia="en-US"/>
              </w:rPr>
            </w:pPr>
            <w:r>
              <w:rPr>
                <w:lang w:eastAsia="en-US"/>
              </w:rPr>
              <w:t>Муниципальная газета</w:t>
            </w:r>
          </w:p>
          <w:p w:rsidR="00587D88" w:rsidRDefault="00587D88" w:rsidP="003D7501">
            <w:pPr>
              <w:spacing w:line="256" w:lineRule="auto"/>
              <w:rPr>
                <w:lang w:eastAsia="en-US"/>
              </w:rPr>
            </w:pPr>
            <w:r>
              <w:rPr>
                <w:lang w:eastAsia="en-US"/>
              </w:rPr>
              <w:t xml:space="preserve"> «</w:t>
            </w:r>
            <w:proofErr w:type="spellStart"/>
            <w:r>
              <w:rPr>
                <w:lang w:eastAsia="en-US"/>
              </w:rPr>
              <w:t>Чадукасинский</w:t>
            </w:r>
            <w:proofErr w:type="spellEnd"/>
            <w:r>
              <w:rPr>
                <w:lang w:eastAsia="en-US"/>
              </w:rPr>
              <w:t xml:space="preserve"> вестник»</w:t>
            </w:r>
          </w:p>
          <w:p w:rsidR="00587D88" w:rsidRDefault="00587D88" w:rsidP="003D7501">
            <w:pPr>
              <w:spacing w:line="256" w:lineRule="auto"/>
              <w:rPr>
                <w:lang w:eastAsia="en-US"/>
              </w:rPr>
            </w:pPr>
          </w:p>
          <w:p w:rsidR="00587D88" w:rsidRDefault="00587D88" w:rsidP="003D7501">
            <w:pPr>
              <w:spacing w:line="256" w:lineRule="auto"/>
              <w:rPr>
                <w:lang w:eastAsia="en-US"/>
              </w:rPr>
            </w:pPr>
            <w:r>
              <w:rPr>
                <w:lang w:eastAsia="en-US"/>
              </w:rPr>
              <w:t>Учредитель – администрация</w:t>
            </w:r>
          </w:p>
          <w:p w:rsidR="00587D88" w:rsidRDefault="00587D88" w:rsidP="003D7501">
            <w:pPr>
              <w:spacing w:line="256" w:lineRule="auto"/>
              <w:rPr>
                <w:lang w:eastAsia="en-US"/>
              </w:rPr>
            </w:pPr>
            <w:r>
              <w:rPr>
                <w:lang w:eastAsia="en-US"/>
              </w:rPr>
              <w:t xml:space="preserve"> </w:t>
            </w:r>
            <w:proofErr w:type="spellStart"/>
            <w:r>
              <w:rPr>
                <w:lang w:eastAsia="en-US"/>
              </w:rPr>
              <w:t>Чадукасинского</w:t>
            </w:r>
            <w:proofErr w:type="spellEnd"/>
            <w:r>
              <w:rPr>
                <w:lang w:eastAsia="en-US"/>
              </w:rPr>
              <w:t xml:space="preserve"> сельского поселения Красноармейского района Чувашской Республики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87D88" w:rsidRDefault="00587D88" w:rsidP="003D7501">
            <w:pPr>
              <w:spacing w:line="256" w:lineRule="auto"/>
              <w:rPr>
                <w:lang w:eastAsia="en-US"/>
              </w:rPr>
            </w:pPr>
            <w:r>
              <w:rPr>
                <w:lang w:eastAsia="en-US"/>
              </w:rPr>
              <w:t xml:space="preserve">Главный </w:t>
            </w:r>
            <w:proofErr w:type="gramStart"/>
            <w:r>
              <w:rPr>
                <w:lang w:eastAsia="en-US"/>
              </w:rPr>
              <w:t>редактор  -</w:t>
            </w:r>
            <w:proofErr w:type="gramEnd"/>
          </w:p>
          <w:p w:rsidR="00587D88" w:rsidRDefault="00587D88" w:rsidP="003D7501">
            <w:pPr>
              <w:spacing w:line="256" w:lineRule="auto"/>
              <w:rPr>
                <w:lang w:eastAsia="en-US"/>
              </w:rPr>
            </w:pPr>
            <w:r>
              <w:rPr>
                <w:lang w:eastAsia="en-US"/>
              </w:rPr>
              <w:t>Егорова Г.Ю</w:t>
            </w:r>
          </w:p>
          <w:p w:rsidR="00587D88" w:rsidRDefault="00587D88" w:rsidP="003D7501">
            <w:pPr>
              <w:spacing w:line="256" w:lineRule="auto"/>
              <w:rPr>
                <w:lang w:eastAsia="en-US"/>
              </w:rPr>
            </w:pPr>
            <w:r>
              <w:rPr>
                <w:lang w:eastAsia="en-US"/>
              </w:rPr>
              <w:t>Адрес редакции:</w:t>
            </w:r>
          </w:p>
          <w:p w:rsidR="00587D88" w:rsidRDefault="00587D88" w:rsidP="003D7501">
            <w:pPr>
              <w:spacing w:line="256" w:lineRule="auto"/>
              <w:rPr>
                <w:lang w:eastAsia="en-US"/>
              </w:rPr>
            </w:pPr>
            <w:r>
              <w:rPr>
                <w:lang w:eastAsia="en-US"/>
              </w:rPr>
              <w:t>429623</w:t>
            </w:r>
          </w:p>
          <w:p w:rsidR="00587D88" w:rsidRDefault="00587D88" w:rsidP="003D7501">
            <w:pPr>
              <w:spacing w:line="256" w:lineRule="auto"/>
              <w:rPr>
                <w:lang w:eastAsia="en-US"/>
              </w:rPr>
            </w:pPr>
            <w:r>
              <w:rPr>
                <w:lang w:eastAsia="en-US"/>
              </w:rPr>
              <w:t>Чувашская Республика</w:t>
            </w:r>
          </w:p>
          <w:p w:rsidR="00587D88" w:rsidRDefault="00587D88" w:rsidP="003D7501">
            <w:pPr>
              <w:spacing w:line="256" w:lineRule="auto"/>
              <w:rPr>
                <w:lang w:eastAsia="en-US"/>
              </w:rPr>
            </w:pPr>
            <w:r>
              <w:rPr>
                <w:lang w:eastAsia="en-US"/>
              </w:rPr>
              <w:t>Красноармейский район</w:t>
            </w:r>
          </w:p>
          <w:p w:rsidR="00587D88" w:rsidRDefault="00587D88" w:rsidP="003D7501">
            <w:pPr>
              <w:spacing w:line="256" w:lineRule="auto"/>
              <w:rPr>
                <w:lang w:eastAsia="en-US"/>
              </w:rPr>
            </w:pPr>
            <w:r>
              <w:rPr>
                <w:lang w:eastAsia="en-US"/>
              </w:rPr>
              <w:t xml:space="preserve">д. </w:t>
            </w:r>
            <w:proofErr w:type="spellStart"/>
            <w:r>
              <w:rPr>
                <w:lang w:eastAsia="en-US"/>
              </w:rPr>
              <w:t>Чадукасы</w:t>
            </w:r>
            <w:proofErr w:type="spellEnd"/>
            <w:r>
              <w:rPr>
                <w:lang w:eastAsia="en-US"/>
              </w:rPr>
              <w:t>,</w:t>
            </w:r>
          </w:p>
          <w:p w:rsidR="00587D88" w:rsidRDefault="00587D88" w:rsidP="003D7501">
            <w:pPr>
              <w:spacing w:line="256" w:lineRule="auto"/>
              <w:rPr>
                <w:lang w:eastAsia="en-US"/>
              </w:rPr>
            </w:pPr>
            <w:r>
              <w:rPr>
                <w:lang w:eastAsia="en-US"/>
              </w:rPr>
              <w:t>ул. 40 лет Победы, дом № 3</w:t>
            </w:r>
          </w:p>
        </w:tc>
        <w:tc>
          <w:tcPr>
            <w:tcW w:w="2233" w:type="dxa"/>
            <w:tcBorders>
              <w:top w:val="single" w:sz="4" w:space="0" w:color="auto"/>
              <w:left w:val="single" w:sz="4" w:space="0" w:color="auto"/>
              <w:bottom w:val="single" w:sz="4" w:space="0" w:color="auto"/>
              <w:right w:val="single" w:sz="4" w:space="0" w:color="auto"/>
            </w:tcBorders>
          </w:tcPr>
          <w:p w:rsidR="00587D88" w:rsidRDefault="00587D88" w:rsidP="003D7501">
            <w:pPr>
              <w:spacing w:line="256" w:lineRule="auto"/>
              <w:rPr>
                <w:lang w:eastAsia="en-US"/>
              </w:rPr>
            </w:pPr>
            <w:r>
              <w:rPr>
                <w:lang w:eastAsia="en-US"/>
              </w:rPr>
              <w:t>Телефон(83530) 39-2-16</w:t>
            </w:r>
          </w:p>
          <w:p w:rsidR="00587D88" w:rsidRDefault="00587D88" w:rsidP="003D7501">
            <w:pPr>
              <w:spacing w:line="256" w:lineRule="auto"/>
              <w:rPr>
                <w:lang w:eastAsia="en-US"/>
              </w:rPr>
            </w:pPr>
            <w:r>
              <w:rPr>
                <w:lang w:eastAsia="en-US"/>
              </w:rPr>
              <w:t>Эл. почта:</w:t>
            </w:r>
          </w:p>
          <w:p w:rsidR="00587D88" w:rsidRDefault="00917C3E" w:rsidP="003D7501">
            <w:pPr>
              <w:spacing w:line="256" w:lineRule="auto"/>
              <w:rPr>
                <w:lang w:eastAsia="en-US"/>
              </w:rPr>
            </w:pPr>
            <w:hyperlink r:id="rId9" w:history="1">
              <w:r w:rsidR="00587D88">
                <w:rPr>
                  <w:rStyle w:val="a5"/>
                  <w:lang w:val="en-US" w:eastAsia="en-US"/>
                </w:rPr>
                <w:t>Sao</w:t>
              </w:r>
              <w:r w:rsidR="00587D88">
                <w:rPr>
                  <w:rStyle w:val="a5"/>
                  <w:lang w:eastAsia="en-US"/>
                </w:rPr>
                <w:t>-</w:t>
              </w:r>
              <w:r w:rsidR="00587D88">
                <w:rPr>
                  <w:rStyle w:val="a5"/>
                  <w:lang w:val="en-US" w:eastAsia="en-US"/>
                </w:rPr>
                <w:t>chaduk</w:t>
              </w:r>
              <w:r w:rsidR="00587D88">
                <w:rPr>
                  <w:rStyle w:val="a5"/>
                  <w:lang w:eastAsia="en-US"/>
                </w:rPr>
                <w:t>@</w:t>
              </w:r>
              <w:r w:rsidR="00587D88">
                <w:rPr>
                  <w:rStyle w:val="a5"/>
                  <w:lang w:val="en-US" w:eastAsia="en-US"/>
                </w:rPr>
                <w:t>cap</w:t>
              </w:r>
              <w:r w:rsidR="00587D88">
                <w:rPr>
                  <w:rStyle w:val="a5"/>
                  <w:lang w:eastAsia="en-US"/>
                </w:rPr>
                <w:t>.</w:t>
              </w:r>
              <w:proofErr w:type="spellStart"/>
              <w:r w:rsidR="00587D88">
                <w:rPr>
                  <w:rStyle w:val="a5"/>
                  <w:lang w:val="en-US" w:eastAsia="en-US"/>
                </w:rPr>
                <w:t>ru</w:t>
              </w:r>
              <w:proofErr w:type="spellEnd"/>
            </w:hyperlink>
          </w:p>
          <w:p w:rsidR="00587D88" w:rsidRDefault="00587D88" w:rsidP="003D7501">
            <w:pPr>
              <w:spacing w:line="256" w:lineRule="auto"/>
              <w:rPr>
                <w:lang w:eastAsia="en-US"/>
              </w:rPr>
            </w:pPr>
          </w:p>
        </w:tc>
      </w:tr>
      <w:tr w:rsidR="00587D88" w:rsidTr="00587D88">
        <w:trPr>
          <w:trHeight w:val="1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7D88" w:rsidRDefault="00587D88" w:rsidP="003D750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7D88" w:rsidRDefault="00587D88" w:rsidP="003D7501">
            <w:pPr>
              <w:spacing w:line="256" w:lineRule="auto"/>
              <w:rPr>
                <w:lang w:eastAsia="en-US"/>
              </w:rPr>
            </w:pPr>
          </w:p>
        </w:tc>
        <w:tc>
          <w:tcPr>
            <w:tcW w:w="2233" w:type="dxa"/>
            <w:tcBorders>
              <w:top w:val="single" w:sz="4" w:space="0" w:color="auto"/>
              <w:left w:val="single" w:sz="4" w:space="0" w:color="auto"/>
              <w:bottom w:val="single" w:sz="4" w:space="0" w:color="auto"/>
              <w:right w:val="single" w:sz="4" w:space="0" w:color="auto"/>
            </w:tcBorders>
          </w:tcPr>
          <w:p w:rsidR="00587D88" w:rsidRDefault="00587D88" w:rsidP="003D7501">
            <w:pPr>
              <w:spacing w:line="256" w:lineRule="auto"/>
              <w:rPr>
                <w:lang w:eastAsia="en-US"/>
              </w:rPr>
            </w:pPr>
            <w:r>
              <w:rPr>
                <w:lang w:eastAsia="en-US"/>
              </w:rPr>
              <w:t>Тираж – 10 экз.</w:t>
            </w:r>
          </w:p>
          <w:p w:rsidR="00587D88" w:rsidRDefault="00587D88" w:rsidP="003D7501">
            <w:pPr>
              <w:spacing w:line="256" w:lineRule="auto"/>
              <w:rPr>
                <w:lang w:eastAsia="en-US"/>
              </w:rPr>
            </w:pPr>
            <w:r>
              <w:rPr>
                <w:lang w:eastAsia="en-US"/>
              </w:rPr>
              <w:t xml:space="preserve">Объем –                                                                                   </w:t>
            </w:r>
            <w:r w:rsidR="00917C3E">
              <w:rPr>
                <w:lang w:eastAsia="en-US"/>
              </w:rPr>
              <w:t xml:space="preserve">                              23</w:t>
            </w:r>
            <w:bookmarkStart w:id="1" w:name="_GoBack"/>
            <w:bookmarkEnd w:id="1"/>
            <w:r>
              <w:rPr>
                <w:lang w:eastAsia="en-US"/>
              </w:rPr>
              <w:t xml:space="preserve"> п.л.А4</w:t>
            </w:r>
          </w:p>
          <w:p w:rsidR="00587D88" w:rsidRDefault="00587D88" w:rsidP="003D7501">
            <w:pPr>
              <w:spacing w:line="256" w:lineRule="auto"/>
              <w:rPr>
                <w:lang w:eastAsia="en-US"/>
              </w:rPr>
            </w:pPr>
          </w:p>
        </w:tc>
      </w:tr>
      <w:tr w:rsidR="00587D88" w:rsidTr="00587D88">
        <w:trPr>
          <w:trHeight w:val="975"/>
        </w:trPr>
        <w:tc>
          <w:tcPr>
            <w:tcW w:w="8749" w:type="dxa"/>
            <w:gridSpan w:val="3"/>
            <w:tcBorders>
              <w:top w:val="single" w:sz="4" w:space="0" w:color="auto"/>
              <w:left w:val="single" w:sz="4" w:space="0" w:color="auto"/>
              <w:bottom w:val="single" w:sz="4" w:space="0" w:color="auto"/>
              <w:right w:val="single" w:sz="4" w:space="0" w:color="auto"/>
            </w:tcBorders>
          </w:tcPr>
          <w:p w:rsidR="00587D88" w:rsidRDefault="00587D88" w:rsidP="003D7501">
            <w:pPr>
              <w:spacing w:line="256" w:lineRule="auto"/>
              <w:rPr>
                <w:lang w:eastAsia="en-US"/>
              </w:rPr>
            </w:pPr>
          </w:p>
          <w:p w:rsidR="00587D88" w:rsidRDefault="00587D88" w:rsidP="003D7501">
            <w:pPr>
              <w:spacing w:line="256" w:lineRule="auto"/>
              <w:rPr>
                <w:lang w:eastAsia="en-US"/>
              </w:rPr>
            </w:pPr>
            <w:r>
              <w:rPr>
                <w:lang w:eastAsia="en-US"/>
              </w:rPr>
              <w:t>Газета предназначена для опубликования муниципальных правовых актов, выходит по мере необходимости и распространяется бесплатно.</w:t>
            </w:r>
          </w:p>
          <w:p w:rsidR="00587D88" w:rsidRDefault="00587D88" w:rsidP="003D7501">
            <w:pPr>
              <w:spacing w:line="256" w:lineRule="auto"/>
              <w:rPr>
                <w:lang w:eastAsia="en-US"/>
              </w:rPr>
            </w:pPr>
          </w:p>
        </w:tc>
      </w:tr>
    </w:tbl>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p w:rsidR="00820D86" w:rsidRDefault="00820D86" w:rsidP="00BA11E3">
      <w:pPr>
        <w:ind w:left="-1134"/>
      </w:pPr>
    </w:p>
    <w:sectPr w:rsidR="00820D86" w:rsidSect="0062583E">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EB9"/>
    <w:multiLevelType w:val="hybridMultilevel"/>
    <w:tmpl w:val="AB98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0698E"/>
    <w:multiLevelType w:val="hybridMultilevel"/>
    <w:tmpl w:val="30D6006A"/>
    <w:lvl w:ilvl="0" w:tplc="9FECA55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5"/>
    <w:rsid w:val="0029362D"/>
    <w:rsid w:val="00587D88"/>
    <w:rsid w:val="0062583E"/>
    <w:rsid w:val="008067CF"/>
    <w:rsid w:val="00820D86"/>
    <w:rsid w:val="00917C3E"/>
    <w:rsid w:val="00A903F5"/>
    <w:rsid w:val="00AB598C"/>
    <w:rsid w:val="00B25105"/>
    <w:rsid w:val="00BA11E3"/>
    <w:rsid w:val="00C00F38"/>
    <w:rsid w:val="00F02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3743A-D493-410C-A30D-36ED12F8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62D"/>
    <w:pPr>
      <w:ind w:left="720"/>
      <w:contextualSpacing/>
    </w:pPr>
  </w:style>
  <w:style w:type="table" w:styleId="a4">
    <w:name w:val="Table Grid"/>
    <w:basedOn w:val="a1"/>
    <w:uiPriority w:val="39"/>
    <w:rsid w:val="0029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587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01041">
      <w:bodyDiv w:val="1"/>
      <w:marLeft w:val="0"/>
      <w:marRight w:val="0"/>
      <w:marTop w:val="0"/>
      <w:marBottom w:val="0"/>
      <w:divBdr>
        <w:top w:val="none" w:sz="0" w:space="0" w:color="auto"/>
        <w:left w:val="none" w:sz="0" w:space="0" w:color="auto"/>
        <w:bottom w:val="none" w:sz="0" w:space="0" w:color="auto"/>
        <w:right w:val="none" w:sz="0" w:space="0" w:color="auto"/>
      </w:divBdr>
    </w:div>
    <w:div w:id="187187298">
      <w:bodyDiv w:val="1"/>
      <w:marLeft w:val="0"/>
      <w:marRight w:val="0"/>
      <w:marTop w:val="0"/>
      <w:marBottom w:val="0"/>
      <w:divBdr>
        <w:top w:val="none" w:sz="0" w:space="0" w:color="auto"/>
        <w:left w:val="none" w:sz="0" w:space="0" w:color="auto"/>
        <w:bottom w:val="none" w:sz="0" w:space="0" w:color="auto"/>
        <w:right w:val="none" w:sz="0" w:space="0" w:color="auto"/>
      </w:divBdr>
    </w:div>
    <w:div w:id="255790542">
      <w:bodyDiv w:val="1"/>
      <w:marLeft w:val="0"/>
      <w:marRight w:val="0"/>
      <w:marTop w:val="0"/>
      <w:marBottom w:val="0"/>
      <w:divBdr>
        <w:top w:val="none" w:sz="0" w:space="0" w:color="auto"/>
        <w:left w:val="none" w:sz="0" w:space="0" w:color="auto"/>
        <w:bottom w:val="none" w:sz="0" w:space="0" w:color="auto"/>
        <w:right w:val="none" w:sz="0" w:space="0" w:color="auto"/>
      </w:divBdr>
    </w:div>
    <w:div w:id="819811241">
      <w:bodyDiv w:val="1"/>
      <w:marLeft w:val="0"/>
      <w:marRight w:val="0"/>
      <w:marTop w:val="0"/>
      <w:marBottom w:val="0"/>
      <w:divBdr>
        <w:top w:val="none" w:sz="0" w:space="0" w:color="auto"/>
        <w:left w:val="none" w:sz="0" w:space="0" w:color="auto"/>
        <w:bottom w:val="none" w:sz="0" w:space="0" w:color="auto"/>
        <w:right w:val="none" w:sz="0" w:space="0" w:color="auto"/>
      </w:divBdr>
    </w:div>
    <w:div w:id="999849571">
      <w:bodyDiv w:val="1"/>
      <w:marLeft w:val="0"/>
      <w:marRight w:val="0"/>
      <w:marTop w:val="0"/>
      <w:marBottom w:val="0"/>
      <w:divBdr>
        <w:top w:val="none" w:sz="0" w:space="0" w:color="auto"/>
        <w:left w:val="none" w:sz="0" w:space="0" w:color="auto"/>
        <w:bottom w:val="none" w:sz="0" w:space="0" w:color="auto"/>
        <w:right w:val="none" w:sz="0" w:space="0" w:color="auto"/>
      </w:divBdr>
    </w:div>
    <w:div w:id="1167791891">
      <w:bodyDiv w:val="1"/>
      <w:marLeft w:val="0"/>
      <w:marRight w:val="0"/>
      <w:marTop w:val="0"/>
      <w:marBottom w:val="0"/>
      <w:divBdr>
        <w:top w:val="none" w:sz="0" w:space="0" w:color="auto"/>
        <w:left w:val="none" w:sz="0" w:space="0" w:color="auto"/>
        <w:bottom w:val="none" w:sz="0" w:space="0" w:color="auto"/>
        <w:right w:val="none" w:sz="0" w:space="0" w:color="auto"/>
      </w:divBdr>
    </w:div>
    <w:div w:id="1915116909">
      <w:bodyDiv w:val="1"/>
      <w:marLeft w:val="0"/>
      <w:marRight w:val="0"/>
      <w:marTop w:val="0"/>
      <w:marBottom w:val="0"/>
      <w:divBdr>
        <w:top w:val="none" w:sz="0" w:space="0" w:color="auto"/>
        <w:left w:val="none" w:sz="0" w:space="0" w:color="auto"/>
        <w:bottom w:val="none" w:sz="0" w:space="0" w:color="auto"/>
        <w:right w:val="none" w:sz="0" w:space="0" w:color="auto"/>
      </w:divBdr>
    </w:div>
    <w:div w:id="19877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o-chadu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24</Pages>
  <Words>4585</Words>
  <Characters>26141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2021-07-16T05:10:00Z</dcterms:created>
  <dcterms:modified xsi:type="dcterms:W3CDTF">2021-07-28T07:33:00Z</dcterms:modified>
</cp:coreProperties>
</file>