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3" w:rsidRDefault="00512D13" w:rsidP="00512D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12D13" w:rsidRDefault="00512D13" w:rsidP="0051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17EBE" w:rsidRDefault="00017EBE" w:rsidP="0001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BE" w:rsidRPr="005D4C34" w:rsidRDefault="00017EBE" w:rsidP="0001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017EBE" w:rsidTr="00272B63">
        <w:trPr>
          <w:trHeight w:val="866"/>
        </w:trPr>
        <w:tc>
          <w:tcPr>
            <w:tcW w:w="5954" w:type="dxa"/>
            <w:hideMark/>
          </w:tcPr>
          <w:p w:rsidR="00017EBE" w:rsidRDefault="00017EBE" w:rsidP="00272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 рассрочки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платежа по договорам купли-продажи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017EBE" w:rsidRDefault="00017EBE" w:rsidP="00272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EBE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EBE" w:rsidRPr="00F1767E" w:rsidRDefault="00017EBE" w:rsidP="00017E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E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</w:t>
      </w:r>
      <w:r>
        <w:rPr>
          <w:rFonts w:ascii="Times New Roman" w:hAnsi="Times New Roman" w:cs="Times New Roman"/>
          <w:bCs/>
          <w:sz w:val="24"/>
          <w:szCs w:val="24"/>
        </w:rPr>
        <w:t>23.07.2020 N 413 «</w:t>
      </w:r>
      <w:r w:rsidRPr="00F1767E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</w:t>
      </w:r>
      <w:r>
        <w:rPr>
          <w:rFonts w:ascii="Times New Roman" w:hAnsi="Times New Roman" w:cs="Times New Roman"/>
          <w:bCs/>
          <w:sz w:val="24"/>
          <w:szCs w:val="24"/>
        </w:rPr>
        <w:t>ных на таких земельных участках»,</w:t>
      </w:r>
    </w:p>
    <w:p w:rsidR="00017EBE" w:rsidRPr="00F1767E" w:rsidRDefault="00017EBE" w:rsidP="00017EB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7E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F176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р е ш и л о:</w:t>
      </w:r>
    </w:p>
    <w:p w:rsidR="00017EBE" w:rsidRDefault="00017EBE" w:rsidP="00017E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67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предоставления рассрочки платежа по договорам купли-продажи земельных участков, </w:t>
      </w:r>
      <w:r w:rsidRPr="00F1767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EBE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1767E">
        <w:rPr>
          <w:rFonts w:ascii="Times New Roman" w:hAnsi="Times New Roman" w:cs="Times New Roman"/>
          <w:sz w:val="24"/>
          <w:szCs w:val="24"/>
        </w:rPr>
        <w:t>поселения 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14.08.2020 № С-55/1.</w:t>
      </w:r>
    </w:p>
    <w:p w:rsidR="00017EBE" w:rsidRPr="00FA6F2B" w:rsidRDefault="00017EBE" w:rsidP="00017E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6F2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A6F2B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FA6F2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A6F2B">
        <w:rPr>
          <w:rFonts w:ascii="Times New Roman" w:hAnsi="Times New Roman" w:cs="Times New Roman"/>
          <w:sz w:val="24"/>
          <w:szCs w:val="24"/>
        </w:rPr>
        <w:t>».</w:t>
      </w:r>
    </w:p>
    <w:p w:rsidR="00017EBE" w:rsidRDefault="00017EBE" w:rsidP="00017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F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EBE" w:rsidRPr="00FA6F2B" w:rsidRDefault="00017EBE" w:rsidP="00017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F2B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Pr="00FA6F2B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</w:p>
    <w:p w:rsidR="00017EBE" w:rsidRPr="00FA6F2B" w:rsidRDefault="00017EBE" w:rsidP="00017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F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F2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Pr="00FA6F2B">
        <w:rPr>
          <w:rFonts w:ascii="Times New Roman" w:hAnsi="Times New Roman" w:cs="Times New Roman"/>
          <w:sz w:val="24"/>
          <w:szCs w:val="24"/>
        </w:rPr>
        <w:t>Н.И.Димитриева</w:t>
      </w:r>
      <w:proofErr w:type="spellEnd"/>
    </w:p>
    <w:p w:rsidR="00017EBE" w:rsidRDefault="00017EBE" w:rsidP="00017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81AC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</w:rPr>
        <w:t>иложение</w:t>
      </w:r>
    </w:p>
    <w:p w:rsidR="00017EBE" w:rsidRPr="00881ACD" w:rsidRDefault="00017EBE" w:rsidP="00017EBE">
      <w:pPr>
        <w:pStyle w:val="a4"/>
        <w:jc w:val="right"/>
        <w:rPr>
          <w:rFonts w:ascii="Times New Roman" w:hAnsi="Times New Roman" w:cs="Times New Roman"/>
        </w:rPr>
      </w:pPr>
      <w:r w:rsidRPr="00881ACD">
        <w:rPr>
          <w:rFonts w:ascii="Times New Roman" w:hAnsi="Times New Roman" w:cs="Times New Roman"/>
        </w:rPr>
        <w:t>к решению Собрания депутатов</w:t>
      </w:r>
    </w:p>
    <w:p w:rsidR="00017EBE" w:rsidRDefault="00017EBE" w:rsidP="00017EB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881ACD">
        <w:rPr>
          <w:rFonts w:ascii="Times New Roman" w:hAnsi="Times New Roman" w:cs="Times New Roman"/>
        </w:rPr>
        <w:t>Убеевского</w:t>
      </w:r>
      <w:proofErr w:type="spellEnd"/>
      <w:r w:rsidRPr="00881ACD">
        <w:rPr>
          <w:rFonts w:ascii="Times New Roman" w:hAnsi="Times New Roman" w:cs="Times New Roman"/>
        </w:rPr>
        <w:t xml:space="preserve"> сельского поселения</w:t>
      </w:r>
    </w:p>
    <w:p w:rsidR="00017EBE" w:rsidRDefault="00017EBE" w:rsidP="00017EB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81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81ACD">
        <w:rPr>
          <w:rFonts w:ascii="Times New Roman" w:hAnsi="Times New Roman" w:cs="Times New Roman"/>
        </w:rPr>
        <w:t>Красноармейского района</w:t>
      </w:r>
    </w:p>
    <w:p w:rsidR="00017EBE" w:rsidRPr="00881ACD" w:rsidRDefault="00017EBE" w:rsidP="00017EB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1ACD">
        <w:rPr>
          <w:rFonts w:ascii="Times New Roman" w:hAnsi="Times New Roman" w:cs="Times New Roman"/>
        </w:rPr>
        <w:t xml:space="preserve"> Чувашской Республики </w:t>
      </w:r>
    </w:p>
    <w:p w:rsidR="00017EBE" w:rsidRPr="00881ACD" w:rsidRDefault="00017EBE" w:rsidP="00017EB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81ACD">
        <w:rPr>
          <w:rFonts w:ascii="Times New Roman" w:hAnsi="Times New Roman" w:cs="Times New Roman"/>
        </w:rPr>
        <w:t>от __________</w:t>
      </w:r>
      <w:proofErr w:type="gramStart"/>
      <w:r w:rsidRPr="00881AC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881ACD">
        <w:rPr>
          <w:rFonts w:ascii="Times New Roman" w:hAnsi="Times New Roman" w:cs="Times New Roman"/>
        </w:rPr>
        <w:t>№</w:t>
      </w:r>
      <w:proofErr w:type="gramEnd"/>
      <w:r w:rsidRPr="00881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81ACD">
        <w:rPr>
          <w:rFonts w:ascii="Times New Roman" w:hAnsi="Times New Roman" w:cs="Times New Roman"/>
        </w:rPr>
        <w:t>С-___</w:t>
      </w:r>
    </w:p>
    <w:p w:rsidR="00017EBE" w:rsidRDefault="00017EBE" w:rsidP="00017EB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7EBE" w:rsidRDefault="00017EBE" w:rsidP="00017EB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17EBE" w:rsidRDefault="00017EBE" w:rsidP="00017EB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</w:p>
    <w:p w:rsidR="00017EBE" w:rsidRDefault="00017EBE" w:rsidP="00017EB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BE" w:rsidRDefault="00017EBE" w:rsidP="00017EB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BE" w:rsidRPr="00881ACD" w:rsidRDefault="00017EBE" w:rsidP="00017EB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CD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881ACD">
        <w:rPr>
          <w:rFonts w:ascii="Times New Roman" w:hAnsi="Times New Roman" w:cs="Times New Roman"/>
          <w:b/>
          <w:bCs/>
          <w:sz w:val="24"/>
          <w:szCs w:val="24"/>
        </w:rPr>
        <w:t>предоставления  рассрочки</w:t>
      </w:r>
      <w:proofErr w:type="gramEnd"/>
      <w:r w:rsidRPr="00881ACD">
        <w:rPr>
          <w:rFonts w:ascii="Times New Roman" w:hAnsi="Times New Roman" w:cs="Times New Roman"/>
          <w:b/>
          <w:bCs/>
          <w:sz w:val="24"/>
          <w:szCs w:val="24"/>
        </w:rPr>
        <w:t xml:space="preserve"> платежа по договорам купли-продажи земельных участков, находящихся в муниципальной собственности  </w:t>
      </w:r>
      <w:proofErr w:type="spellStart"/>
      <w:r w:rsidRPr="00881ACD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81ACD">
        <w:rPr>
          <w:rFonts w:ascii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017EBE" w:rsidRDefault="00017EBE" w:rsidP="00017EB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BE" w:rsidRPr="00881ACD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         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</w:t>
      </w:r>
      <w:proofErr w:type="spellStart"/>
      <w:r w:rsidRPr="00881AC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sz w:val="24"/>
          <w:szCs w:val="24"/>
        </w:rPr>
        <w:t xml:space="preserve"> сельского поселения  Красноармейского района Чувашской Республики,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5" w:history="1">
        <w:r w:rsidRPr="00881ACD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соответствии с </w:t>
      </w:r>
      <w:hyperlink r:id="rId6" w:history="1">
        <w:r w:rsidRPr="00881ACD">
          <w:rPr>
            <w:rFonts w:ascii="Times New Roman" w:hAnsi="Times New Roman" w:cs="Times New Roman"/>
            <w:sz w:val="24"/>
            <w:szCs w:val="24"/>
          </w:rPr>
          <w:t>подпунктом 6 пункта 2 статьи 39.3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17EBE" w:rsidRPr="00881ACD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           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является администрация </w:t>
      </w:r>
      <w:proofErr w:type="spellStart"/>
      <w:r w:rsidRPr="00881AC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 (далее - уполномоченный орган).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платеж - оплата стоимости земельного участка, определенной договором купли-продажи земельного участка.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4.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Проверку соблюдения условий, указанных в абзацах втором и </w:t>
      </w:r>
      <w:hyperlink r:id="rId7" w:history="1">
        <w:r w:rsidRPr="00881ACD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5. Рассрочка предоставляется на срок, не превышающий трех лет. 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lastRenderedPageBreak/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017EBE" w:rsidRPr="00881ACD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Первоначальный платеж при предоставлении рассрочки должен составлять не менее 30 (тридцати) процентов от стоимости земельного участка, и перечисляется в бюджет </w:t>
      </w:r>
      <w:proofErr w:type="spellStart"/>
      <w:r w:rsidRPr="00881AC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течение пяти рабочих дней со дня заключения договора купли-продажи земельного участка.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Последующие платежи рассрочки при предоставлении рассрочки производятся равными долями ежемесячно до 20 числа (включительно), начиная со второго месяца, следующего за месяцем, в котором подано ходатайство.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017EBE" w:rsidRPr="00881ACD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6. 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8" w:history="1">
        <w:r w:rsidRPr="00881ACD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</w:t>
      </w:r>
      <w:proofErr w:type="spellStart"/>
      <w:r w:rsidRPr="00881AC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8.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В ходатайстве указывается: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– </w:t>
      </w:r>
      <w:proofErr w:type="gramStart"/>
      <w:r w:rsidRPr="00881ACD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881ACD">
        <w:rPr>
          <w:rFonts w:ascii="Times New Roman" w:hAnsi="Times New Roman" w:cs="Times New Roman"/>
          <w:sz w:val="24"/>
          <w:szCs w:val="24"/>
        </w:rPr>
        <w:t>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</w:t>
      </w:r>
      <w:proofErr w:type="gramStart"/>
      <w:r w:rsidRPr="00881ACD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81ACD">
        <w:rPr>
          <w:rFonts w:ascii="Times New Roman" w:hAnsi="Times New Roman" w:cs="Times New Roman"/>
          <w:sz w:val="24"/>
          <w:szCs w:val="24"/>
        </w:rPr>
        <w:t>, если ходатайство подается юридическим лицом;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 (последнее – </w:t>
      </w:r>
      <w:proofErr w:type="gramStart"/>
      <w:r w:rsidRPr="00881ACD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881ACD">
        <w:rPr>
          <w:rFonts w:ascii="Times New Roman" w:hAnsi="Times New Roman" w:cs="Times New Roman"/>
          <w:sz w:val="24"/>
          <w:szCs w:val="24"/>
        </w:rPr>
        <w:t>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в) кадастровый номер и площадь земельного участка, категория земель;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г) адрес (месторасположение) земельного участка;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д) срок рассрочки;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е) сумма первого платежа при предоставлении рассрочки в соответствии с </w:t>
      </w:r>
      <w:hyperlink r:id="rId9" w:history="1">
        <w:r w:rsidRPr="00881AC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К ходатайству прилагаются следующие документы:</w:t>
      </w:r>
    </w:p>
    <w:p w:rsidR="00017EBE" w:rsidRPr="00881ACD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акты сверки взаимных расчетов, подтверждающие отсутствие задолженности, указанной в </w:t>
      </w:r>
      <w:hyperlink r:id="rId10" w:history="1">
        <w:r w:rsidRPr="00881ACD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 (по состоянию на дату подачи заявления и ходатайства).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осуществляется в соответствии с Федеральным </w:t>
      </w:r>
      <w:hyperlink r:id="rId11" w:history="1">
        <w:r w:rsidRPr="00881A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2" w:history="1">
        <w:r w:rsidRPr="00881ACD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r:id="rId13" w:history="1">
        <w:r w:rsidRPr="00881ACD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 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</w:t>
      </w:r>
      <w:r w:rsidRPr="00881ACD">
        <w:rPr>
          <w:rFonts w:ascii="Times New Roman" w:hAnsi="Times New Roman" w:cs="Times New Roman"/>
          <w:sz w:val="24"/>
          <w:szCs w:val="24"/>
        </w:rPr>
        <w:lastRenderedPageBreak/>
        <w:t>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11. Решение о предоставлении рассрочки должно содержать: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срок рассрочки;</w:t>
      </w:r>
    </w:p>
    <w:p w:rsidR="00017EBE" w:rsidRPr="00881ACD" w:rsidRDefault="00017EBE" w:rsidP="0001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график платежей.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12. Основаниями для отказа в предоставлении рассрочки являются: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несоблюдение условий, указанных в </w:t>
      </w:r>
      <w:hyperlink r:id="rId14" w:history="1">
        <w:r w:rsidRPr="00881A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обращение с ходатайством ненадлежащего лица.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881ACD">
        <w:rPr>
          <w:rFonts w:ascii="Times New Roman" w:hAnsi="Times New Roman" w:cs="Times New Roman"/>
          <w:sz w:val="24"/>
          <w:szCs w:val="24"/>
        </w:rPr>
        <w:t>13. Рассрочка прекращается досрочно по следующим основаниям: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оплата стоимости приобретенного земельного участка и процентов за пользование бюджетными средствами до истечения установленного договором купли-продажи земельного участка срока действия рассрочки;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14. Досрочное прекращение рассрочки оформляется решением уполномоченного органа.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>В решении о досрочном прекращении рассрочки указываются дата и основание прекращения рассрочки.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ar12" w:history="1">
        <w:r w:rsidRPr="00881AC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881ACD">
        <w:rPr>
          <w:rFonts w:ascii="Times New Roman" w:hAnsi="Times New Roman" w:cs="Times New Roman"/>
          <w:sz w:val="24"/>
          <w:szCs w:val="24"/>
        </w:rP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</w:t>
      </w:r>
      <w:r w:rsidRPr="00881ACD">
        <w:rPr>
          <w:rFonts w:ascii="Times New Roman" w:hAnsi="Times New Roman" w:cs="Times New Roman"/>
          <w:sz w:val="24"/>
          <w:szCs w:val="24"/>
        </w:rPr>
        <w:lastRenderedPageBreak/>
        <w:t>пользование бюджетными средствами) являются частичной оплатой по договору купли-продажи земельного участка.</w:t>
      </w:r>
    </w:p>
    <w:p w:rsidR="00017EBE" w:rsidRPr="00881ACD" w:rsidRDefault="00017EBE" w:rsidP="00017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CD">
        <w:rPr>
          <w:rFonts w:ascii="Times New Roman" w:hAnsi="Times New Roman" w:cs="Times New Roman"/>
          <w:sz w:val="24"/>
          <w:szCs w:val="24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proofErr w:type="spellStart"/>
      <w:r w:rsidRPr="00881ACD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881AC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в течение одного месяца после получения решения о досрочном прекращении рассрочки.</w:t>
      </w:r>
    </w:p>
    <w:p w:rsidR="00017EBE" w:rsidRPr="00881ACD" w:rsidRDefault="00017EBE" w:rsidP="00017EB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7EBE" w:rsidRPr="00881ACD" w:rsidRDefault="00017EBE" w:rsidP="00017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EBE" w:rsidRPr="00940019" w:rsidRDefault="00017EBE" w:rsidP="00017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EBE" w:rsidRDefault="00017EBE" w:rsidP="00017EBE"/>
    <w:p w:rsidR="007850F4" w:rsidRDefault="007850F4" w:rsidP="00017EBE">
      <w:pPr>
        <w:spacing w:after="0" w:line="240" w:lineRule="auto"/>
        <w:jc w:val="both"/>
      </w:pPr>
    </w:p>
    <w:sectPr w:rsidR="0078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2C58"/>
    <w:multiLevelType w:val="multilevel"/>
    <w:tmpl w:val="BF967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13"/>
    <w:rsid w:val="00017EBE"/>
    <w:rsid w:val="00512D13"/>
    <w:rsid w:val="007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1BA7-D108-4FF7-8C0E-1E29880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BE"/>
    <w:pPr>
      <w:ind w:left="720"/>
      <w:contextualSpacing/>
    </w:pPr>
  </w:style>
  <w:style w:type="paragraph" w:styleId="a4">
    <w:name w:val="No Spacing"/>
    <w:uiPriority w:val="1"/>
    <w:qFormat/>
    <w:rsid w:val="0001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A97E104E07623B9B5B506285ED783A30EB5DFCDE8A44F8F13D38C379379A17568562D412FFBF2ADB3DA8A6C5EAF122K" TargetMode="External"/><Relationship Id="rId13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B81401FCAF973A294B663F3247AC7686B1053FBA10772508C6517124C8D7899DB31C3E829F6F3F3800444B63F8FFF3DB1AA6A9833BD5AE772CE83lByFK" TargetMode="External"/><Relationship Id="rId12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5801C7BF56D0BCC4ABCB78A7680352339408BE91C36D7810D1599BAC25BEC6D39E3856D23C7CD07E53729B2EA1F44276E2D1A2B4H8vEK" TargetMode="External"/><Relationship Id="rId11" Type="http://schemas.openxmlformats.org/officeDocument/2006/relationships/hyperlink" Target="consultantplus://offline/ref=50B780FC3E7B65E3E4D66BD340EC25475E7CD5D77BE05BB71A1D6BFF3A378A272752A610EE870FAF72C6717B25f8I2L" TargetMode="External"/><Relationship Id="rId5" Type="http://schemas.openxmlformats.org/officeDocument/2006/relationships/hyperlink" Target="consultantplus://offline/ref=C85801C7BF56D0BCC4ABCB78A7680352339408BE91C36D7810D1599BAC25BEC6D39E385ADE397CD07E53729B2EA1F44276E2D1A2B4H8v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17D4E068ACDE57B6B036C6C26D062F18A17233DE57FD33356495778889A6C9DBE5B3B9BB3A4CEA5385584A23A33DDAB48DFE8262F5C8BE8A700CEw7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13CEB31ED0469E0C3DFF0CA7EBD6120F004F8B5D96E6BE4FE9C7770092E2B50371D3088499180CBFCDB2C5C8BD281AF3B30413813DFAA0CFE093873GFL" TargetMode="External"/><Relationship Id="rId14" Type="http://schemas.openxmlformats.org/officeDocument/2006/relationships/hyperlink" Target="consultantplus://offline/ref=397C69D1B8A4E27F2F4D5C7DF4CE20B710F481AB87EC4EDA59A766389F9471E9B15A94CFC4F32E8549B24C7180AC7CA2C839AB112246328FE14289D9y1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dcterms:created xsi:type="dcterms:W3CDTF">2021-03-04T06:08:00Z</dcterms:created>
  <dcterms:modified xsi:type="dcterms:W3CDTF">2021-03-04T06:08:00Z</dcterms:modified>
</cp:coreProperties>
</file>