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E8" w:rsidRDefault="00D5266B" w:rsidP="00D5266B">
      <w:pPr>
        <w:jc w:val="right"/>
        <w:rPr>
          <w:rFonts w:ascii="Times New Roman" w:hAnsi="Times New Roman" w:cs="Times New Roman"/>
          <w:b/>
        </w:rPr>
      </w:pPr>
      <w:r w:rsidRPr="00D5266B">
        <w:rPr>
          <w:rFonts w:ascii="Times New Roman" w:hAnsi="Times New Roman" w:cs="Times New Roman"/>
          <w:b/>
        </w:rPr>
        <w:t xml:space="preserve">ПРОЕКТ </w:t>
      </w:r>
    </w:p>
    <w:tbl>
      <w:tblPr>
        <w:tblpPr w:leftFromText="180" w:rightFromText="180" w:bottomFromText="160" w:vertAnchor="page" w:horzAnchor="margin" w:tblpXSpec="center" w:tblpY="1778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D5266B" w:rsidRPr="00D5266B" w:rsidTr="00131211">
        <w:trPr>
          <w:cantSplit/>
          <w:trHeight w:val="849"/>
        </w:trPr>
        <w:tc>
          <w:tcPr>
            <w:tcW w:w="4594" w:type="dxa"/>
          </w:tcPr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b/>
                <w:lang w:eastAsia="ar-SA"/>
              </w:rPr>
              <w:t>ЧĂВАШ  РЕСПУБЛИКИ</w:t>
            </w:r>
          </w:p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b/>
                <w:lang w:eastAsia="ar-SA"/>
              </w:rPr>
              <w:t>КРАСНОАРМЕЙСКИ РАЙОНĚ</w:t>
            </w:r>
          </w:p>
          <w:p w:rsidR="00D5266B" w:rsidRPr="00D5266B" w:rsidRDefault="00D5266B" w:rsidP="00D5266B">
            <w:pPr>
              <w:tabs>
                <w:tab w:val="left" w:pos="4285"/>
              </w:tabs>
              <w:autoSpaceDE w:val="0"/>
              <w:spacing w:after="0" w:line="192" w:lineRule="auto"/>
              <w:ind w:left="601" w:firstLine="60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D5266B" w:rsidRPr="00D5266B" w:rsidRDefault="00D5266B" w:rsidP="00D5266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66B" w:rsidRPr="00D5266B" w:rsidRDefault="00D5266B" w:rsidP="00D5266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66B" w:rsidRPr="00D5266B" w:rsidRDefault="00D5266B" w:rsidP="00D5266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26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425ABC42" wp14:editId="2DF4F9C8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66B" w:rsidRPr="00D5266B" w:rsidRDefault="00D5266B" w:rsidP="00D5266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66B" w:rsidRPr="00D5266B" w:rsidRDefault="00D5266B" w:rsidP="00D5266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66B" w:rsidRPr="00D5266B" w:rsidRDefault="00D5266B" w:rsidP="00D5266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66B" w:rsidRPr="00D5266B" w:rsidRDefault="00D5266B" w:rsidP="00D5266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</w:tcPr>
          <w:p w:rsidR="00D5266B" w:rsidRPr="00D5266B" w:rsidRDefault="00D5266B" w:rsidP="00D5266B">
            <w:pPr>
              <w:autoSpaceDE w:val="0"/>
              <w:snapToGri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b/>
                <w:lang w:eastAsia="ar-SA"/>
              </w:rPr>
              <w:t>ЧУВАШСКАЯ  РЕСПУБЛИКА</w:t>
            </w:r>
          </w:p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КРАСНОАРМЕЙСКИЙ РАЙОН</w:t>
            </w:r>
          </w:p>
        </w:tc>
      </w:tr>
      <w:tr w:rsidR="00D5266B" w:rsidRPr="00D5266B" w:rsidTr="00131211">
        <w:trPr>
          <w:cantSplit/>
          <w:trHeight w:val="1993"/>
        </w:trPr>
        <w:tc>
          <w:tcPr>
            <w:tcW w:w="4594" w:type="dxa"/>
          </w:tcPr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b/>
                <w:lang w:eastAsia="ar-SA"/>
              </w:rPr>
              <w:t>УПИ ЯЛ ПОСЕЛЕНИЙĚН</w:t>
            </w:r>
          </w:p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АДМИНИСТРАЦИЙĚ</w:t>
            </w:r>
          </w:p>
          <w:p w:rsidR="00D5266B" w:rsidRPr="00D5266B" w:rsidRDefault="00D5266B" w:rsidP="00D5266B">
            <w:pPr>
              <w:tabs>
                <w:tab w:val="left" w:pos="4285"/>
              </w:tabs>
              <w:autoSpaceDE w:val="0"/>
              <w:spacing w:after="0" w:line="192" w:lineRule="auto"/>
              <w:ind w:left="601" w:firstLine="601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  <w:p w:rsidR="00D5266B" w:rsidRPr="00D5266B" w:rsidRDefault="00D5266B" w:rsidP="00D5266B">
            <w:pPr>
              <w:tabs>
                <w:tab w:val="left" w:pos="4285"/>
              </w:tabs>
              <w:autoSpaceDE w:val="0"/>
              <w:spacing w:after="0" w:line="192" w:lineRule="auto"/>
              <w:ind w:left="601" w:firstLine="60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ЙЫШĂНУ</w:t>
            </w:r>
          </w:p>
          <w:p w:rsidR="00D5266B" w:rsidRPr="00D5266B" w:rsidRDefault="00D5266B" w:rsidP="00D5266B">
            <w:pPr>
              <w:tabs>
                <w:tab w:val="left" w:pos="4285"/>
              </w:tabs>
              <w:autoSpaceDE w:val="0"/>
              <w:spacing w:after="0" w:line="192" w:lineRule="auto"/>
              <w:ind w:left="601" w:firstLine="60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ar-SA"/>
              </w:rPr>
              <w:t>2021.              №</w:t>
            </w:r>
          </w:p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Упи сали</w:t>
            </w:r>
          </w:p>
        </w:tc>
        <w:tc>
          <w:tcPr>
            <w:tcW w:w="1815" w:type="dxa"/>
            <w:vMerge/>
            <w:vAlign w:val="center"/>
            <w:hideMark/>
          </w:tcPr>
          <w:p w:rsidR="00D5266B" w:rsidRPr="00D5266B" w:rsidRDefault="00D5266B" w:rsidP="00D5266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</w:tcPr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АДМИНИСТРАЦИЯ</w:t>
            </w:r>
          </w:p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b/>
                <w:lang w:eastAsia="ar-SA"/>
              </w:rPr>
              <w:t>УБЕЕВСКОГО</w:t>
            </w:r>
          </w:p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b/>
                <w:lang w:eastAsia="ar-SA"/>
              </w:rPr>
              <w:t>СЕЛЬСКОГО ПОСЕЛЕНИЯ</w:t>
            </w:r>
          </w:p>
          <w:p w:rsidR="00D5266B" w:rsidRPr="00D5266B" w:rsidRDefault="00D5266B" w:rsidP="00D5266B">
            <w:pPr>
              <w:autoSpaceDE w:val="0"/>
              <w:spacing w:after="0" w:line="192" w:lineRule="auto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  <w:p w:rsidR="00D5266B" w:rsidRPr="00D5266B" w:rsidRDefault="00D5266B" w:rsidP="00D5266B">
            <w:pPr>
              <w:autoSpaceDE w:val="0"/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         </w:t>
            </w:r>
            <w:r w:rsidRPr="00D526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  </w:t>
            </w:r>
            <w:r w:rsidRPr="00D5266B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ar-SA"/>
              </w:rPr>
              <w:t xml:space="preserve">. 2021           №      </w:t>
            </w:r>
          </w:p>
          <w:p w:rsidR="00D5266B" w:rsidRPr="00D5266B" w:rsidRDefault="00D5266B" w:rsidP="00D526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с. Убеево</w:t>
            </w:r>
          </w:p>
        </w:tc>
      </w:tr>
    </w:tbl>
    <w:p w:rsidR="00D5266B" w:rsidRPr="00D5266B" w:rsidRDefault="002B4A90" w:rsidP="00D526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D526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598B38D2" wp14:editId="4D0FC879">
            <wp:simplePos x="0" y="0"/>
            <wp:positionH relativeFrom="column">
              <wp:posOffset>2769816</wp:posOffset>
            </wp:positionH>
            <wp:positionV relativeFrom="paragraph">
              <wp:posOffset>10782</wp:posOffset>
            </wp:positionV>
            <wp:extent cx="773430" cy="72707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66B" w:rsidRPr="00D5266B" w:rsidRDefault="00F10C03" w:rsidP="00D526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bookmarkStart w:id="0" w:name="_GoBack"/>
      <w:r w:rsidRPr="00D526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61312" behindDoc="0" locked="0" layoutInCell="1" allowOverlap="1" wp14:anchorId="11533885" wp14:editId="40ABF2E6">
            <wp:simplePos x="0" y="0"/>
            <wp:positionH relativeFrom="column">
              <wp:posOffset>6614331</wp:posOffset>
            </wp:positionH>
            <wp:positionV relativeFrom="paragraph">
              <wp:posOffset>1302727</wp:posOffset>
            </wp:positionV>
            <wp:extent cx="774065" cy="747395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266B" w:rsidRPr="00D5266B" w:rsidRDefault="00D5266B" w:rsidP="00D526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D5266B" w:rsidRPr="00D5266B" w:rsidRDefault="00D5266B" w:rsidP="00D5266B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</w:t>
      </w:r>
      <w:r w:rsidRPr="00D5266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D5266B" w:rsidRPr="00D5266B" w:rsidRDefault="00D5266B" w:rsidP="00D5266B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66B" w:rsidRPr="00D5266B" w:rsidRDefault="00D5266B" w:rsidP="00131211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06.10.2003 г. 131-ФЗ «Об общих принципах организации местного самоуправления в Российской Федерации»,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27.07.2010 г. № 210-ФЗ «Об организации предоставления государственных и муниципальных услуг», Федеральным законом "О внесении изменений в Градостроительный кодекс Российской Федерации и отдельные законодательные акты Российской Федерации" от 03.08.2018 N 340-ФЗ, на основании Устава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Убеевского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администрация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 </w:t>
      </w:r>
      <w:r w:rsidR="000308FF" w:rsidRPr="00030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 о с т а н о в л я е т:</w:t>
      </w:r>
    </w:p>
    <w:p w:rsidR="00D5266B" w:rsidRPr="00D5266B" w:rsidRDefault="000308FF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5266B"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».</w:t>
      </w:r>
    </w:p>
    <w:p w:rsidR="00131211" w:rsidRDefault="000308FF" w:rsidP="00131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266B"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периодическом печатном издании «Вестник Убеевского сельского поселения»</w:t>
      </w:r>
      <w:r w:rsidR="00D5266B"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A90" w:rsidRDefault="002B4A90" w:rsidP="002B4A9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1211" w:rsidRPr="002B4A90" w:rsidRDefault="00D5266B" w:rsidP="002B4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4A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B4A90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0308FF" w:rsidRPr="002B4A90">
        <w:rPr>
          <w:rFonts w:ascii="Times New Roman" w:hAnsi="Times New Roman" w:cs="Times New Roman"/>
          <w:sz w:val="24"/>
          <w:szCs w:val="24"/>
          <w:lang w:eastAsia="ru-RU"/>
        </w:rPr>
        <w:t>Убеевского</w:t>
      </w:r>
      <w:r w:rsidRPr="002B4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1211" w:rsidRPr="002B4A9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131211" w:rsidRPr="002B4A90" w:rsidRDefault="00131211" w:rsidP="002B4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4A9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Н.И.Димитриева</w:t>
      </w:r>
    </w:p>
    <w:p w:rsidR="00131211" w:rsidRPr="00131211" w:rsidRDefault="00131211" w:rsidP="0013121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66B" w:rsidRDefault="00D5266B" w:rsidP="000308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08FF">
        <w:rPr>
          <w:rFonts w:ascii="Times New Roman" w:eastAsia="Times New Roman" w:hAnsi="Times New Roman" w:cs="Times New Roman"/>
          <w:bCs/>
          <w:color w:val="000000"/>
          <w:lang w:eastAsia="ru-RU"/>
        </w:rPr>
        <w:t>  </w:t>
      </w:r>
      <w:r w:rsidR="000308FF" w:rsidRPr="000308FF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</w:t>
      </w:r>
      <w:r w:rsidR="000308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0308FF" w:rsidRPr="000308FF" w:rsidRDefault="000308FF" w:rsidP="000308F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308FF">
        <w:rPr>
          <w:rFonts w:ascii="Times New Roman" w:hAnsi="Times New Roman" w:cs="Times New Roman"/>
          <w:lang w:eastAsia="ru-RU"/>
        </w:rPr>
        <w:t xml:space="preserve">к </w:t>
      </w:r>
      <w:r>
        <w:rPr>
          <w:rFonts w:ascii="Times New Roman" w:hAnsi="Times New Roman" w:cs="Times New Roman"/>
          <w:lang w:eastAsia="ru-RU"/>
        </w:rPr>
        <w:t>постановлен</w:t>
      </w:r>
      <w:r w:rsidRPr="000308FF">
        <w:rPr>
          <w:rFonts w:ascii="Times New Roman" w:hAnsi="Times New Roman" w:cs="Times New Roman"/>
          <w:lang w:eastAsia="ru-RU"/>
        </w:rPr>
        <w:t xml:space="preserve">ию администрации </w:t>
      </w:r>
    </w:p>
    <w:p w:rsidR="000308FF" w:rsidRPr="000308FF" w:rsidRDefault="000308FF" w:rsidP="000308F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308FF">
        <w:rPr>
          <w:rFonts w:ascii="Times New Roman" w:hAnsi="Times New Roman" w:cs="Times New Roman"/>
          <w:lang w:eastAsia="ru-RU"/>
        </w:rPr>
        <w:t xml:space="preserve">Убеевского сельского поселения </w:t>
      </w:r>
    </w:p>
    <w:p w:rsidR="000308FF" w:rsidRPr="000308FF" w:rsidRDefault="000308FF" w:rsidP="000308F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308FF">
        <w:rPr>
          <w:rFonts w:ascii="Times New Roman" w:hAnsi="Times New Roman" w:cs="Times New Roman"/>
          <w:lang w:eastAsia="ru-RU"/>
        </w:rPr>
        <w:t>от __________</w:t>
      </w:r>
      <w:r>
        <w:rPr>
          <w:rFonts w:ascii="Times New Roman" w:hAnsi="Times New Roman" w:cs="Times New Roman"/>
          <w:lang w:eastAsia="ru-RU"/>
        </w:rPr>
        <w:t xml:space="preserve">           </w:t>
      </w:r>
      <w:r w:rsidRPr="000308FF">
        <w:rPr>
          <w:rFonts w:ascii="Times New Roman" w:hAnsi="Times New Roman" w:cs="Times New Roman"/>
          <w:lang w:eastAsia="ru-RU"/>
        </w:rPr>
        <w:t xml:space="preserve">№  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5E02B4" w:rsidRPr="00D5266B" w:rsidRDefault="00D5266B" w:rsidP="005E0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на территории </w:t>
      </w:r>
      <w:r w:rsidR="00030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="000308FF"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</w:t>
      </w:r>
      <w:r w:rsidR="005E02B4" w:rsidRPr="005E0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02B4"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Чувашской Республики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 регулирования 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0308FF" w:rsidRPr="0003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Красноармейского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при предоставлении муниципальной услуги.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Круг заявителей</w:t>
      </w:r>
      <w:r w:rsidR="000308FF" w:rsidRPr="00030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(далее - заявители; муниципальная услуга).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информированию о порядке предоставления муниципальной услуги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Порядок информирования о предоставлении муниципальной услуги: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местонахождение администрации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поселения (далее Уполномоченный орган):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Уполномоченного органа: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429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626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Чувашская Республика, </w:t>
      </w:r>
      <w:r w:rsidR="0003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Красноармейский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 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Убьеево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ул.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Сапожникова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сайта администрации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сети Интернет:</w:t>
      </w:r>
    </w:p>
    <w:p w:rsidR="005E02B4" w:rsidRPr="005E02B4" w:rsidRDefault="005E02B4" w:rsidP="005E02B4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02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http://</w:t>
      </w:r>
      <w:r w:rsidRPr="005E02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02B4">
        <w:rPr>
          <w:rFonts w:ascii="Times New Roman" w:eastAsia="Arial Unicode MS" w:hAnsi="Times New Roman" w:cs="Times New Roman"/>
          <w:sz w:val="24"/>
          <w:szCs w:val="24"/>
          <w:lang w:eastAsia="ru-RU"/>
        </w:rPr>
        <w:t>http://gov.cap.ru/Default.aspx?gov_id=394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администрации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поселения:</w:t>
      </w:r>
    </w:p>
    <w:p w:rsidR="00774F13" w:rsidRPr="00774F13" w:rsidRDefault="00774F13" w:rsidP="00774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4F13">
        <w:rPr>
          <w:rFonts w:ascii="Times New Roman" w:hAnsi="Times New Roman" w:cs="Times New Roman"/>
          <w:sz w:val="24"/>
          <w:szCs w:val="24"/>
        </w:rPr>
        <w:t>-</w:t>
      </w:r>
      <w:r w:rsidRPr="00774F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4F13">
        <w:rPr>
          <w:rFonts w:ascii="Times New Roman" w:hAnsi="Times New Roman" w:cs="Times New Roman"/>
          <w:sz w:val="24"/>
          <w:szCs w:val="24"/>
        </w:rPr>
        <w:t xml:space="preserve">: </w:t>
      </w:r>
      <w:r w:rsidRPr="00774F1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history="1">
        <w:r w:rsidRPr="00774F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sao</w:t>
        </w:r>
        <w:r w:rsidRPr="00774F1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74F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ybeevo</w:t>
        </w:r>
        <w:r w:rsidRPr="00774F1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74F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774F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4F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74F1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Pr="0077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8(83530) 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7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2-48</w:t>
      </w:r>
    </w:p>
    <w:p w:rsidR="00774F13" w:rsidRPr="00774F13" w:rsidRDefault="00774F13" w:rsidP="00D5266B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 </w:t>
      </w:r>
      <w:hyperlink r:id="rId9" w:history="1">
        <w:r w:rsidRPr="00D5266B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http://www.gosuslugi.ru</w:t>
        </w:r>
      </w:hyperlink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Единый портал);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автономного учреждения «Многофункциональный центр предоставления государственных и муниципальных услуг» (далее МФЦ):</w:t>
      </w:r>
    </w:p>
    <w:p w:rsidR="00774F13" w:rsidRPr="00774F13" w:rsidRDefault="00774F13" w:rsidP="00774F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F13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Автономное учреждение "Многофункциональный центр</w:t>
      </w:r>
    </w:p>
    <w:p w:rsidR="00774F13" w:rsidRPr="00774F13" w:rsidRDefault="00774F13" w:rsidP="00774F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F1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услуг"</w:t>
      </w:r>
    </w:p>
    <w:p w:rsidR="00774F13" w:rsidRPr="00774F13" w:rsidRDefault="00774F13" w:rsidP="00774F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F1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Красноармейского района Чувашской Республики</w:t>
      </w:r>
    </w:p>
    <w:p w:rsidR="00774F13" w:rsidRPr="00774F13" w:rsidRDefault="00774F13" w:rsidP="0077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4F13" w:rsidRPr="00774F13" w:rsidRDefault="00774F13" w:rsidP="00774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Адрес: 429620, с. Красноармейское, ул. Ленина,26/1, </w:t>
      </w:r>
    </w:p>
    <w:p w:rsidR="00774F13" w:rsidRPr="00774F13" w:rsidRDefault="00774F13" w:rsidP="00774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F13">
        <w:rPr>
          <w:rFonts w:ascii="Times New Roman" w:eastAsia="Calibri" w:hAnsi="Times New Roman" w:cs="Times New Roman"/>
          <w:sz w:val="24"/>
          <w:szCs w:val="24"/>
          <w:lang w:eastAsia="ru-RU"/>
        </w:rPr>
        <w:t>Адрес сайта в сети Интернет:</w:t>
      </w:r>
    </w:p>
    <w:p w:rsidR="00774F13" w:rsidRPr="00774F13" w:rsidRDefault="005B0DC8" w:rsidP="0077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="00774F13" w:rsidRPr="00774F1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http://gov.cap.ru/SiteMap.aspx?gov_id=67&amp;id=1542481&amp;title=M№ogofu№kcio№alj№ij_ce№trKras№oarmejskogo_rajo№a</w:t>
        </w:r>
      </w:hyperlink>
    </w:p>
    <w:p w:rsidR="00774F13" w:rsidRPr="00774F13" w:rsidRDefault="00774F13" w:rsidP="00774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1" w:history="1">
        <w:r w:rsidRPr="00774F1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mfc-dir-krarm@cap.ru</w:t>
        </w:r>
      </w:hyperlink>
    </w:p>
    <w:p w:rsidR="00774F13" w:rsidRPr="00774F13" w:rsidRDefault="00774F13" w:rsidP="0077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5"/>
        <w:gridCol w:w="4095"/>
      </w:tblGrid>
      <w:tr w:rsidR="00774F13" w:rsidRPr="00774F13" w:rsidTr="002B4A90"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3" w:rsidRPr="00774F13" w:rsidRDefault="00774F13" w:rsidP="0077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3" w:rsidRPr="00774F13" w:rsidRDefault="00774F13" w:rsidP="0077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74F13" w:rsidRPr="00774F13" w:rsidTr="002B4A90"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3" w:rsidRPr="00774F13" w:rsidRDefault="00774F13" w:rsidP="00774F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3" w:rsidRPr="00774F13" w:rsidRDefault="00774F13" w:rsidP="0077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(83530) 2-11-22</w:t>
            </w:r>
          </w:p>
        </w:tc>
      </w:tr>
    </w:tbl>
    <w:p w:rsidR="00774F13" w:rsidRDefault="00774F13" w:rsidP="00774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4F13" w:rsidRPr="00774F13" w:rsidRDefault="00774F13" w:rsidP="00774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F13">
        <w:rPr>
          <w:rFonts w:ascii="Times New Roman" w:eastAsia="Calibri" w:hAnsi="Times New Roman" w:cs="Times New Roman"/>
          <w:sz w:val="24"/>
          <w:szCs w:val="24"/>
          <w:lang w:eastAsia="ru-RU"/>
        </w:rPr>
        <w:t>График работы специалистов, осуществляющих прием и консультирование: понедельник - пятница с 8.00 ч. до 20.00 ч., суббота - с 9.00 ч. до 14.00 ч. без перерыва на обед; выходной день - воскресенье, праздничные нерабочие дни.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Информация о предоставлении муниципальной услуги заявителями может быть получена: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сети «Интернет»:</w:t>
      </w:r>
      <w:r w:rsidR="000308FF" w:rsidRP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официальном сайте администрации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официальном сайте МФЦ;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Едином портале;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 сотрудников администрации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Республики;</w:t>
      </w:r>
      <w:r w:rsidR="000308FF" w:rsidRP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специалистов МФЦ;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 информационных стендах в помещениях администрации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и МФЦ;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средствах массовой информации: публикации в газетах,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1.3.2.1. На официальном сайте администрации в сети «Интернет» подлежит размещению следующая информация: 1) почтовый адрес, адрес электронной почты, номера телефонов справочной службы, график (режим) приема заявителей;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административный регламент с приложениями;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тексты нормативных правовых актов, регулирующих предоставление муниципальной услуги;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и способы подачи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 способы получения результата предоставления муниципальной услуги;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порядок и способы получения информации о порядке предоставления муниципальной услуги;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порядок и способы предварительной записи на подачу уведомления об окончании строительства;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МФЦ в сети «Интернет» подлежит размещению следующая информация: 1) почтовый адрес, адрес электронной почты, номера телефонов справочной службы, график (режим) приема заявителей;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порядок и способы предварительной записи на подачу уведомления об окончании строительства;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сроки оказания муниципальной услуги.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1.3.2.2. Сведения о ходе предоставления муниципальной услуги можно получить у сотрудников администрации или специалистов МФЦ.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 МФЦ предоставляется при личном обращении в часы приема, посредством электронной почты или по телефону. 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 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1.3.2.3. Консультирование заявителей в МФЦ осуществляется по следующим вопросам: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перечень необходимых документов;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сроки предоставления муниципальной услуги;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ход выполнения запроса о предоставлении муниципальной услуги.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1.3.2.4. На информационных стендах администрации подлежит размещению следующая информация: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сроки предоставления муниципальной услуги;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и способы подачи уведомления об окончании строительства;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порядок и способы предварительной записи на подачу уведомления об окончании строительства;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записи на личный прием к должностным лицам администрации и МФЦ;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информационных стендах МФЦ подлежит размещению следующая информация: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сроки предоставления муниципальной услуги;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режим работы и адреса иных МФЦ, находящихся на территории муниципального образования.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услуги: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2.2.Муниципальная услуга предоставляется администрацией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0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окончании строительства можно подать через МФЦ, а также с помощью Единого портала.</w:t>
      </w:r>
      <w:r w:rsidR="000F5999" w:rsidRPr="000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 предоставления муниципальной услуги составляет </w:t>
      </w: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более 7 (семи) дней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поступления уведомления об окончании строительства.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 («Российская газета», № 237, 25.12.1993);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Градостроительный кодекс Российской Федерации («Российская газета», № 290, 30.12.2004);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№ 40, ст. 5559);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 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(«Собрание законодательства Российской Федерации», 12.</w:t>
      </w:r>
      <w:r w:rsidR="000F5999" w:rsidRPr="000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999"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05.2014, № 19, ст. 2437);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0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Республики, утвержденный решением Собрания депутатов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0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от 05 марта 2014г. №74/1;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2.6.1.7. почтовый адрес и (или) адрес электронной почты для связи с застройщиком;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2.6.1.9. сведения об оплате государственной пошлины за осуществление государственной регистрации прав;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2.6.1.10. способ направления застройщику уведомлений, предусмотренных пунктом 5 части 19 статьи 55 Градостроительного кодекса Российской Федерации (далее – ГрК РФ).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К уведомлению об окончании строительстве прилагаются: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2.6.2.3. технический план объекта индивидуального жилищного строительства или садового дома;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</w:t>
      </w:r>
      <w:r w:rsidRPr="000F5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</w:t>
      </w:r>
      <w:r w:rsidRPr="000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заявителя: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Основания для отказа в приеме документов, необходимых для предоставления муниципальной услуги не предусмотрены.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Основания для приостановления предоставления муниципальной услуги не предусмотрены.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Основания </w:t>
      </w:r>
      <w:r w:rsidRPr="000F5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отказа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предоставлении муниципальной услуги.</w:t>
      </w:r>
    </w:p>
    <w:p w:rsidR="00D5266B" w:rsidRPr="000F5999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в уведомлении об окончании строительства сведений, предусмотренных абзацем первым части 16 статьи 55 ГрК РФ, или отсутствия документов, прилагаемых к нему и предусмотренных пунктами 1 - 3 части 16 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ГрК РФ), уполномоченный орган </w:t>
      </w:r>
      <w:r w:rsidRPr="000F5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</w:t>
      </w:r>
      <w:r w:rsidRPr="000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уведомление об окончании строительства считается ненаправленным.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</w:t>
      </w:r>
      <w:r w:rsidRPr="000F5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выдачи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Услуги, необходимые и обязательные для предоставления муниципальной услуги, не предусмотрены.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Муниципальная услуга предоставляется без взимания платы.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Максимальный срок ожидания в очереди для заявителей при подаче уведомления об окончании строительства и при получении результата предоставления муниципальной услуги – не более 15 минут.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Регистрация уведомления об окончании строительства,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окончании строительства,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и приема заявителей оборудуются стульями и (или) кресельными секциями, и (или) скамьями.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В кабинете по приему маломобильных групп населения имеется медицинская аптечка, питьевая вода. При необходимости сотрудник администрации, осуществляющий прием, может вызвать карету неотложной скорой помощи.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сотрудник администрации,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2.16.2.2. При обращении граждан с недостатками зрения работники администрации предпринимают следующие действия: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сотрудник администрации оказывает помощь в заполнении бланков, копирует необходимые документы.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подписания бланка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Показатели доступности и качества муниципальной услуги: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2.17.1. Количество взаимодействий заявителя с сотрудником администрации при предоставлении муниципальной услуги - 2.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взаимодействий заявителя с сотрудником администрации при предоставлении муниципальной услуги — не более 15 минут.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2.18.1. Порядок приема уведомлений об окончании строительства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2.18.2. Заявителю предоставляется возможность получения информации о муниципальной услуге, а также возможность подачи уведомления об окончании строительства в электронном виде с помощью Единого портала.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окончании строительства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прием, регистрация уведомления об окончании строительства (приложение №2);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проверка документов, представленных для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предоставление результата муниципальной услуги заявителю в виде: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 3);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(приложение №4).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муниципальной услуги приводится в приложении №1 к настоящему административному регламенту.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Прием и регистрация уведомления об окончании строительства.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 Сотрудник администрации, осуществляющий прием документов, регистрирует уведомление об окончании строительства, в том числе поступившее с помощью Единого портала. 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— 15 минут.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окончании строительства, переданное из МФЦ, регистрируется в день его поступления в орган, уполномоченный на предоставление муниципальной услуги.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должностному лицу, уполномоченному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— в день поступления уведомления об окончании строительства.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административной процедуры и способ фиксации результата выполнения административной процедуры - регистрация уведомления об окончании строительства и проставление отметки о направлении уведомления об окончании строительства должностному лицу, уполномоченному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3.1.1.2. Основанием для начала административной процедуры является личное обращение заявителя в МФЦ.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приема документов от заявителя специалист, ответственный за прием документов: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удостоверяется в личности заявителя;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специалист, ответственный за прием документов, проверяет наличие в представленных документах документы, подтверждающие полномочия представителя;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сформированные дела на бумажных носителях передаются в орган, уполномоченный на предоставление муниципальной услуги по реестрам передачи дел, оформляемым в двух экземплярах, один из которых остается в органе, уполномоченном на предоставление муниципальной услуги, второй - с отметкой о приеме - в МФЦ;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сформированное дело в электронном виде направляется в орган, уполномоченный на предоставление муниципальной услуги по защищенной сети передачи данных (при наличии технической возможности), в порядке, предусмотренном соглашением о взаимодействии.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Основанием для начала административной процедуры является получение и регистрация уведомления об окончании строительства.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осуществляет проверку приложенных к уведомлению об окончании строительства документов.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в уведомлении об окончании строительства сведений, предусмотренных абзацем первым части 16 статьи 55 ГрК РФ, или отсутствия документов, прилагаемых к нему и предусмотренных пунктами 1 - 3 части 16 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ГрК РФ), 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Проверка документов, представленных для получения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Предоставление результата муниципальной услуги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итогам проверки документов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направляет заявителю способом, определенным им в уведомлении об окончании строительства: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№3);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№4).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— 1 день со дня проверки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ответственное за выполнение административной процедуры — 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административной процедуры и способ фиксации результата выполнения административной процедуры: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заявителю результата услуги либо осуществление соответствующей процедуры или отказ в ее совершении.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заявителем результата муниципальной услуги 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Максимальный срок выполнения административного действия — не более 15 минут.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Порядок осуществления текущего контроля за соблюдением и исполнением должностными лицами, ответственными за 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 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должностным лицом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уполномоченного органа, положений нормативных правовых актов Российской Федерации 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Ре6спублики, настоящего административного регламента.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систематически.</w:t>
      </w:r>
      <w:r w:rsidR="00BC106E" w:rsidRP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Федерации, Устава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C106E" w:rsidRP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нормативных правовых актов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Республики, настоящего административного регламента должностное лицо администрации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осуществляет привлечение виновных лиц к</w:t>
      </w:r>
      <w:r w:rsidR="00BC106E" w:rsidRP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в соответствии с действующим законодательством Российской Федерации.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Граждане, их объединения и организации вправе направить письменное обращение на имя главы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BC106E"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BC106E"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 </w:t>
      </w:r>
      <w:r w:rsidR="00030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="00BC106E"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106E" w:rsidRPr="00BC1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Красноармейского</w:t>
      </w:r>
      <w:r w:rsidR="00BC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Чувашской Республики, а также должностных лиц, участвующих в предоставлении муниципальной услуги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увашской Республики, ее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</w:t>
      </w:r>
      <w:r w:rsidR="00BC106E" w:rsidRP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 Нарушение срока регистрации уведомления об окончании строительства;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муниципальной услуги;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для предоставления муниципальной услуги;</w:t>
      </w:r>
      <w:r w:rsidR="00BC106E" w:rsidRP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Республики;</w:t>
      </w:r>
      <w:r w:rsidR="00BC106E" w:rsidRP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Чувашкой Республики для предоставления муниципальной услуги;</w:t>
      </w:r>
      <w:r w:rsidR="00BC106E" w:rsidRP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Республики;</w:t>
      </w:r>
      <w:r w:rsidR="00BC106E" w:rsidRP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5.2.7. Отказ администрации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r w:rsidR="00BC106E" w:rsidRP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5.2.8. Нарушение срока или порядка выдачи документов по результатам предоставления государственной или муниципальной услуги;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5.2.9.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услуги".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5.3. Жалоба 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Жалоба подается в письменной форме, в том числе при личном приеме заявителя, в форме электронного документа, или направляется по почте. Жалоба на нарушение порядка предоставления муниципальной услуги МФЦ подается в администрацию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  <w:r w:rsidR="00BC106E" w:rsidRP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Жалоба должна содержать: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BC106E" w:rsidRP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жалоб в письменной форме осуществляется в администрации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по адресу ее нахождения, указанному в п.п. 1.3.1, настоящего административного регламента.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 Время приема жалоб совпадает со временем предоставления муниципальной услуги.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официального сайта администрации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Республики: в информационно-телекоммуникационной сети «Интернет»;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Единого портала;</w:t>
      </w:r>
      <w:r w:rsidR="00BC106E" w:rsidRP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п. 5.4.4настоящего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рассматривается уполномоченным должностным лицом.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 жалобе не указаны фамилия гражданина или почтовый адрес, по которому должен быть направлен ответ, ответ не дается.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данном решении уведомляется заявитель, направивший жалобу.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Жалоба, поступившая в уполномоченный орган, подлежит регистрации не позднее следующего рабочего дня со дня ее поступления.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Основания для приостановления рассмотрения жалобы не предусмотрены.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 результатам рассмотрения жалобы уполномоченный орган принимает исчерпывающие меры по устранению выявленных нарушений. Уполномоченный орган отказывает в удовлетворении жалобы в следующих случаях: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вступившего в законную силу решения суда по жалобе о тому же предмету и по тем же основаниям;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если жалоба признана необоснованной.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основания для принятия решения по жалобе;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принятое по жалобе решение;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 ж) сведения о порядке обжалования принятого по жалобе решения.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Решение по жалобе может быть оспорено в судебном порядке.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BC106E" w:rsidRDefault="00D5266B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211" w:rsidRDefault="00131211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66B" w:rsidRPr="00D5266B" w:rsidRDefault="00D5266B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1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</w:t>
      </w:r>
    </w:p>
    <w:p w:rsidR="00D5266B" w:rsidRPr="00BC106E" w:rsidRDefault="00BC106E" w:rsidP="00BC106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C106E">
        <w:rPr>
          <w:rFonts w:ascii="Times New Roman" w:hAnsi="Times New Roman" w:cs="Times New Roman"/>
          <w:lang w:eastAsia="ru-RU"/>
        </w:rPr>
        <w:t xml:space="preserve">к </w:t>
      </w:r>
      <w:r w:rsidR="00D5266B" w:rsidRPr="00BC106E">
        <w:rPr>
          <w:rFonts w:ascii="Times New Roman" w:hAnsi="Times New Roman" w:cs="Times New Roman"/>
          <w:lang w:eastAsia="ru-RU"/>
        </w:rPr>
        <w:t>административному регламенту предоставления</w:t>
      </w:r>
    </w:p>
    <w:p w:rsidR="00BC106E" w:rsidRDefault="00D5266B" w:rsidP="00BC106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C106E">
        <w:rPr>
          <w:rFonts w:ascii="Times New Roman" w:hAnsi="Times New Roman" w:cs="Times New Roman"/>
          <w:lang w:eastAsia="ru-RU"/>
        </w:rPr>
        <w:t xml:space="preserve">муниципальной услуги Выдача уведомления о соответствии </w:t>
      </w:r>
    </w:p>
    <w:p w:rsidR="00D5266B" w:rsidRPr="00BC106E" w:rsidRDefault="00BC106E" w:rsidP="00BC106E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</w:t>
      </w:r>
      <w:r w:rsidR="00D5266B" w:rsidRPr="00BC106E">
        <w:rPr>
          <w:rFonts w:ascii="Times New Roman" w:hAnsi="Times New Roman" w:cs="Times New Roman"/>
          <w:lang w:eastAsia="ru-RU"/>
        </w:rPr>
        <w:t>(несоответствии)</w:t>
      </w:r>
      <w:r w:rsidRPr="00BC106E">
        <w:rPr>
          <w:rFonts w:ascii="Times New Roman" w:hAnsi="Times New Roman" w:cs="Times New Roman"/>
          <w:lang w:eastAsia="ru-RU"/>
        </w:rPr>
        <w:t xml:space="preserve"> построенных или реконструированных объекта</w:t>
      </w:r>
    </w:p>
    <w:p w:rsidR="00BC106E" w:rsidRDefault="00BC106E" w:rsidP="00BC106E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</w:t>
      </w:r>
      <w:r w:rsidR="00D5266B" w:rsidRPr="00BC106E">
        <w:rPr>
          <w:rFonts w:ascii="Times New Roman" w:hAnsi="Times New Roman" w:cs="Times New Roman"/>
          <w:lang w:eastAsia="ru-RU"/>
        </w:rPr>
        <w:t>индивидуального</w:t>
      </w:r>
      <w:r w:rsidRPr="00BC106E">
        <w:rPr>
          <w:rFonts w:ascii="Times New Roman" w:hAnsi="Times New Roman" w:cs="Times New Roman"/>
          <w:lang w:eastAsia="ru-RU"/>
        </w:rPr>
        <w:t xml:space="preserve"> жилищного строительства или садового дома</w:t>
      </w:r>
    </w:p>
    <w:p w:rsidR="00D5266B" w:rsidRPr="00BC106E" w:rsidRDefault="00BC106E" w:rsidP="00BC106E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Pr="00BC106E">
        <w:rPr>
          <w:rFonts w:ascii="Times New Roman" w:hAnsi="Times New Roman" w:cs="Times New Roman"/>
          <w:lang w:eastAsia="ru-RU"/>
        </w:rPr>
        <w:t>требованиям законодательства</w:t>
      </w:r>
      <w:r>
        <w:rPr>
          <w:rFonts w:ascii="Times New Roman" w:hAnsi="Times New Roman" w:cs="Times New Roman"/>
          <w:lang w:eastAsia="ru-RU"/>
        </w:rPr>
        <w:t xml:space="preserve"> </w:t>
      </w:r>
      <w:r w:rsidR="00D5266B" w:rsidRPr="00BC106E">
        <w:rPr>
          <w:rFonts w:ascii="Times New Roman" w:hAnsi="Times New Roman" w:cs="Times New Roman"/>
          <w:lang w:eastAsia="ru-RU"/>
        </w:rPr>
        <w:t>о градостроительной деятельности»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– схема последовательности действий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4692"/>
      </w:tblGrid>
      <w:tr w:rsidR="00D5266B" w:rsidRPr="00D5266B" w:rsidTr="00D526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регистрация уведомления об окончании строительства</w:t>
            </w:r>
          </w:p>
        </w:tc>
      </w:tr>
      <w:tr w:rsidR="00D5266B" w:rsidRPr="00D5266B" w:rsidTr="00D526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D5266B" w:rsidRPr="00D5266B" w:rsidTr="00D526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проверка документов, представленных для получения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требованиями действующего законодательства и предоставление результата услуги заявителю:</w:t>
            </w:r>
          </w:p>
        </w:tc>
      </w:tr>
      <w:tr w:rsidR="00D5266B" w:rsidRPr="00D5266B" w:rsidTr="00D52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D5266B" w:rsidRPr="00D5266B" w:rsidTr="00D526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</w:r>
          </w:p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106E" w:rsidRDefault="00D5266B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106E" w:rsidRDefault="00BC106E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06E" w:rsidRDefault="00BC106E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06E" w:rsidRDefault="00BC106E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06E" w:rsidRDefault="00BC106E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06E" w:rsidRDefault="00BC106E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66B" w:rsidRPr="00BC106E" w:rsidRDefault="00D5266B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2</w:t>
      </w:r>
    </w:p>
    <w:p w:rsidR="00D5266B" w:rsidRPr="00BC106E" w:rsidRDefault="00BC106E" w:rsidP="00BC106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C106E">
        <w:rPr>
          <w:rFonts w:ascii="Times New Roman" w:hAnsi="Times New Roman" w:cs="Times New Roman"/>
          <w:lang w:eastAsia="ru-RU"/>
        </w:rPr>
        <w:t xml:space="preserve">к  </w:t>
      </w:r>
      <w:r w:rsidR="00D5266B" w:rsidRPr="00BC106E">
        <w:rPr>
          <w:rFonts w:ascii="Times New Roman" w:hAnsi="Times New Roman" w:cs="Times New Roman"/>
          <w:lang w:eastAsia="ru-RU"/>
        </w:rPr>
        <w:t>административному регламенту предоставления</w:t>
      </w:r>
    </w:p>
    <w:p w:rsidR="00BC106E" w:rsidRDefault="00D5266B" w:rsidP="00BC106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C106E">
        <w:rPr>
          <w:rFonts w:ascii="Times New Roman" w:hAnsi="Times New Roman" w:cs="Times New Roman"/>
          <w:lang w:eastAsia="ru-RU"/>
        </w:rPr>
        <w:t xml:space="preserve">муниципальной услуги Выдача уведомления о соответствии </w:t>
      </w:r>
    </w:p>
    <w:p w:rsidR="00BC106E" w:rsidRDefault="00D5266B" w:rsidP="00BC106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C106E">
        <w:rPr>
          <w:rFonts w:ascii="Times New Roman" w:hAnsi="Times New Roman" w:cs="Times New Roman"/>
          <w:lang w:eastAsia="ru-RU"/>
        </w:rPr>
        <w:t>(несоответствии)</w:t>
      </w:r>
      <w:r w:rsidR="00BC106E" w:rsidRPr="00BC106E">
        <w:rPr>
          <w:rFonts w:ascii="Times New Roman" w:hAnsi="Times New Roman" w:cs="Times New Roman"/>
          <w:lang w:eastAsia="ru-RU"/>
        </w:rPr>
        <w:t xml:space="preserve"> построенных или реконструированных объекта</w:t>
      </w:r>
    </w:p>
    <w:p w:rsidR="00BC106E" w:rsidRPr="00BC106E" w:rsidRDefault="00BC106E" w:rsidP="00BC106E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</w:t>
      </w:r>
      <w:r w:rsidRPr="00BC106E">
        <w:rPr>
          <w:rFonts w:ascii="Times New Roman" w:hAnsi="Times New Roman" w:cs="Times New Roman"/>
          <w:lang w:eastAsia="ru-RU"/>
        </w:rPr>
        <w:t>индивидуального жилищного строительства или садового дома</w:t>
      </w:r>
    </w:p>
    <w:p w:rsidR="00D5266B" w:rsidRPr="00BC106E" w:rsidRDefault="00BC106E" w:rsidP="00BC106E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</w:t>
      </w:r>
      <w:r w:rsidR="00D5266B" w:rsidRPr="00BC106E">
        <w:rPr>
          <w:rFonts w:ascii="Times New Roman" w:hAnsi="Times New Roman" w:cs="Times New Roman"/>
          <w:lang w:eastAsia="ru-RU"/>
        </w:rPr>
        <w:t>требованиям законодательства</w:t>
      </w:r>
      <w:r w:rsidRPr="00BC106E">
        <w:rPr>
          <w:rFonts w:ascii="Times New Roman" w:hAnsi="Times New Roman" w:cs="Times New Roman"/>
          <w:lang w:eastAsia="ru-RU"/>
        </w:rPr>
        <w:t xml:space="preserve"> о градостроительной деятельности </w:t>
      </w:r>
    </w:p>
    <w:p w:rsidR="00D5266B" w:rsidRPr="00BC106E" w:rsidRDefault="00D5266B" w:rsidP="00BC106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D5266B" w:rsidRPr="00D5266B" w:rsidRDefault="00D5266B" w:rsidP="00131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</w:tblGrid>
      <w:tr w:rsidR="00D5266B" w:rsidRPr="00D5266B" w:rsidTr="00D52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»     </w:t>
            </w:r>
            <w:r w:rsidR="0071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</w:tbl>
    <w:p w:rsidR="00D5266B" w:rsidRPr="00711A42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11A42">
        <w:rPr>
          <w:rFonts w:ascii="Times New Roman" w:eastAsia="Times New Roman" w:hAnsi="Times New Roman" w:cs="Times New Roman"/>
          <w:color w:val="00000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о застройщике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383"/>
        <w:gridCol w:w="1843"/>
      </w:tblGrid>
      <w:tr w:rsidR="00D5266B" w:rsidRPr="00D5266B" w:rsidTr="00711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711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711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711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711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711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711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711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711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земельном участке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563"/>
        <w:gridCol w:w="1843"/>
      </w:tblGrid>
      <w:tr w:rsidR="00D5266B" w:rsidRPr="00D5266B" w:rsidTr="0062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3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62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3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62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3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62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3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62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3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383"/>
        <w:gridCol w:w="1843"/>
      </w:tblGrid>
      <w:tr w:rsidR="00D5266B" w:rsidRPr="00D5266B" w:rsidTr="0062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62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62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62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62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62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62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73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179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6"/>
      </w:tblGrid>
      <w:tr w:rsidR="00D5266B" w:rsidRPr="00D5266B" w:rsidTr="00627CF4">
        <w:trPr>
          <w:trHeight w:val="211"/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 электронной почты для связи: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 </w:t>
      </w: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уведомлением подтверждаю, что 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(объект индивидуального жилищного строительства или садовый дом)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="00627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платежного документа)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уведомлением я  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743"/>
        <w:gridCol w:w="441"/>
        <w:gridCol w:w="1118"/>
        <w:gridCol w:w="1275"/>
      </w:tblGrid>
      <w:tr w:rsidR="00D5266B" w:rsidRPr="00D5266B" w:rsidTr="00627CF4">
        <w:trPr>
          <w:tblCellSpacing w:w="15" w:type="dxa"/>
        </w:trPr>
        <w:tc>
          <w:tcPr>
            <w:tcW w:w="573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627CF4">
        <w:trPr>
          <w:tblCellSpacing w:w="15" w:type="dxa"/>
        </w:trPr>
        <w:tc>
          <w:tcPr>
            <w:tcW w:w="573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71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8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наличии)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уведомлению прилагается: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A92C09" w:rsidRDefault="00A92C09" w:rsidP="00627CF4">
      <w:pPr>
        <w:pStyle w:val="a3"/>
        <w:jc w:val="right"/>
        <w:rPr>
          <w:b/>
          <w:lang w:eastAsia="ru-RU"/>
        </w:rPr>
      </w:pPr>
    </w:p>
    <w:p w:rsidR="00D5266B" w:rsidRPr="00627CF4" w:rsidRDefault="00D5266B" w:rsidP="00627CF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5266B">
        <w:rPr>
          <w:b/>
          <w:lang w:eastAsia="ru-RU"/>
        </w:rPr>
        <w:t>  </w:t>
      </w:r>
      <w:r w:rsidRPr="00627CF4">
        <w:rPr>
          <w:rFonts w:ascii="Times New Roman" w:hAnsi="Times New Roman" w:cs="Times New Roman"/>
          <w:lang w:eastAsia="ru-RU"/>
        </w:rPr>
        <w:t>Приложение № 3</w:t>
      </w:r>
    </w:p>
    <w:p w:rsidR="00D5266B" w:rsidRPr="00627CF4" w:rsidRDefault="00D5266B" w:rsidP="00627CF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27CF4">
        <w:rPr>
          <w:rFonts w:ascii="Times New Roman" w:hAnsi="Times New Roman" w:cs="Times New Roman"/>
          <w:lang w:eastAsia="ru-RU"/>
        </w:rPr>
        <w:t>административному регламенту предоставления</w:t>
      </w:r>
    </w:p>
    <w:p w:rsidR="00627CF4" w:rsidRDefault="00D5266B" w:rsidP="00627CF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27CF4">
        <w:rPr>
          <w:rFonts w:ascii="Times New Roman" w:hAnsi="Times New Roman" w:cs="Times New Roman"/>
          <w:lang w:eastAsia="ru-RU"/>
        </w:rPr>
        <w:t xml:space="preserve">муниципальной услуги Выдача уведомления о соответствии </w:t>
      </w:r>
    </w:p>
    <w:p w:rsidR="00627CF4" w:rsidRDefault="00D5266B" w:rsidP="00627CF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27CF4">
        <w:rPr>
          <w:rFonts w:ascii="Times New Roman" w:hAnsi="Times New Roman" w:cs="Times New Roman"/>
          <w:lang w:eastAsia="ru-RU"/>
        </w:rPr>
        <w:t>(несоответствии)</w:t>
      </w:r>
      <w:r w:rsidR="00627CF4" w:rsidRPr="00627CF4">
        <w:rPr>
          <w:rFonts w:ascii="Times New Roman" w:hAnsi="Times New Roman" w:cs="Times New Roman"/>
          <w:lang w:eastAsia="ru-RU"/>
        </w:rPr>
        <w:t xml:space="preserve"> построенных или реконструированных объекта</w:t>
      </w:r>
    </w:p>
    <w:p w:rsidR="00627CF4" w:rsidRDefault="00627CF4" w:rsidP="00627CF4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</w:t>
      </w:r>
      <w:r w:rsidR="00D5266B" w:rsidRPr="00627CF4">
        <w:rPr>
          <w:rFonts w:ascii="Times New Roman" w:hAnsi="Times New Roman" w:cs="Times New Roman"/>
          <w:lang w:eastAsia="ru-RU"/>
        </w:rPr>
        <w:t>индивидуального</w:t>
      </w:r>
      <w:r w:rsidRPr="00627CF4">
        <w:rPr>
          <w:rFonts w:ascii="Times New Roman" w:hAnsi="Times New Roman" w:cs="Times New Roman"/>
          <w:lang w:eastAsia="ru-RU"/>
        </w:rPr>
        <w:t xml:space="preserve"> жилищного</w:t>
      </w:r>
      <w:r>
        <w:rPr>
          <w:rFonts w:ascii="Times New Roman" w:hAnsi="Times New Roman" w:cs="Times New Roman"/>
          <w:lang w:eastAsia="ru-RU"/>
        </w:rPr>
        <w:t xml:space="preserve"> </w:t>
      </w:r>
      <w:r w:rsidR="00D5266B" w:rsidRPr="00627CF4">
        <w:rPr>
          <w:rFonts w:ascii="Times New Roman" w:hAnsi="Times New Roman" w:cs="Times New Roman"/>
          <w:lang w:eastAsia="ru-RU"/>
        </w:rPr>
        <w:t xml:space="preserve">строительства или садового </w:t>
      </w:r>
    </w:p>
    <w:p w:rsidR="00704C0C" w:rsidRDefault="00627CF4" w:rsidP="00627CF4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="00D5266B" w:rsidRPr="00627CF4">
        <w:rPr>
          <w:rFonts w:ascii="Times New Roman" w:hAnsi="Times New Roman" w:cs="Times New Roman"/>
          <w:lang w:eastAsia="ru-RU"/>
        </w:rPr>
        <w:t>дома требованиям законодательства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27CF4">
        <w:rPr>
          <w:rFonts w:ascii="Times New Roman" w:hAnsi="Times New Roman" w:cs="Times New Roman"/>
          <w:lang w:eastAsia="ru-RU"/>
        </w:rPr>
        <w:t>о градостроительной</w:t>
      </w:r>
    </w:p>
    <w:p w:rsidR="00627CF4" w:rsidRPr="00D5266B" w:rsidRDefault="00627CF4" w:rsidP="00627CF4">
      <w:pPr>
        <w:pStyle w:val="a3"/>
        <w:jc w:val="right"/>
        <w:rPr>
          <w:lang w:eastAsia="ru-RU"/>
        </w:rPr>
      </w:pPr>
      <w:r w:rsidRPr="00627CF4">
        <w:rPr>
          <w:rFonts w:ascii="Times New Roman" w:hAnsi="Times New Roman" w:cs="Times New Roman"/>
          <w:lang w:eastAsia="ru-RU"/>
        </w:rPr>
        <w:t xml:space="preserve"> деятельности</w:t>
      </w:r>
      <w:r w:rsidRPr="00D5266B">
        <w:rPr>
          <w:lang w:eastAsia="ru-RU"/>
        </w:rPr>
        <w:t> </w:t>
      </w:r>
    </w:p>
    <w:p w:rsidR="00D5266B" w:rsidRPr="00627CF4" w:rsidRDefault="00D5266B" w:rsidP="00627CF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D5266B" w:rsidRPr="00D5266B" w:rsidRDefault="00D5266B" w:rsidP="00627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</w:t>
      </w:r>
      <w:r w:rsidR="00627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13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5266B" w:rsidRPr="00D5266B" w:rsidRDefault="00D5266B" w:rsidP="0062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627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  <w:r w:rsidR="00627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13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D5266B" w:rsidRPr="00D5266B" w:rsidRDefault="00D5266B" w:rsidP="0062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 </w:t>
      </w:r>
      <w:r w:rsidR="00627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704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627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наличии):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27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80"/>
        <w:gridCol w:w="180"/>
        <w:gridCol w:w="120"/>
        <w:gridCol w:w="1059"/>
        <w:gridCol w:w="387"/>
        <w:gridCol w:w="426"/>
        <w:gridCol w:w="708"/>
      </w:tblGrid>
      <w:tr w:rsidR="00D5266B" w:rsidRPr="00D5266B" w:rsidTr="0062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62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</w:p>
        </w:tc>
        <w:tc>
          <w:tcPr>
            <w:tcW w:w="0" w:type="auto"/>
            <w:vAlign w:val="center"/>
            <w:hideMark/>
          </w:tcPr>
          <w:p w:rsidR="00D5266B" w:rsidRPr="00D5266B" w:rsidRDefault="00627CF4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5266B"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</w:t>
            </w:r>
            <w:r w:rsidR="0062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</w:tc>
        <w:tc>
          <w:tcPr>
            <w:tcW w:w="357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уведомление),</w:t>
      </w: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1842"/>
      </w:tblGrid>
      <w:tr w:rsidR="00D5266B" w:rsidRPr="00D5266B" w:rsidTr="00627CF4">
        <w:trPr>
          <w:tblCellSpacing w:w="15" w:type="dxa"/>
        </w:trPr>
        <w:tc>
          <w:tcPr>
            <w:tcW w:w="7752" w:type="dxa"/>
            <w:vAlign w:val="center"/>
            <w:hideMark/>
          </w:tcPr>
          <w:p w:rsidR="00D5266B" w:rsidRPr="00D5266B" w:rsidRDefault="00627CF4" w:rsidP="0062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5266B"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5266B"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1797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627CF4">
        <w:trPr>
          <w:tblCellSpacing w:w="15" w:type="dxa"/>
        </w:trPr>
        <w:tc>
          <w:tcPr>
            <w:tcW w:w="7752" w:type="dxa"/>
            <w:vAlign w:val="center"/>
            <w:hideMark/>
          </w:tcPr>
          <w:p w:rsidR="00D5266B" w:rsidRPr="00D5266B" w:rsidRDefault="00627CF4" w:rsidP="0062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5266B"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арегистрированного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5266B"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1797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5266B" w:rsidRPr="00D5266B" w:rsidRDefault="00D5266B" w:rsidP="0062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соответствии </w:t>
      </w:r>
      <w:r w:rsidR="00627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(построенного или </w:t>
      </w:r>
      <w:r w:rsidR="00627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еконструированного)</w:t>
      </w:r>
      <w:r w:rsidR="00627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индивидуального жилищного строительства или садового дома)</w:t>
      </w:r>
      <w:r w:rsidR="00627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="00704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  <w:r w:rsidR="00704C0C" w:rsidRPr="00704C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04C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9"/>
        <w:gridCol w:w="1127"/>
        <w:gridCol w:w="1064"/>
        <w:gridCol w:w="1087"/>
        <w:gridCol w:w="1558"/>
      </w:tblGrid>
      <w:tr w:rsidR="00D5266B" w:rsidRPr="00D5266B" w:rsidTr="00131211">
        <w:trPr>
          <w:tblCellSpacing w:w="15" w:type="dxa"/>
        </w:trPr>
        <w:tc>
          <w:tcPr>
            <w:tcW w:w="4474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 </w:t>
            </w: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097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57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92C09" w:rsidRDefault="00D5266B" w:rsidP="00D52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D5266B" w:rsidRPr="00704C0C" w:rsidRDefault="00D5266B" w:rsidP="00A92C0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04C0C">
        <w:rPr>
          <w:rFonts w:ascii="Times New Roman" w:hAnsi="Times New Roman" w:cs="Times New Roman"/>
          <w:lang w:eastAsia="ru-RU"/>
        </w:rPr>
        <w:t>Приложение № 4</w:t>
      </w:r>
    </w:p>
    <w:p w:rsidR="00D5266B" w:rsidRPr="00704C0C" w:rsidRDefault="00D5266B" w:rsidP="00704C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04C0C">
        <w:rPr>
          <w:rFonts w:ascii="Times New Roman" w:hAnsi="Times New Roman" w:cs="Times New Roman"/>
          <w:lang w:eastAsia="ru-RU"/>
        </w:rPr>
        <w:t>административному регламенту предоставления</w:t>
      </w:r>
    </w:p>
    <w:p w:rsidR="00536286" w:rsidRPr="00704C0C" w:rsidRDefault="00D5266B" w:rsidP="00704C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04C0C">
        <w:rPr>
          <w:rFonts w:ascii="Times New Roman" w:hAnsi="Times New Roman" w:cs="Times New Roman"/>
          <w:lang w:eastAsia="ru-RU"/>
        </w:rPr>
        <w:t xml:space="preserve">муниципальной услуги Выдача уведомления о соответствии </w:t>
      </w:r>
    </w:p>
    <w:p w:rsidR="00D5266B" w:rsidRPr="00704C0C" w:rsidRDefault="00536286" w:rsidP="00704C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04C0C">
        <w:rPr>
          <w:rFonts w:ascii="Times New Roman" w:hAnsi="Times New Roman" w:cs="Times New Roman"/>
          <w:lang w:eastAsia="ru-RU"/>
        </w:rPr>
        <w:t xml:space="preserve">                                                          </w:t>
      </w:r>
      <w:r w:rsidR="00D5266B" w:rsidRPr="00704C0C">
        <w:rPr>
          <w:rFonts w:ascii="Times New Roman" w:hAnsi="Times New Roman" w:cs="Times New Roman"/>
          <w:lang w:eastAsia="ru-RU"/>
        </w:rPr>
        <w:t>(несоответствии)</w:t>
      </w:r>
      <w:r w:rsidRPr="00704C0C">
        <w:rPr>
          <w:rFonts w:ascii="Times New Roman" w:hAnsi="Times New Roman" w:cs="Times New Roman"/>
          <w:lang w:eastAsia="ru-RU"/>
        </w:rPr>
        <w:t xml:space="preserve"> построенных или реконструированных</w:t>
      </w:r>
    </w:p>
    <w:p w:rsidR="00536286" w:rsidRPr="00704C0C" w:rsidRDefault="00536286" w:rsidP="00704C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04C0C">
        <w:rPr>
          <w:rFonts w:ascii="Times New Roman" w:hAnsi="Times New Roman" w:cs="Times New Roman"/>
          <w:lang w:eastAsia="ru-RU"/>
        </w:rPr>
        <w:t xml:space="preserve">                                                        </w:t>
      </w:r>
      <w:r w:rsidR="00D5266B" w:rsidRPr="00704C0C">
        <w:rPr>
          <w:rFonts w:ascii="Times New Roman" w:hAnsi="Times New Roman" w:cs="Times New Roman"/>
          <w:lang w:eastAsia="ru-RU"/>
        </w:rPr>
        <w:t>объекта индивидуального</w:t>
      </w:r>
      <w:r w:rsidRPr="00704C0C">
        <w:rPr>
          <w:rFonts w:ascii="Times New Roman" w:hAnsi="Times New Roman" w:cs="Times New Roman"/>
          <w:lang w:eastAsia="ru-RU"/>
        </w:rPr>
        <w:t xml:space="preserve"> жилищного строительства или </w:t>
      </w:r>
    </w:p>
    <w:p w:rsidR="00536286" w:rsidRPr="00704C0C" w:rsidRDefault="00536286" w:rsidP="00704C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04C0C">
        <w:rPr>
          <w:rFonts w:ascii="Times New Roman" w:hAnsi="Times New Roman" w:cs="Times New Roman"/>
          <w:lang w:eastAsia="ru-RU"/>
        </w:rPr>
        <w:t xml:space="preserve">                                              садового дома требованиям законодательства</w:t>
      </w:r>
    </w:p>
    <w:p w:rsidR="00536286" w:rsidRPr="00704C0C" w:rsidRDefault="00536286" w:rsidP="00704C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04C0C">
        <w:rPr>
          <w:rFonts w:ascii="Times New Roman" w:hAnsi="Times New Roman" w:cs="Times New Roman"/>
          <w:lang w:eastAsia="ru-RU"/>
        </w:rPr>
        <w:t xml:space="preserve">                        о градостроительной деятельности</w:t>
      </w:r>
    </w:p>
    <w:p w:rsidR="00536286" w:rsidRPr="00704C0C" w:rsidRDefault="00536286" w:rsidP="00536286">
      <w:pPr>
        <w:pStyle w:val="a3"/>
        <w:rPr>
          <w:rFonts w:ascii="Times New Roman" w:hAnsi="Times New Roman" w:cs="Times New Roman"/>
          <w:lang w:eastAsia="ru-RU"/>
        </w:rPr>
      </w:pPr>
    </w:p>
    <w:p w:rsidR="00A92C09" w:rsidRDefault="00A92C09" w:rsidP="00536286">
      <w:pPr>
        <w:pStyle w:val="a3"/>
        <w:jc w:val="center"/>
        <w:rPr>
          <w:lang w:eastAsia="ru-RU"/>
        </w:rPr>
      </w:pPr>
    </w:p>
    <w:p w:rsidR="00D5266B" w:rsidRPr="00D5266B" w:rsidRDefault="00D5266B" w:rsidP="00704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Кому:__________________________________________________________________________________________</w:t>
      </w:r>
      <w:r w:rsidR="0053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</w:t>
      </w:r>
    </w:p>
    <w:p w:rsidR="00704C0C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 </w:t>
      </w:r>
    </w:p>
    <w:p w:rsidR="00D5266B" w:rsidRPr="00704C0C" w:rsidRDefault="00704C0C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D5266B" w:rsidRPr="00704C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4498"/>
      </w:tblGrid>
      <w:tr w:rsidR="00D5266B" w:rsidRPr="00D5266B" w:rsidTr="00704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704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 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»</w:t>
            </w: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20__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 </w:t>
            </w:r>
            <w:r w:rsidR="005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5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3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уведомление),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2126"/>
      </w:tblGrid>
      <w:tr w:rsidR="00D5266B" w:rsidRPr="00D5266B" w:rsidTr="00536286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2081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536286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2081" w:type="dxa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уведомляем о несоответствии (построенного</w:t>
      </w:r>
      <w:r w:rsidR="0053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 ре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конструированного)</w:t>
      </w:r>
      <w:r w:rsidR="0053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286"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индивидуального жилищного строительства или садового дома)</w:t>
      </w:r>
      <w:r w:rsidR="0053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6286"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в</w:t>
      </w:r>
      <w:r w:rsidR="0053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уведомлении и расположенного на земельном участке</w:t>
      </w:r>
      <w:r w:rsidR="0053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основаниям: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D5266B" w:rsidRPr="00D5266B" w:rsidRDefault="00D5266B" w:rsidP="00D52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D5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9"/>
        <w:gridCol w:w="120"/>
        <w:gridCol w:w="1064"/>
        <w:gridCol w:w="120"/>
        <w:gridCol w:w="1872"/>
      </w:tblGrid>
      <w:tr w:rsidR="00D5266B" w:rsidRPr="00D5266B" w:rsidTr="00D52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6B" w:rsidRPr="00D5266B" w:rsidTr="00D52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 </w:t>
            </w: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266B" w:rsidRPr="00D5266B" w:rsidRDefault="00D5266B" w:rsidP="00D5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5266B" w:rsidRPr="00D5266B" w:rsidRDefault="00D5266B" w:rsidP="00D526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5266B" w:rsidRPr="00D5266B" w:rsidRDefault="00D5266B" w:rsidP="00D526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105B" w:rsidRPr="00D5266B" w:rsidRDefault="00536286" w:rsidP="005362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«______»  ______________  </w:t>
      </w:r>
      <w:r w:rsidRPr="00536286">
        <w:rPr>
          <w:rFonts w:ascii="Times New Roman" w:hAnsi="Times New Roman" w:cs="Times New Roman"/>
        </w:rPr>
        <w:t>202 г.</w:t>
      </w:r>
    </w:p>
    <w:sectPr w:rsidR="004C105B" w:rsidRPr="00D5266B" w:rsidSect="00774F13">
      <w:footerReference w:type="default" r:id="rId12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C8" w:rsidRDefault="005B0DC8">
      <w:pPr>
        <w:spacing w:after="0" w:line="240" w:lineRule="auto"/>
      </w:pPr>
      <w:r>
        <w:separator/>
      </w:r>
    </w:p>
  </w:endnote>
  <w:endnote w:type="continuationSeparator" w:id="0">
    <w:p w:rsidR="005B0DC8" w:rsidRDefault="005B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90" w:rsidRDefault="002B4A9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DC8">
      <w:rPr>
        <w:noProof/>
      </w:rPr>
      <w:t>1</w:t>
    </w:r>
    <w:r>
      <w:rPr>
        <w:noProof/>
      </w:rPr>
      <w:fldChar w:fldCharType="end"/>
    </w:r>
  </w:p>
  <w:p w:rsidR="002B4A90" w:rsidRDefault="002B4A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C8" w:rsidRDefault="005B0DC8">
      <w:pPr>
        <w:spacing w:after="0" w:line="240" w:lineRule="auto"/>
      </w:pPr>
      <w:r>
        <w:separator/>
      </w:r>
    </w:p>
  </w:footnote>
  <w:footnote w:type="continuationSeparator" w:id="0">
    <w:p w:rsidR="005B0DC8" w:rsidRDefault="005B0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6B"/>
    <w:rsid w:val="000308FF"/>
    <w:rsid w:val="000E2381"/>
    <w:rsid w:val="000F5999"/>
    <w:rsid w:val="00131211"/>
    <w:rsid w:val="002B4A90"/>
    <w:rsid w:val="004C105B"/>
    <w:rsid w:val="00536286"/>
    <w:rsid w:val="005B0DC8"/>
    <w:rsid w:val="005D0CBF"/>
    <w:rsid w:val="005E02B4"/>
    <w:rsid w:val="00627CF4"/>
    <w:rsid w:val="00704C0C"/>
    <w:rsid w:val="00711A42"/>
    <w:rsid w:val="00774F13"/>
    <w:rsid w:val="008F1DE8"/>
    <w:rsid w:val="00A92C09"/>
    <w:rsid w:val="00BC106E"/>
    <w:rsid w:val="00D5266B"/>
    <w:rsid w:val="00E12F63"/>
    <w:rsid w:val="00F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E52F7-0660-4304-9775-55818833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8FF"/>
    <w:pPr>
      <w:spacing w:after="0" w:line="240" w:lineRule="auto"/>
    </w:pPr>
  </w:style>
  <w:style w:type="character" w:styleId="a4">
    <w:name w:val="Hyperlink"/>
    <w:unhideWhenUsed/>
    <w:rsid w:val="00774F13"/>
    <w:rPr>
      <w:color w:val="0000FF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77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F13"/>
  </w:style>
  <w:style w:type="paragraph" w:styleId="a7">
    <w:name w:val="Balloon Text"/>
    <w:basedOn w:val="a"/>
    <w:link w:val="a8"/>
    <w:uiPriority w:val="99"/>
    <w:semiHidden/>
    <w:unhideWhenUsed/>
    <w:rsid w:val="002B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-ybeevo@cap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fc-dir-krarm@cap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gov.cap.ru/SiteMap.aspx?gov_id=67&amp;id=1542481&amp;title=Mnogofunkcionaljnij_centr_Krasnoarmejskogo_rajo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30</Pages>
  <Words>11307</Words>
  <Characters>64452</Characters>
  <Application>Microsoft Office Word</Application>
  <DocSecurity>0</DocSecurity>
  <Lines>537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Автономное учреждение "Многофункциональный центр</vt:lpstr>
    </vt:vector>
  </TitlesOfParts>
  <Company/>
  <LinksUpToDate>false</LinksUpToDate>
  <CharactersWithSpaces>75608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cp:lastPrinted>2021-01-29T05:21:00Z</cp:lastPrinted>
  <dcterms:created xsi:type="dcterms:W3CDTF">2021-01-27T08:28:00Z</dcterms:created>
  <dcterms:modified xsi:type="dcterms:W3CDTF">2021-02-17T10:26:00Z</dcterms:modified>
</cp:coreProperties>
</file>