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D4" w:rsidRDefault="00D700D4" w:rsidP="00D700D4"/>
    <w:p w:rsidR="00D700D4" w:rsidRDefault="00D700D4" w:rsidP="00D700D4">
      <w:pPr>
        <w:pStyle w:val="a3"/>
        <w:ind w:firstLine="720"/>
        <w:rPr>
          <w:b w:val="0"/>
          <w:szCs w:val="26"/>
        </w:rPr>
      </w:pPr>
    </w:p>
    <w:p w:rsidR="00293C36" w:rsidRPr="00F1767E" w:rsidRDefault="00293C36" w:rsidP="00293C36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93C36" w:rsidRPr="00C321DD" w:rsidRDefault="00C321DD" w:rsidP="00C321DD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321DD">
        <w:rPr>
          <w:rFonts w:ascii="Times New Roman" w:eastAsia="Calibri" w:hAnsi="Times New Roman" w:cs="Times New Roman"/>
          <w:sz w:val="26"/>
          <w:szCs w:val="26"/>
          <w:lang w:eastAsia="en-US"/>
        </w:rPr>
        <w:t>Проект решения Собрания депутатов Красноармейского сельского поселения</w:t>
      </w:r>
    </w:p>
    <w:p w:rsidR="00293C36" w:rsidRPr="009B4BBE" w:rsidRDefault="00293C36" w:rsidP="00293C36">
      <w:pPr>
        <w:tabs>
          <w:tab w:val="left" w:pos="7515"/>
        </w:tabs>
        <w:rPr>
          <w:rFonts w:ascii="Times New Roman" w:hAnsi="Times New Roman" w:cs="Times New Roman"/>
          <w:sz w:val="26"/>
          <w:szCs w:val="26"/>
        </w:rPr>
      </w:pPr>
      <w:r w:rsidRPr="009B4B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</w:t>
      </w:r>
    </w:p>
    <w:p w:rsidR="00D700D4" w:rsidRPr="009B4BBE" w:rsidRDefault="00D700D4" w:rsidP="00D700D4">
      <w:pPr>
        <w:pStyle w:val="a3"/>
        <w:ind w:firstLine="720"/>
        <w:rPr>
          <w:b w:val="0"/>
          <w:szCs w:val="26"/>
        </w:rPr>
      </w:pPr>
    </w:p>
    <w:p w:rsidR="00D700D4" w:rsidRPr="009B4BBE" w:rsidRDefault="00D700D4" w:rsidP="00D700D4">
      <w:pPr>
        <w:pStyle w:val="a3"/>
        <w:rPr>
          <w:b w:val="0"/>
          <w:szCs w:val="26"/>
        </w:rPr>
      </w:pPr>
    </w:p>
    <w:tbl>
      <w:tblPr>
        <w:tblW w:w="11943" w:type="dxa"/>
        <w:tblInd w:w="-34" w:type="dxa"/>
        <w:tblLook w:val="01E0" w:firstRow="1" w:lastRow="1" w:firstColumn="1" w:lastColumn="1" w:noHBand="0" w:noVBand="0"/>
      </w:tblPr>
      <w:tblGrid>
        <w:gridCol w:w="5954"/>
        <w:gridCol w:w="5989"/>
      </w:tblGrid>
      <w:tr w:rsidR="00D700D4" w:rsidRPr="009B4BBE" w:rsidTr="00D700D4">
        <w:trPr>
          <w:trHeight w:val="866"/>
        </w:trPr>
        <w:tc>
          <w:tcPr>
            <w:tcW w:w="5954" w:type="dxa"/>
            <w:hideMark/>
          </w:tcPr>
          <w:p w:rsidR="00D700D4" w:rsidRPr="009B4BBE" w:rsidRDefault="00D700D4" w:rsidP="00F176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Порядка предоставления  рассрочки платежа по договорам купли-продажи земельных участков, находящихся в муниципальной собственности </w:t>
            </w:r>
            <w:r w:rsidR="00A7236B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</w:t>
            </w:r>
            <w:r w:rsidR="00F1767E"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Pr="009B4BBE">
              <w:rPr>
                <w:rFonts w:ascii="Times New Roman" w:hAnsi="Times New Roman" w:cs="Times New Roman"/>
                <w:b/>
                <w:sz w:val="26"/>
                <w:szCs w:val="26"/>
              </w:rPr>
              <w:t>Красноармейского района Чувашской Республики, собственникам зданий, строений, сооружений либо помещений в них, расположенных на таких земельных участках</w:t>
            </w:r>
          </w:p>
        </w:tc>
        <w:tc>
          <w:tcPr>
            <w:tcW w:w="5989" w:type="dxa"/>
          </w:tcPr>
          <w:p w:rsidR="00D700D4" w:rsidRPr="009B4BBE" w:rsidRDefault="00D700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700D4" w:rsidRPr="009B4BBE" w:rsidRDefault="00D700D4" w:rsidP="00D700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67E" w:rsidRPr="009B4BBE" w:rsidRDefault="00F1767E" w:rsidP="00F1767E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B4BBE">
        <w:rPr>
          <w:rFonts w:ascii="Times New Roman" w:hAnsi="Times New Roman" w:cs="Times New Roman"/>
          <w:bCs/>
          <w:sz w:val="26"/>
          <w:szCs w:val="26"/>
        </w:rPr>
        <w:t>В соответствии с Земельным кодексом Российской Федерации, Федеральным законом «О введении в действие Земельного кодекса Российской Федерации», постановлением Кабинета Министров Чувашской Республики от 23.07.2020 N 413 «Об утверждении Порядка предоставления рассрочки платежа по договорам купли-продажи земельных участков, находящихся в государственной собственности Чувашской Республики, собственникам зданий, строений, сооружений либо помещений в них, расположенных на таких земельных участках»</w:t>
      </w:r>
      <w:r w:rsidR="00A97853" w:rsidRPr="009B4BBE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</w:p>
    <w:p w:rsidR="00F1767E" w:rsidRPr="009B4BBE" w:rsidRDefault="00F1767E" w:rsidP="00F1767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депутатов </w:t>
      </w:r>
      <w:r w:rsidR="00A7236B">
        <w:rPr>
          <w:rFonts w:ascii="Times New Roman" w:hAnsi="Times New Roman" w:cs="Times New Roman"/>
          <w:b/>
          <w:bCs/>
          <w:sz w:val="26"/>
          <w:szCs w:val="26"/>
        </w:rPr>
        <w:t>Красноармейского</w:t>
      </w:r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 Красноармейского района </w:t>
      </w:r>
      <w:proofErr w:type="gramStart"/>
      <w:r w:rsidRPr="009B4BBE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9B4BBE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D700D4" w:rsidRPr="009B4BBE" w:rsidRDefault="00F1767E" w:rsidP="00F1767E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4BBE">
        <w:rPr>
          <w:rFonts w:ascii="Times New Roman" w:hAnsi="Times New Roman" w:cs="Times New Roman"/>
          <w:bCs/>
          <w:sz w:val="26"/>
          <w:szCs w:val="26"/>
        </w:rPr>
        <w:t> </w:t>
      </w:r>
    </w:p>
    <w:p w:rsidR="00F1767E" w:rsidRPr="00A7236B" w:rsidRDefault="00A7236B" w:rsidP="00A7236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00D4"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прилагаемый Порядок предоставления  рассрочки платежа по договорам купли-продажи земельных участков, </w:t>
      </w:r>
      <w:r w:rsidR="00F1767E" w:rsidRPr="00A7236B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  <w:r w:rsidRPr="00A7236B">
        <w:rPr>
          <w:rFonts w:ascii="Times New Roman" w:hAnsi="Times New Roman" w:cs="Times New Roman"/>
          <w:sz w:val="26"/>
          <w:szCs w:val="26"/>
        </w:rPr>
        <w:t>Красноармейского</w:t>
      </w:r>
      <w:r w:rsidR="00F1767E" w:rsidRPr="00A7236B"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Чувашской Республики, собственникам зданий, строений, сооружений либо помещений в них, расположенных на таких земельных участках.</w:t>
      </w:r>
    </w:p>
    <w:p w:rsidR="00A7236B" w:rsidRPr="00A7236B" w:rsidRDefault="00A7236B" w:rsidP="00A7236B">
      <w:pPr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>2</w:t>
      </w:r>
      <w:r w:rsidRPr="00A723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Признать утратившим силу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Собрания депутатов Красноармейского сельского поселения Красноармейского района Чувашской Республики от 11.08.2020 № С-60/2.</w:t>
      </w:r>
    </w:p>
    <w:p w:rsidR="00A7236B" w:rsidRPr="00A7236B" w:rsidRDefault="00A7236B" w:rsidP="00A7236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hAnsi="Times New Roman" w:cs="Times New Roman"/>
          <w:sz w:val="26"/>
          <w:szCs w:val="26"/>
        </w:rPr>
        <w:t>3</w:t>
      </w:r>
      <w:r w:rsidR="009B4BBE" w:rsidRPr="00A7236B">
        <w:rPr>
          <w:rFonts w:ascii="Times New Roman" w:hAnsi="Times New Roman" w:cs="Times New Roman"/>
          <w:sz w:val="26"/>
          <w:szCs w:val="26"/>
        </w:rPr>
        <w:t xml:space="preserve">. </w:t>
      </w:r>
      <w:r w:rsidRPr="00A7236B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в муниципальной газете «Вестник Красноармейского сельского поселения»</w:t>
      </w:r>
    </w:p>
    <w:p w:rsidR="00A7236B" w:rsidRDefault="00A7236B" w:rsidP="00A7236B">
      <w:pPr>
        <w:rPr>
          <w:rFonts w:ascii="Times New Roman" w:hAnsi="Times New Roman" w:cs="Times New Roman"/>
          <w:sz w:val="26"/>
          <w:szCs w:val="26"/>
        </w:rPr>
      </w:pPr>
    </w:p>
    <w:p w:rsidR="00C321DD" w:rsidRPr="00A7236B" w:rsidRDefault="00C321DD" w:rsidP="00A7236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236B" w:rsidRPr="00A7236B" w:rsidRDefault="00A7236B" w:rsidP="00A7236B">
      <w:pPr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A7236B">
        <w:rPr>
          <w:rFonts w:ascii="Times New Roman" w:hAnsi="Times New Roman" w:cs="Times New Roman"/>
          <w:sz w:val="26"/>
          <w:szCs w:val="26"/>
        </w:rPr>
        <w:t>Красноармейского</w:t>
      </w:r>
      <w:proofErr w:type="gramEnd"/>
    </w:p>
    <w:p w:rsidR="009B4BBE" w:rsidRPr="009B4BBE" w:rsidRDefault="00A7236B" w:rsidP="00C321DD">
      <w:pPr>
        <w:jc w:val="both"/>
        <w:rPr>
          <w:rFonts w:ascii="Times New Roman" w:hAnsi="Times New Roman" w:cs="Times New Roman"/>
          <w:sz w:val="26"/>
          <w:szCs w:val="26"/>
        </w:rPr>
      </w:pPr>
      <w:r w:rsidRPr="00A7236B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7236B">
        <w:rPr>
          <w:rFonts w:ascii="Times New Roman" w:hAnsi="Times New Roman" w:cs="Times New Roman"/>
          <w:sz w:val="26"/>
          <w:szCs w:val="26"/>
        </w:rPr>
        <w:t xml:space="preserve"> </w:t>
      </w:r>
      <w:r w:rsidR="009B4BBE" w:rsidRPr="00A7236B">
        <w:rPr>
          <w:rFonts w:ascii="Times New Roman" w:hAnsi="Times New Roman" w:cs="Times New Roman"/>
          <w:sz w:val="26"/>
          <w:szCs w:val="26"/>
        </w:rPr>
        <w:t>         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321DD">
        <w:rPr>
          <w:rFonts w:ascii="Times New Roman" w:hAnsi="Times New Roman" w:cs="Times New Roman"/>
          <w:sz w:val="26"/>
          <w:szCs w:val="26"/>
        </w:rPr>
        <w:t xml:space="preserve">         </w:t>
      </w:r>
      <w:r w:rsidR="009B4BBE" w:rsidRPr="00A7236B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</w:t>
      </w:r>
      <w:r w:rsidR="00C321DD">
        <w:rPr>
          <w:rFonts w:ascii="Times New Roman" w:hAnsi="Times New Roman" w:cs="Times New Roman"/>
          <w:sz w:val="26"/>
          <w:szCs w:val="26"/>
        </w:rPr>
        <w:t>А.А. Степанов</w:t>
      </w:r>
      <w:r w:rsidR="009B4BBE" w:rsidRPr="00A7236B">
        <w:rPr>
          <w:rFonts w:ascii="Times New Roman" w:hAnsi="Times New Roman" w:cs="Times New Roman"/>
          <w:sz w:val="26"/>
          <w:szCs w:val="26"/>
        </w:rPr>
        <w:t>            </w:t>
      </w:r>
    </w:p>
    <w:p w:rsidR="00D700D4" w:rsidRDefault="00D700D4" w:rsidP="00D700D4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  <w:sectPr w:rsidR="00D700D4">
          <w:pgSz w:w="11906" w:h="16838"/>
          <w:pgMar w:top="426" w:right="566" w:bottom="709" w:left="1701" w:header="708" w:footer="708" w:gutter="0"/>
          <w:cols w:space="720"/>
        </w:sectPr>
      </w:pPr>
    </w:p>
    <w:p w:rsidR="00D700D4" w:rsidRDefault="00D700D4" w:rsidP="00D700D4">
      <w:pPr>
        <w:widowControl/>
        <w:ind w:left="623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700D4" w:rsidRDefault="00D700D4" w:rsidP="00D700D4">
      <w:pPr>
        <w:widowControl/>
        <w:ind w:left="623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</w:t>
      </w: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 решению Собрания депутатов</w:t>
      </w:r>
    </w:p>
    <w:p w:rsidR="00D700D4" w:rsidRDefault="00A7236B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Красноармейского</w:t>
      </w:r>
      <w:r w:rsidR="00293C3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 </w:t>
      </w:r>
      <w:r w:rsidR="00D700D4"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Красноармейского района</w:t>
      </w:r>
      <w:r w:rsidR="00293C3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Чу</w:t>
      </w:r>
      <w:r w:rsidR="00D700D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вашской Республики </w:t>
      </w:r>
    </w:p>
    <w:p w:rsidR="00D700D4" w:rsidRDefault="00D700D4" w:rsidP="00D700D4">
      <w:pPr>
        <w:widowControl/>
        <w:ind w:left="623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от</w:t>
      </w:r>
      <w:proofErr w:type="gramStart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С</w:t>
      </w:r>
      <w:proofErr w:type="gramEnd"/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 w:rsidR="001B13BC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</w:p>
    <w:p w:rsidR="00D700D4" w:rsidRDefault="00D700D4" w:rsidP="00D700D4">
      <w:pPr>
        <w:widowControl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00D4" w:rsidRDefault="00D700D4" w:rsidP="00D700D4">
      <w:pPr>
        <w:widowControl/>
        <w:ind w:firstLine="709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700D4" w:rsidRDefault="00D700D4" w:rsidP="00D700D4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1" w:name="Par44"/>
      <w:bookmarkEnd w:id="1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Порядок предоставления  рассрочки платежа по договорам купли-продажи земельных участков, находящихся в муниципальной собственности  </w:t>
      </w:r>
      <w:r w:rsidR="00A7236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Красноармейского</w:t>
      </w:r>
      <w:r w:rsidR="001B13BC" w:rsidRPr="001B13B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Красноармейского района Чувашской Республики, собственникам зданий, строений, сооружений либо помещений в них, расположенных на таких земельных участках</w:t>
      </w:r>
    </w:p>
    <w:p w:rsidR="00D700D4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700D4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A593D" w:rsidRPr="00940019" w:rsidRDefault="00D700D4" w:rsidP="009B4BBE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A7236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Красноармейского района Чувашской Республики, на которых расположены здания, строения, сооружения, собственникам таких зданий,  строений, сооружений либо помещений в них (далее также соответственно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рассрочка, земельный участок) и распространяется на случаи продажи земельных участков без проведения торгов, предусмотренные </w:t>
      </w:r>
      <w:hyperlink r:id="rId6" w:history="1">
        <w:r w:rsidR="005A593D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39.20</w:t>
        </w:r>
      </w:hyperlink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</w:t>
      </w:r>
      <w:proofErr w:type="gramEnd"/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Российской Федерации, в соответствии с </w:t>
      </w:r>
      <w:hyperlink r:id="rId7" w:history="1">
        <w:r w:rsidR="005A593D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6 пункта 2 статьи 39.3</w:t>
        </w:r>
      </w:hyperlink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D700D4" w:rsidRDefault="005A593D" w:rsidP="009B4BBE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Органом исполнительной власти Чувашской Республики, уполномоченным на принятие решения о предоставлении рассрочки, о досрочном прекращении рассрочки, </w:t>
      </w:r>
      <w:r w:rsidR="00A624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является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A7236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Чувашской Республики (далее - уполномоченный орган).</w:t>
      </w:r>
    </w:p>
    <w:p w:rsidR="00D700D4" w:rsidRPr="00940019" w:rsidRDefault="005A593D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Для целей настоящего Порядка используются следующие понятия: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платеж - оплата стоимости земельного участка, определенной договором купли-продажи земельного участка.</w:t>
      </w:r>
    </w:p>
    <w:p w:rsidR="00D700D4" w:rsidRPr="00940019" w:rsidRDefault="005A593D" w:rsidP="005A593D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Рассрочка предоставляется заявителям, обратившимся в уполномоченный орган с письменным ходатайством о предоставлении рассрочки по договору купли-продажи земельного участка (далее – ходатайство), при условии: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5A593D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отсутствия оспаривания в суде результатов определения кадастровой стоимости приобретаемого земельного участка.</w:t>
      </w:r>
    </w:p>
    <w:p w:rsidR="00940019" w:rsidRPr="00940019" w:rsidRDefault="005A593D" w:rsidP="005A593D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Проверку соблюдения условий, указанных в абзацах втором и </w:t>
      </w:r>
      <w:hyperlink r:id="rId8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третьем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осуществляет уполномоченный орган в трехдневный срок со дня поступления ходатайства.</w:t>
      </w:r>
    </w:p>
    <w:p w:rsidR="00D700D4" w:rsidRPr="00940019" w:rsidRDefault="005A593D" w:rsidP="005A593D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Рассрочка предоставляется на срок, не превышающий трех лет. 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Внесение платежей при предоставлении рассрочки осуществляется заявителем поэтапно в соответствии с графиком внесения платежей, утвержденным уполномоченным органом (далее – график платежей).</w:t>
      </w:r>
    </w:p>
    <w:p w:rsidR="00D700D4" w:rsidRPr="00940019" w:rsidRDefault="00D700D4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Первоначальный платеж при предоставлении рассрочки должен составлять не менее 30 (тридцати) процентов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стоимости земельного участка, и перечисляется в бюджет </w:t>
      </w:r>
      <w:r w:rsidR="00A7236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Красноармейского района Чувашской Республики в течение пяти рабочих дней со дня заключения договора купли-продажи земельного участка.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Последующие платежи рассрочки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предоставлении рассрочки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производятся </w:t>
      </w:r>
      <w:r w:rsidR="005A593D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равными долями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ежемесячно до 20 числа (включительно), начиная со второго месяца, следующего за месяце</w:t>
      </w:r>
      <w:r w:rsidR="00BA7F9C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м, в котором подано ходатайство.</w:t>
      </w:r>
    </w:p>
    <w:p w:rsidR="00BA7F9C" w:rsidRPr="00940019" w:rsidRDefault="00BA7F9C" w:rsidP="00BA7F9C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вправе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стоимость приобретаемого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участка досрочно или внести денежную сумму в счет последующих периодов внесения платежей.</w:t>
      </w:r>
    </w:p>
    <w:p w:rsidR="00940019" w:rsidRDefault="00BA7F9C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6. 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9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ставки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BA7F9C" w:rsidRPr="00940019" w:rsidRDefault="00BA7F9C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D700D4" w:rsidRPr="00940019" w:rsidRDefault="00BA7F9C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момента передачи заявителю приобретенного в рассрочку земельного участка и до момента его полной оплаты такой земельный участок признается находящимся в залоге у </w:t>
      </w:r>
      <w:r w:rsidR="00A7236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 w:rsidR="00293C36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Красноармейского района Чувашской Республики для обеспечения исполнения заявителем его обязанности по полной оплате приобретенного земельного участка. 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нарушения заявителем сроков и порядка внесения платежей обращается взыскание на заложенный земельный участок в судебном порядке.</w:t>
      </w:r>
    </w:p>
    <w:p w:rsidR="00D700D4" w:rsidRPr="00940019" w:rsidRDefault="00BA7F9C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целях получения рассрочки заявитель одновременно с заявлением о предоставлении земельного участка без проведения торгов (далее – заявление) подает или направляет в уполномоченный орган ходатайство.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ходатайстве указывается: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а) фамилия, имя, отчество (последнее – при  наличии), место жительства заявителя и реквизиты документа, удостоверяющего его личность, – в случае, если ходатайство подается физическим лицом;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 случае, если ходатайство подается юридическим лицом;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(последнее – при наличии), место жительства, сведения о государственной регистрации заявителя в Едином государственном реестре индивидуальных предпринимателей – в случае, если ходатайство подается индивидуальным предпринимателем;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 (последнее – при  наличии) представителя заявителя и реквизиты документа, подтверждающего его полномочия, – в случае, если ходатайство подается представителем заявителя;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почтовый адрес, адрес электронной почты (при наличии), номер телефона для связи с заявителем или представителем заявителя;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кадастровый номер и площадь земельного участка, категория земель;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г) адрес (месторасположение) земельного участка;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срок рассрочки;</w:t>
      </w:r>
    </w:p>
    <w:p w:rsidR="00940019" w:rsidRPr="00940019" w:rsidRDefault="00D700D4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е) </w:t>
      </w:r>
      <w:r w:rsidR="00940019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первого платежа при предоставлении рассрочки в соответствии с </w:t>
      </w:r>
      <w:hyperlink r:id="rId10" w:history="1">
        <w:r w:rsidR="00940019"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5</w:t>
        </w:r>
      </w:hyperlink>
      <w:r w:rsidR="00940019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:rsidR="00D700D4" w:rsidRPr="00940019" w:rsidRDefault="00940019" w:rsidP="00940019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К ходатайству прилагаются следующие документы:</w:t>
      </w:r>
    </w:p>
    <w:p w:rsidR="00D700D4" w:rsidRPr="00940019" w:rsidRDefault="00D700D4" w:rsidP="00D700D4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копии документов, удостоверяющих личность заявителя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акты сверки взаимных расчетов, подтверждающие отсутствие задолженности, указанной в </w:t>
      </w:r>
      <w:hyperlink r:id="rId11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пункта 4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(по состоянию на дату подачи заявления и ходатайства).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D700D4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Обработка персональных данных заявителя осуществляется в соответствии с Федеральным </w:t>
      </w:r>
      <w:hyperlink r:id="rId12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«О персональных данных» заявитель дает согласие на обработку своих персональных данных.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</w:t>
      </w:r>
      <w:hyperlink r:id="rId13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 8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уполномоченным органом в уведомлении о возврате ходатайства должны быть указаны причины его возврата.</w:t>
      </w:r>
    </w:p>
    <w:p w:rsidR="00940019" w:rsidRP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уполномоченный орган заявления, вправе повторно после устранения выявленных недостатков представить в уполномоченный орган ходатайство и документы, указанные в </w:t>
      </w:r>
      <w:hyperlink r:id="rId14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8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</w:t>
      </w:r>
      <w:r w:rsidR="00D700D4"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срок не более чем 30 дней со дня поступления заявления уполномоченным органом принимается решение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предоставлении рассрочки одновременно с решением о предоставлении земельного участка в собственность без проведения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торгов.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оформляется в виде правового акта уполномоченного органа,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участка, заключаемого в соответствии с типовой формой, утвержденной уполномоченным органом.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11. Решение о предоставлении рассрочки должно содержать: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  <w:proofErr w:type="gramEnd"/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кадастровый номер и площадь земельного участка, категорию земель, адрес (месторасположение) земельного участка;</w:t>
      </w:r>
    </w:p>
    <w:p w:rsid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рассрочки;</w:t>
      </w:r>
    </w:p>
    <w:p w:rsidR="00940019" w:rsidRPr="00940019" w:rsidRDefault="00940019" w:rsidP="00940019">
      <w:pPr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платежей.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12. Основаниями для отказа в предоставлении рассрочки являются: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несоблюдение условий, указанных в </w:t>
      </w:r>
      <w:hyperlink r:id="rId15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принятие решения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отказе в предоставлении земельного участка в собственность без проведения торгов в установленном законодательством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порядке;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 с ходатайством ненадлежащего лица.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12"/>
      <w:bookmarkEnd w:id="2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13. Рассрочка прекращается досрочно по следующим основаниям: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оплата стоимости приобретенного земельного участка и процентов за пользование бюджетными средствами до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истечения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установленного договором купли-продажи земельного участка срока действия рассрочки;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нарушение в течение двух месяцев подряд графика платежей, </w:t>
      </w:r>
      <w:proofErr w:type="gramStart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предусматривающего</w:t>
      </w:r>
      <w:proofErr w:type="gramEnd"/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оплату процентов за пользование бюджетными средствами.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14. Досрочное прекращение рассрочки оформляется решением уполномоченного органа.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решении о досрочном прекращении рассрочки указываются дата и основание прекращения рассрочки.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досрочном прекращении рассрочки принимается в течение семи рабочих дней со дня наступления одного из оснований, указанных в </w:t>
      </w:r>
      <w:hyperlink w:anchor="Par12" w:history="1">
        <w:r w:rsidRPr="0094001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13</w:t>
        </w:r>
      </w:hyperlink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Порядка. Заверенная в установленном порядке копия решения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940019" w:rsidRPr="00940019" w:rsidRDefault="00940019" w:rsidP="00940019">
      <w:pPr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</w:t>
      </w:r>
      <w:r w:rsidR="00A7236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Красноармейского района </w:t>
      </w:r>
      <w:r w:rsidRPr="00940019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Чувашской Республики в течение одного месяца после получения решения о досрочном прекращении рассрочки.</w:t>
      </w:r>
    </w:p>
    <w:p w:rsidR="00940019" w:rsidRPr="00940019" w:rsidRDefault="00940019" w:rsidP="00940019">
      <w:pPr>
        <w:widowControl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0019" w:rsidRPr="00940019" w:rsidRDefault="00940019" w:rsidP="00940019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29F1" w:rsidRPr="00940019" w:rsidRDefault="004029F1" w:rsidP="0094001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29F1" w:rsidRPr="00940019" w:rsidSect="005A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D82"/>
    <w:multiLevelType w:val="hybridMultilevel"/>
    <w:tmpl w:val="DF82FFD8"/>
    <w:lvl w:ilvl="0" w:tplc="CDBA0194">
      <w:start w:val="1"/>
      <w:numFmt w:val="decimal"/>
      <w:lvlText w:val="%1."/>
      <w:lvlJc w:val="left"/>
      <w:pPr>
        <w:ind w:left="1744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F72C58"/>
    <w:multiLevelType w:val="multilevel"/>
    <w:tmpl w:val="BF967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444"/>
    <w:rsid w:val="00022137"/>
    <w:rsid w:val="00102ED1"/>
    <w:rsid w:val="001B13BC"/>
    <w:rsid w:val="00293C36"/>
    <w:rsid w:val="003E56B4"/>
    <w:rsid w:val="004029F1"/>
    <w:rsid w:val="004C7444"/>
    <w:rsid w:val="005A593D"/>
    <w:rsid w:val="005A5C67"/>
    <w:rsid w:val="007A3EB5"/>
    <w:rsid w:val="00940019"/>
    <w:rsid w:val="009B4BBE"/>
    <w:rsid w:val="00A62418"/>
    <w:rsid w:val="00A7236B"/>
    <w:rsid w:val="00A97853"/>
    <w:rsid w:val="00BA7F9C"/>
    <w:rsid w:val="00C321DD"/>
    <w:rsid w:val="00D700D4"/>
    <w:rsid w:val="00F1767E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00D4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00D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D700D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D700D4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5">
    <w:name w:val="Таблицы (моноширинный)"/>
    <w:basedOn w:val="a"/>
    <w:next w:val="a"/>
    <w:rsid w:val="00D700D4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00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9B4B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72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00D4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D700D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700D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D700D4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00D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B81401FCAF973A294B663F3247AC7686B1053FBA10772508C6517124C8D7899DB31C3E829F6F3F3800444B63F8FFF3DB1AA6A9833BD5AE772CE83lByFK" TargetMode="External"/><Relationship Id="rId13" Type="http://schemas.openxmlformats.org/officeDocument/2006/relationships/hyperlink" Target="consultantplus://offline/ref=0444E5A898F33D8EF7E6B56C3E48813B029B3BE2B832FC75C9B762724495456283C9F5112A76E081CB5236C977B18A68F9AFE6B21AE3194DF7026E78VDJ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5801C7BF56D0BCC4ABCB78A7680352339408BE91C36D7810D1599BAC25BEC6D39E3856D23C7CD07E53729B2EA1F44276E2D1A2B4H8vEK" TargetMode="External"/><Relationship Id="rId12" Type="http://schemas.openxmlformats.org/officeDocument/2006/relationships/hyperlink" Target="consultantplus://offline/ref=50B780FC3E7B65E3E4D66BD340EC25475E7CD5D77BE05BB71A1D6BFF3A378A272752A610EE870FAF72C6717B25f8I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5801C7BF56D0BCC4ABCB78A7680352339408BE91C36D7810D1599BAC25BEC6D39E385ADE397CD07E53729B2EA1F44276E2D1A2B4H8vEK" TargetMode="External"/><Relationship Id="rId11" Type="http://schemas.openxmlformats.org/officeDocument/2006/relationships/hyperlink" Target="consultantplus://offline/ref=B3117D4E068ACDE57B6B036C6C26D062F18A17233DE57FD33356495778889A6C9DBE5B3B9BB3A4CEA5385584A23A33DDAB48DFE8262F5C8BE8A700CEw7H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7C69D1B8A4E27F2F4D5C7DF4CE20B710F481AB87EC4EDA59A766389F9471E9B15A94CFC4F32E8549B24C7180AC7CA2C839AB112246328FE14289D9y1JCL" TargetMode="External"/><Relationship Id="rId10" Type="http://schemas.openxmlformats.org/officeDocument/2006/relationships/hyperlink" Target="consultantplus://offline/ref=31813CEB31ED0469E0C3DFF0CA7EBD6120F004F8B5D96E6BE4FE9C7770092E2B50371D3088499180CBFCDB2C5C8BD281AF3B30413813DFAA0CFE093873G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07975EB117633B087BA97E104E07623B9B5B506285ED783A30EB5DFCDE8A44F8F13D38C379379A17568562D412FFBF2ADB3DA8A6C5EAF122K" TargetMode="External"/><Relationship Id="rId14" Type="http://schemas.openxmlformats.org/officeDocument/2006/relationships/hyperlink" Target="consultantplus://offline/ref=0444E5A898F33D8EF7E6B56C3E48813B029B3BE2B832FC75C9B762724495456283C9F5112A76E081CB5236C977B18A68F9AFE6B21AE3194DF7026E78VD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sao-karaevo</dc:creator>
  <cp:keywords/>
  <dc:description/>
  <cp:lastModifiedBy>krarm-sao</cp:lastModifiedBy>
  <cp:revision>3</cp:revision>
  <cp:lastPrinted>2021-02-19T06:02:00Z</cp:lastPrinted>
  <dcterms:created xsi:type="dcterms:W3CDTF">2021-02-17T07:09:00Z</dcterms:created>
  <dcterms:modified xsi:type="dcterms:W3CDTF">2021-02-19T06:08:00Z</dcterms:modified>
</cp:coreProperties>
</file>