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76" w:rsidRDefault="00CB6776" w:rsidP="00AE70EF">
      <w:pPr>
        <w:pStyle w:val="PlainText"/>
        <w:jc w:val="both"/>
        <w:rPr>
          <w:rFonts w:ascii="Times New Roman" w:hAnsi="Times New Roman" w:cs="Times New Roman"/>
          <w:sz w:val="26"/>
          <w:szCs w:val="26"/>
        </w:rPr>
      </w:pPr>
      <w:r w:rsidRPr="00AE70EF">
        <w:rPr>
          <w:rFonts w:ascii="Times New Roman" w:hAnsi="Times New Roman" w:cs="Times New Roman"/>
          <w:sz w:val="26"/>
          <w:szCs w:val="26"/>
        </w:rPr>
        <w:t>ПРОЕКТ  РЕШЕНИЯ  СОБРАНИЯ  ДЕПУТАТОВ</w:t>
      </w:r>
      <w:r>
        <w:rPr>
          <w:rFonts w:ascii="Times New Roman" w:hAnsi="Times New Roman" w:cs="Times New Roman"/>
          <w:sz w:val="26"/>
          <w:szCs w:val="26"/>
        </w:rPr>
        <w:t xml:space="preserve"> ТУГАЕВСКОГО </w:t>
      </w:r>
      <w:r w:rsidRPr="00AE70EF">
        <w:rPr>
          <w:rFonts w:ascii="Times New Roman" w:hAnsi="Times New Roman" w:cs="Times New Roman"/>
          <w:sz w:val="26"/>
          <w:szCs w:val="26"/>
        </w:rPr>
        <w:t>СЕЛЬСКОГО</w:t>
      </w:r>
    </w:p>
    <w:p w:rsidR="00CB6776" w:rsidRPr="00AE70EF" w:rsidRDefault="00CB6776" w:rsidP="00AE70EF">
      <w:pPr>
        <w:pStyle w:val="PlainText"/>
        <w:jc w:val="both"/>
        <w:rPr>
          <w:rFonts w:ascii="Times New Roman" w:hAnsi="Times New Roman" w:cs="Times New Roman"/>
          <w:sz w:val="26"/>
          <w:szCs w:val="26"/>
        </w:rPr>
      </w:pPr>
      <w:r>
        <w:rPr>
          <w:rFonts w:ascii="Times New Roman" w:hAnsi="Times New Roman" w:cs="Times New Roman"/>
          <w:sz w:val="26"/>
          <w:szCs w:val="26"/>
        </w:rPr>
        <w:t xml:space="preserve">ПОСЕЛЕНИЯ  КОМСОМОЛЬСКОГО  РАЙОНА  ЧУВАШСКОЙ  РЕСПУБЛИКИ  </w:t>
      </w:r>
    </w:p>
    <w:p w:rsidR="00CB6776" w:rsidRDefault="00CB6776" w:rsidP="002E14FE">
      <w:pPr>
        <w:pStyle w:val="ConsPlusNormal"/>
        <w:ind w:right="4416"/>
        <w:jc w:val="both"/>
        <w:rPr>
          <w:rFonts w:ascii="Times New Roman" w:hAnsi="Times New Roman" w:cs="Times New Roman"/>
          <w:b/>
          <w:bCs/>
          <w:sz w:val="26"/>
          <w:szCs w:val="26"/>
        </w:rPr>
      </w:pPr>
    </w:p>
    <w:p w:rsidR="00CB6776" w:rsidRPr="00AE70EF" w:rsidRDefault="00CB6776" w:rsidP="00AE70EF">
      <w:pPr>
        <w:ind w:firstLine="709"/>
        <w:jc w:val="both"/>
        <w:rPr>
          <w:rFonts w:ascii="Times New Roman" w:hAnsi="Times New Roman" w:cs="Times New Roman"/>
          <w:b/>
          <w:bCs/>
          <w:sz w:val="26"/>
          <w:szCs w:val="26"/>
        </w:rPr>
      </w:pPr>
      <w:r w:rsidRPr="00AE70EF">
        <w:rPr>
          <w:rFonts w:ascii="Times New Roman" w:hAnsi="Times New Roman" w:cs="Times New Roman"/>
          <w:b/>
          <w:bCs/>
          <w:sz w:val="26"/>
          <w:szCs w:val="26"/>
        </w:rPr>
        <w:t>О внесении изменений и дополнений в Устав Тугаевского сельского поселения Комсомольского района Чувашской Республики</w:t>
      </w:r>
    </w:p>
    <w:p w:rsidR="00CB6776" w:rsidRPr="00AE70EF" w:rsidRDefault="00CB6776" w:rsidP="00AE70EF">
      <w:pPr>
        <w:ind w:firstLine="709"/>
        <w:jc w:val="both"/>
        <w:rPr>
          <w:rFonts w:ascii="Times New Roman" w:hAnsi="Times New Roman" w:cs="Times New Roman"/>
          <w:sz w:val="26"/>
          <w:szCs w:val="26"/>
        </w:rPr>
      </w:pP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Закона  Чувашской Республики от 18.10.2004 № 19 «Об организации местного самоуправления в Чувашской Республике» и в целях приведения Устава Тугаевского сельского поселения Комсомольского района Чувашской Республики в соответствии с действующим законодательством, </w:t>
      </w:r>
      <w:r w:rsidRPr="00AE70EF">
        <w:rPr>
          <w:rFonts w:ascii="Times New Roman" w:hAnsi="Times New Roman" w:cs="Times New Roman"/>
          <w:b/>
          <w:bCs/>
          <w:sz w:val="26"/>
          <w:szCs w:val="26"/>
        </w:rPr>
        <w:t>Собрание депутатов Тугаевского сельского поселения Комсомольского района Чувашской Республики РЕШИЛО:</w:t>
      </w:r>
    </w:p>
    <w:p w:rsidR="00CB6776" w:rsidRPr="00AE70EF" w:rsidRDefault="00CB6776" w:rsidP="00AE70EF">
      <w:pPr>
        <w:ind w:firstLine="709"/>
        <w:jc w:val="both"/>
        <w:rPr>
          <w:rFonts w:ascii="Times New Roman" w:hAnsi="Times New Roman" w:cs="Times New Roman"/>
          <w:color w:val="000000"/>
          <w:sz w:val="26"/>
          <w:szCs w:val="26"/>
        </w:rPr>
      </w:pPr>
      <w:r w:rsidRPr="00AE70EF">
        <w:rPr>
          <w:rFonts w:ascii="Times New Roman" w:hAnsi="Times New Roman" w:cs="Times New Roman"/>
          <w:color w:val="000000"/>
          <w:sz w:val="26"/>
          <w:szCs w:val="26"/>
        </w:rPr>
        <w:t xml:space="preserve">I. Внести в Устав Тугаевского сельского поселения, принятый решением Собрания депутатов Тугаевского сельского поселения  от 12.05.2011  № 1/22 </w:t>
      </w:r>
      <w:r w:rsidRPr="00AE70EF">
        <w:rPr>
          <w:rFonts w:ascii="Times New Roman" w:hAnsi="Times New Roman" w:cs="Times New Roman"/>
          <w:sz w:val="26"/>
          <w:szCs w:val="26"/>
        </w:rPr>
        <w:t xml:space="preserve"> (с изменениями от 07.02.2012  № 1/48,  от 11.09.2012   № 1/64,  от 31.07.2013   № 1/81, от 25.06.2014  № 1/107, от 29.11.2014  № 1/119, от 07.07.2015  № 1/137, от 18.03.2016  № 1/24</w:t>
      </w:r>
      <w:r w:rsidRPr="00AE70EF">
        <w:rPr>
          <w:rFonts w:ascii="Times New Roman" w:hAnsi="Times New Roman" w:cs="Times New Roman"/>
          <w:color w:val="000000"/>
          <w:sz w:val="26"/>
          <w:szCs w:val="26"/>
        </w:rPr>
        <w:t>, от 02.06.2017  № 1/52, от 07.12.2017 № 1/59, от 02.08.2018 № 1/75, от 21.02.2019 № 1/84, от  05.12.2019 № 1/103, от 10.11.2020 №1/18), следующие изменения:</w:t>
      </w:r>
    </w:p>
    <w:p w:rsidR="00CB6776" w:rsidRPr="00AE70EF" w:rsidRDefault="00CB6776" w:rsidP="00AE70EF">
      <w:pPr>
        <w:ind w:firstLine="709"/>
        <w:jc w:val="both"/>
        <w:rPr>
          <w:rFonts w:ascii="Times New Roman" w:hAnsi="Times New Roman" w:cs="Times New Roman"/>
          <w:b/>
          <w:bCs/>
          <w:sz w:val="26"/>
          <w:szCs w:val="26"/>
        </w:rPr>
      </w:pPr>
      <w:r w:rsidRPr="00AE70EF">
        <w:rPr>
          <w:rFonts w:ascii="Times New Roman" w:hAnsi="Times New Roman" w:cs="Times New Roman"/>
          <w:b/>
          <w:bCs/>
          <w:sz w:val="26"/>
          <w:szCs w:val="26"/>
        </w:rPr>
        <w:t>1) статью 5 дополнить частью 4.1 следующего содержания:</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CB6776" w:rsidRPr="00AE70EF" w:rsidRDefault="00CB6776" w:rsidP="00AE70EF">
      <w:pPr>
        <w:ind w:firstLine="709"/>
        <w:jc w:val="both"/>
        <w:rPr>
          <w:rFonts w:ascii="Times New Roman" w:hAnsi="Times New Roman" w:cs="Times New Roman"/>
          <w:b/>
          <w:bCs/>
          <w:sz w:val="26"/>
          <w:szCs w:val="26"/>
        </w:rPr>
      </w:pPr>
      <w:r w:rsidRPr="00AE70EF">
        <w:rPr>
          <w:rFonts w:ascii="Times New Roman" w:hAnsi="Times New Roman" w:cs="Times New Roman"/>
          <w:b/>
          <w:bCs/>
          <w:sz w:val="26"/>
          <w:szCs w:val="26"/>
        </w:rPr>
        <w:t>2) в части 1 статьи 6 :</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b/>
          <w:bCs/>
          <w:sz w:val="26"/>
          <w:szCs w:val="26"/>
        </w:rPr>
        <w:t>3) часть 1 статьи 7 дополнить пунктом 18 следующего содержания:</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b/>
          <w:bCs/>
          <w:sz w:val="26"/>
          <w:szCs w:val="26"/>
        </w:rPr>
        <w:t>4) статью 8 изложить в следующей редакции: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w:t>
      </w:r>
      <w:r w:rsidRPr="00AE70EF">
        <w:rPr>
          <w:rFonts w:ascii="Times New Roman" w:hAnsi="Times New Roman" w:cs="Times New Roman"/>
          <w:b/>
          <w:bCs/>
          <w:sz w:val="26"/>
          <w:szCs w:val="26"/>
        </w:rPr>
        <w:t>Статья 8. Муниципальный контроль</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1. Органы местного самоуправления Тугаевского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b/>
          <w:bCs/>
          <w:sz w:val="26"/>
          <w:szCs w:val="26"/>
        </w:rPr>
        <w:t>5) в статье 12.1:</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а) часть 1  дополнить пунктом 4 следующего содержания:</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"4) в соответствии с законом Чувашской Республики на части территории населенного пункта, входящего в состав Тугаевского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 xml:space="preserve">б) дополнить частью 1.1 </w:t>
      </w:r>
      <w:r w:rsidRPr="00AE70EF">
        <w:rPr>
          <w:rFonts w:ascii="Times New Roman" w:hAnsi="Times New Roman" w:cs="Times New Roman"/>
          <w:i/>
          <w:iCs/>
          <w:sz w:val="26"/>
          <w:szCs w:val="26"/>
        </w:rPr>
        <w:t xml:space="preserve"> </w:t>
      </w:r>
      <w:r w:rsidRPr="00AE70EF">
        <w:rPr>
          <w:rFonts w:ascii="Times New Roman" w:hAnsi="Times New Roman" w:cs="Times New Roman"/>
          <w:sz w:val="26"/>
          <w:szCs w:val="26"/>
        </w:rPr>
        <w:t>следующего содержания:</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"1.1. Сход граждан, предусмотренный пунктом 4 части 1 настоящей статьи, может созываться Собранием депутатов Тугаевского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в) в части 2 после слов "жителей населенного пункта" дополнить словами "(либо части его территории)";</w:t>
      </w:r>
    </w:p>
    <w:p w:rsidR="00CB6776" w:rsidRPr="00AE70EF" w:rsidRDefault="00CB6776" w:rsidP="00AE70EF">
      <w:pPr>
        <w:ind w:firstLine="709"/>
        <w:jc w:val="both"/>
        <w:rPr>
          <w:rFonts w:ascii="Times New Roman" w:hAnsi="Times New Roman" w:cs="Times New Roman"/>
          <w:b/>
          <w:bCs/>
          <w:sz w:val="26"/>
          <w:szCs w:val="26"/>
        </w:rPr>
      </w:pPr>
      <w:r w:rsidRPr="00AE70EF">
        <w:rPr>
          <w:rFonts w:ascii="Times New Roman" w:hAnsi="Times New Roman" w:cs="Times New Roman"/>
          <w:b/>
          <w:bCs/>
          <w:sz w:val="26"/>
          <w:szCs w:val="26"/>
        </w:rPr>
        <w:t>6) часть 4 статьи 14 изложить в следующей редакции: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"4. Порядок организации и проведения публичных слушаний определяется решением Собрания депутатов Тугаевского сельского поселения и должен предусматривать заблаговременное оповещение жителей Тугаевского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Тугаевского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Тугаевского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Тугаевского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b/>
          <w:bCs/>
          <w:sz w:val="26"/>
          <w:szCs w:val="26"/>
        </w:rPr>
        <w:t>7) пункт 9 части 8 статьи 21 изложить в следующей редакции: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w:t>
      </w:r>
      <w:bookmarkStart w:id="0" w:name="_GoBack"/>
      <w:bookmarkEnd w:id="0"/>
      <w:r w:rsidRPr="00AE70EF">
        <w:rPr>
          <w:rFonts w:ascii="Times New Roman" w:hAnsi="Times New Roman" w:cs="Times New Roman"/>
          <w:sz w:val="26"/>
          <w:szCs w:val="26"/>
        </w:rPr>
        <w:t>ждународным договором Российской Федерации;";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b/>
          <w:bCs/>
          <w:sz w:val="26"/>
          <w:szCs w:val="26"/>
        </w:rPr>
        <w:t>8) пункт "з" части 1 статьи 34 изложить в следующей редакции</w:t>
      </w:r>
      <w:r w:rsidRPr="00AE70EF">
        <w:rPr>
          <w:rFonts w:ascii="Times New Roman" w:hAnsi="Times New Roman" w:cs="Times New Roman"/>
          <w:b/>
          <w:bCs/>
          <w:i/>
          <w:iCs/>
          <w:sz w:val="26"/>
          <w:szCs w:val="26"/>
        </w:rPr>
        <w:t>:</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b/>
          <w:bCs/>
          <w:sz w:val="26"/>
          <w:szCs w:val="26"/>
        </w:rPr>
        <w:t>9) в статье 54</w:t>
      </w:r>
      <w:r w:rsidRPr="00AE70EF">
        <w:rPr>
          <w:rFonts w:ascii="Times New Roman" w:hAnsi="Times New Roman" w:cs="Times New Roman"/>
          <w:b/>
          <w:bCs/>
          <w:i/>
          <w:iCs/>
          <w:sz w:val="26"/>
          <w:szCs w:val="26"/>
        </w:rPr>
        <w:t>:</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а) в части 1  после слов "(населенного пункта" дополнить совами "(либо части его территории)";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б) в части 2  слова "предусмотренных пунктом 4.1" заменить словами "предусмотренных пунктами 4.1 и 4.3";</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b/>
          <w:bCs/>
          <w:sz w:val="26"/>
          <w:szCs w:val="26"/>
        </w:rPr>
        <w:t>10) часть 5 статьи 59 изложить в следующей редакции:</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"5. Устав Тугаевского сельского поселения, муниципальный правовой акт о внесении изменений и (или) дополнений в Устав Тугаевского сельского поселения подлежит официальному опубликованию в Информационном бюллетене "Вестник Тугаевского сельского поселения Комсомольского района Чувашской Республики" после их государственной регистрации и вступают в силу после их официального опубликования (обнародования). Глава Тугаевского сельского поселения обязан опубликовать (обнародовать) зарегистрированные Устав Тугаевского сельского поселения, муниципальный правовой акт о внесении изменений и (или) дополнений в Устав Тугаевского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B6776" w:rsidRPr="00AE70EF" w:rsidRDefault="00CB6776" w:rsidP="00AE70EF">
      <w:pPr>
        <w:ind w:firstLine="709"/>
        <w:jc w:val="both"/>
        <w:rPr>
          <w:rFonts w:ascii="Times New Roman" w:hAnsi="Times New Roman" w:cs="Times New Roman"/>
          <w:sz w:val="26"/>
          <w:szCs w:val="26"/>
        </w:rPr>
      </w:pPr>
      <w:r w:rsidRPr="00AE70EF">
        <w:rPr>
          <w:rFonts w:ascii="Times New Roman" w:hAnsi="Times New Roman" w:cs="Times New Roman"/>
          <w:sz w:val="26"/>
          <w:szCs w:val="26"/>
        </w:rPr>
        <w:t>2. Настоящее решение вступает в силу после его государственной регистрации и последующего официального опубликования.</w:t>
      </w:r>
    </w:p>
    <w:p w:rsidR="00CB6776" w:rsidRPr="00AE70EF" w:rsidRDefault="00CB6776" w:rsidP="00AE70EF">
      <w:pPr>
        <w:ind w:firstLine="709"/>
        <w:jc w:val="both"/>
        <w:rPr>
          <w:rFonts w:ascii="Times New Roman" w:hAnsi="Times New Roman" w:cs="Times New Roman"/>
          <w:sz w:val="26"/>
          <w:szCs w:val="26"/>
        </w:rPr>
      </w:pPr>
    </w:p>
    <w:p w:rsidR="00CB6776" w:rsidRPr="00AE70EF" w:rsidRDefault="00CB6776" w:rsidP="00AE70EF">
      <w:pPr>
        <w:rPr>
          <w:rFonts w:ascii="Times New Roman" w:hAnsi="Times New Roman" w:cs="Times New Roman"/>
          <w:sz w:val="26"/>
          <w:szCs w:val="26"/>
        </w:rPr>
      </w:pPr>
      <w:r w:rsidRPr="00AE70EF">
        <w:rPr>
          <w:rFonts w:ascii="Times New Roman" w:hAnsi="Times New Roman" w:cs="Times New Roman"/>
          <w:sz w:val="26"/>
          <w:szCs w:val="26"/>
        </w:rPr>
        <w:t>Председатель Собрания депутатов                                                                                                                         сельского поселения                                                                             Борисов А.С.</w:t>
      </w:r>
    </w:p>
    <w:p w:rsidR="00CB6776" w:rsidRPr="00AE70EF" w:rsidRDefault="00CB6776" w:rsidP="00AE70EF">
      <w:pPr>
        <w:rPr>
          <w:rFonts w:ascii="Times New Roman" w:hAnsi="Times New Roman" w:cs="Times New Roman"/>
          <w:sz w:val="26"/>
          <w:szCs w:val="26"/>
        </w:rPr>
      </w:pPr>
      <w:r w:rsidRPr="00AE70EF">
        <w:rPr>
          <w:rFonts w:ascii="Times New Roman" w:hAnsi="Times New Roman" w:cs="Times New Roman"/>
          <w:sz w:val="26"/>
          <w:szCs w:val="26"/>
        </w:rPr>
        <w:t xml:space="preserve">Глава  сельского поселения                       </w:t>
      </w:r>
      <w:r>
        <w:rPr>
          <w:rFonts w:ascii="Times New Roman" w:hAnsi="Times New Roman" w:cs="Times New Roman"/>
          <w:sz w:val="26"/>
          <w:szCs w:val="26"/>
        </w:rPr>
        <w:t xml:space="preserve">                                         </w:t>
      </w:r>
      <w:r w:rsidRPr="00AE70EF">
        <w:rPr>
          <w:rFonts w:ascii="Times New Roman" w:hAnsi="Times New Roman" w:cs="Times New Roman"/>
          <w:sz w:val="26"/>
          <w:szCs w:val="26"/>
        </w:rPr>
        <w:t xml:space="preserve"> Осипов А.А.</w:t>
      </w:r>
    </w:p>
    <w:p w:rsidR="00CB6776" w:rsidRPr="00BE0EE6" w:rsidRDefault="00CB6776" w:rsidP="002E14FE">
      <w:pPr>
        <w:rPr>
          <w:rFonts w:ascii="Times New Roman" w:hAnsi="Times New Roman" w:cs="Times New Roman"/>
          <w:sz w:val="26"/>
          <w:szCs w:val="26"/>
        </w:rPr>
      </w:pPr>
    </w:p>
    <w:sectPr w:rsidR="00CB6776" w:rsidRPr="00BE0EE6" w:rsidSect="0091608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76" w:rsidRDefault="00CB6776" w:rsidP="00916080">
      <w:pPr>
        <w:spacing w:after="0" w:line="240" w:lineRule="auto"/>
      </w:pPr>
      <w:r>
        <w:separator/>
      </w:r>
    </w:p>
  </w:endnote>
  <w:endnote w:type="continuationSeparator" w:id="0">
    <w:p w:rsidR="00CB6776" w:rsidRDefault="00CB6776" w:rsidP="00916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76" w:rsidRDefault="00CB6776" w:rsidP="00916080">
      <w:pPr>
        <w:spacing w:after="0" w:line="240" w:lineRule="auto"/>
      </w:pPr>
      <w:r>
        <w:separator/>
      </w:r>
    </w:p>
  </w:footnote>
  <w:footnote w:type="continuationSeparator" w:id="0">
    <w:p w:rsidR="00CB6776" w:rsidRDefault="00CB6776" w:rsidP="00916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76" w:rsidRDefault="00CB6776">
    <w:pPr>
      <w:pStyle w:val="Header"/>
      <w:jc w:val="center"/>
    </w:pPr>
    <w:fldSimple w:instr="PAGE   \* MERGEFORMAT">
      <w:r>
        <w:rPr>
          <w:noProof/>
        </w:rPr>
        <w:t>3</w:t>
      </w:r>
    </w:fldSimple>
  </w:p>
  <w:p w:rsidR="00CB6776" w:rsidRDefault="00CB6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C74FA"/>
    <w:multiLevelType w:val="multilevel"/>
    <w:tmpl w:val="FFDE81C2"/>
    <w:lvl w:ilvl="0">
      <w:start w:val="1"/>
      <w:numFmt w:val="decimal"/>
      <w:lvlText w:val="%1."/>
      <w:lvlJc w:val="left"/>
      <w:rPr>
        <w:rFonts w:eastAsia="Times New Roman"/>
        <w:b w:val="0"/>
        <w:bCs w:val="0"/>
        <w:i w:val="0"/>
        <w:iCs w:val="0"/>
        <w:caps w:val="0"/>
        <w:smallCaps w:val="0"/>
        <w:strike w:val="0"/>
        <w:dstrike w:val="0"/>
        <w:color w:val="000000"/>
        <w:spacing w:val="0"/>
        <w:w w:val="100"/>
        <w:sz w:val="28"/>
        <w:szCs w:val="28"/>
        <w:u w:val="none"/>
        <w:effect w:val="none"/>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7EFB3B3A"/>
    <w:multiLevelType w:val="multilevel"/>
    <w:tmpl w:val="AFFE1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D73"/>
    <w:rsid w:val="00014218"/>
    <w:rsid w:val="00040D6D"/>
    <w:rsid w:val="000650AC"/>
    <w:rsid w:val="00080E07"/>
    <w:rsid w:val="000B301A"/>
    <w:rsid w:val="000C7A2E"/>
    <w:rsid w:val="000F0A53"/>
    <w:rsid w:val="001227B4"/>
    <w:rsid w:val="001603BA"/>
    <w:rsid w:val="00170BCF"/>
    <w:rsid w:val="00172AF5"/>
    <w:rsid w:val="00192F7B"/>
    <w:rsid w:val="00193BAF"/>
    <w:rsid w:val="001C15E7"/>
    <w:rsid w:val="001F1B01"/>
    <w:rsid w:val="00201376"/>
    <w:rsid w:val="0020368B"/>
    <w:rsid w:val="002133EB"/>
    <w:rsid w:val="002166D4"/>
    <w:rsid w:val="00216E1B"/>
    <w:rsid w:val="00227276"/>
    <w:rsid w:val="00240CEF"/>
    <w:rsid w:val="00240F8C"/>
    <w:rsid w:val="002602A2"/>
    <w:rsid w:val="00271BA6"/>
    <w:rsid w:val="00283BB2"/>
    <w:rsid w:val="00283EEE"/>
    <w:rsid w:val="0028513C"/>
    <w:rsid w:val="002A0D72"/>
    <w:rsid w:val="002B59F3"/>
    <w:rsid w:val="002D368F"/>
    <w:rsid w:val="002E14FE"/>
    <w:rsid w:val="002F001D"/>
    <w:rsid w:val="002F03A7"/>
    <w:rsid w:val="003703E8"/>
    <w:rsid w:val="00381C00"/>
    <w:rsid w:val="00384BA1"/>
    <w:rsid w:val="003901B7"/>
    <w:rsid w:val="00397EF0"/>
    <w:rsid w:val="003B5AE4"/>
    <w:rsid w:val="003C6ECA"/>
    <w:rsid w:val="003E4A6E"/>
    <w:rsid w:val="003F12A9"/>
    <w:rsid w:val="00402BAB"/>
    <w:rsid w:val="00416840"/>
    <w:rsid w:val="0044255E"/>
    <w:rsid w:val="004D5069"/>
    <w:rsid w:val="004D795F"/>
    <w:rsid w:val="005103FD"/>
    <w:rsid w:val="00522AE0"/>
    <w:rsid w:val="0055200F"/>
    <w:rsid w:val="00570F09"/>
    <w:rsid w:val="00586D35"/>
    <w:rsid w:val="005A6B8B"/>
    <w:rsid w:val="005D6712"/>
    <w:rsid w:val="005E5F81"/>
    <w:rsid w:val="005F084E"/>
    <w:rsid w:val="005F4E9D"/>
    <w:rsid w:val="005F54FC"/>
    <w:rsid w:val="006332D2"/>
    <w:rsid w:val="00634CAC"/>
    <w:rsid w:val="006400F7"/>
    <w:rsid w:val="00647AB4"/>
    <w:rsid w:val="006662CF"/>
    <w:rsid w:val="0068182F"/>
    <w:rsid w:val="00694AF8"/>
    <w:rsid w:val="006A37EA"/>
    <w:rsid w:val="006B7300"/>
    <w:rsid w:val="006C5174"/>
    <w:rsid w:val="006D4BC0"/>
    <w:rsid w:val="006E07B2"/>
    <w:rsid w:val="006F1421"/>
    <w:rsid w:val="007812D9"/>
    <w:rsid w:val="007F725A"/>
    <w:rsid w:val="00817041"/>
    <w:rsid w:val="00817D18"/>
    <w:rsid w:val="0083291E"/>
    <w:rsid w:val="00851077"/>
    <w:rsid w:val="00852F6E"/>
    <w:rsid w:val="008709CD"/>
    <w:rsid w:val="0089645C"/>
    <w:rsid w:val="008978AD"/>
    <w:rsid w:val="008C0D55"/>
    <w:rsid w:val="008D4C61"/>
    <w:rsid w:val="008E4D70"/>
    <w:rsid w:val="00916080"/>
    <w:rsid w:val="009B20B7"/>
    <w:rsid w:val="009C6877"/>
    <w:rsid w:val="009D2000"/>
    <w:rsid w:val="009D31AF"/>
    <w:rsid w:val="009D598F"/>
    <w:rsid w:val="009E015D"/>
    <w:rsid w:val="009E3C13"/>
    <w:rsid w:val="009E3F0B"/>
    <w:rsid w:val="00A10392"/>
    <w:rsid w:val="00A10B53"/>
    <w:rsid w:val="00A16324"/>
    <w:rsid w:val="00A2137C"/>
    <w:rsid w:val="00A3152A"/>
    <w:rsid w:val="00A32185"/>
    <w:rsid w:val="00A52932"/>
    <w:rsid w:val="00A54609"/>
    <w:rsid w:val="00A6591E"/>
    <w:rsid w:val="00A835A3"/>
    <w:rsid w:val="00A95AC2"/>
    <w:rsid w:val="00AB379A"/>
    <w:rsid w:val="00AD6A86"/>
    <w:rsid w:val="00AE70EF"/>
    <w:rsid w:val="00B14387"/>
    <w:rsid w:val="00B627DB"/>
    <w:rsid w:val="00B649CE"/>
    <w:rsid w:val="00B8388D"/>
    <w:rsid w:val="00B84AFE"/>
    <w:rsid w:val="00B86939"/>
    <w:rsid w:val="00B95035"/>
    <w:rsid w:val="00BA7C67"/>
    <w:rsid w:val="00BB4052"/>
    <w:rsid w:val="00BB7592"/>
    <w:rsid w:val="00BE0EE6"/>
    <w:rsid w:val="00BE435E"/>
    <w:rsid w:val="00BF37D3"/>
    <w:rsid w:val="00C01CA1"/>
    <w:rsid w:val="00C13C4F"/>
    <w:rsid w:val="00C151E2"/>
    <w:rsid w:val="00C241A1"/>
    <w:rsid w:val="00C6793F"/>
    <w:rsid w:val="00C770D1"/>
    <w:rsid w:val="00C802D0"/>
    <w:rsid w:val="00C81D73"/>
    <w:rsid w:val="00C9404D"/>
    <w:rsid w:val="00CB6776"/>
    <w:rsid w:val="00D00F13"/>
    <w:rsid w:val="00D13631"/>
    <w:rsid w:val="00D22AB4"/>
    <w:rsid w:val="00D302F2"/>
    <w:rsid w:val="00D320C4"/>
    <w:rsid w:val="00D36C8D"/>
    <w:rsid w:val="00D37013"/>
    <w:rsid w:val="00D65D26"/>
    <w:rsid w:val="00D86593"/>
    <w:rsid w:val="00DE042A"/>
    <w:rsid w:val="00DE17C8"/>
    <w:rsid w:val="00DE3413"/>
    <w:rsid w:val="00DE4AE7"/>
    <w:rsid w:val="00DE7E53"/>
    <w:rsid w:val="00DF35E5"/>
    <w:rsid w:val="00E05920"/>
    <w:rsid w:val="00E40F71"/>
    <w:rsid w:val="00E4340F"/>
    <w:rsid w:val="00E611F6"/>
    <w:rsid w:val="00EA6179"/>
    <w:rsid w:val="00EA6936"/>
    <w:rsid w:val="00EF2B5D"/>
    <w:rsid w:val="00EF7475"/>
    <w:rsid w:val="00F31397"/>
    <w:rsid w:val="00F72143"/>
    <w:rsid w:val="00F93E65"/>
    <w:rsid w:val="00FB5148"/>
    <w:rsid w:val="00FB69A1"/>
    <w:rsid w:val="00FC0FBF"/>
    <w:rsid w:val="00FC642D"/>
    <w:rsid w:val="00FD0498"/>
    <w:rsid w:val="00FD20CA"/>
    <w:rsid w:val="00FE5B1F"/>
    <w:rsid w:val="00FE7F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5E"/>
    <w:pPr>
      <w:spacing w:after="200" w:line="276" w:lineRule="auto"/>
    </w:pPr>
    <w:rPr>
      <w:rFonts w:ascii="PT Astra Serif" w:hAnsi="PT Astra Serif" w:cs="PT Astra Serif"/>
      <w:sz w:val="28"/>
      <w:szCs w:val="28"/>
      <w:lang w:eastAsia="en-US"/>
    </w:rPr>
  </w:style>
  <w:style w:type="paragraph" w:styleId="Heading2">
    <w:name w:val="heading 2"/>
    <w:basedOn w:val="Normal"/>
    <w:link w:val="Heading2Char"/>
    <w:uiPriority w:val="99"/>
    <w:qFormat/>
    <w:rsid w:val="00B950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5035"/>
    <w:rPr>
      <w:rFonts w:ascii="Times New Roman" w:hAnsi="Times New Roman" w:cs="Times New Roman"/>
      <w:b/>
      <w:bCs/>
      <w:sz w:val="36"/>
      <w:szCs w:val="36"/>
      <w:lang w:eastAsia="ru-RU"/>
    </w:rPr>
  </w:style>
  <w:style w:type="paragraph" w:customStyle="1" w:styleId="ConsPlusNormal">
    <w:name w:val="ConsPlusNormal"/>
    <w:uiPriority w:val="99"/>
    <w:rsid w:val="00C81D73"/>
    <w:pPr>
      <w:widowControl w:val="0"/>
      <w:autoSpaceDE w:val="0"/>
      <w:autoSpaceDN w:val="0"/>
    </w:pPr>
    <w:rPr>
      <w:rFonts w:eastAsia="Times New Roman" w:cs="Calibri"/>
    </w:rPr>
  </w:style>
  <w:style w:type="paragraph" w:customStyle="1" w:styleId="ConsPlusTitle">
    <w:name w:val="ConsPlusTitle"/>
    <w:uiPriority w:val="99"/>
    <w:rsid w:val="00C81D73"/>
    <w:pPr>
      <w:widowControl w:val="0"/>
      <w:autoSpaceDE w:val="0"/>
      <w:autoSpaceDN w:val="0"/>
    </w:pPr>
    <w:rPr>
      <w:rFonts w:eastAsia="Times New Roman" w:cs="Calibri"/>
      <w:b/>
      <w:bCs/>
    </w:rPr>
  </w:style>
  <w:style w:type="paragraph" w:customStyle="1" w:styleId="ConsPlusTitlePage">
    <w:name w:val="ConsPlusTitlePage"/>
    <w:uiPriority w:val="99"/>
    <w:rsid w:val="00C81D73"/>
    <w:pPr>
      <w:widowControl w:val="0"/>
      <w:autoSpaceDE w:val="0"/>
      <w:autoSpaceDN w:val="0"/>
    </w:pPr>
    <w:rPr>
      <w:rFonts w:ascii="Tahoma" w:eastAsia="Times New Roman" w:hAnsi="Tahoma" w:cs="Tahoma"/>
      <w:sz w:val="20"/>
      <w:szCs w:val="20"/>
    </w:rPr>
  </w:style>
  <w:style w:type="paragraph" w:styleId="NoSpacing">
    <w:name w:val="No Spacing"/>
    <w:uiPriority w:val="99"/>
    <w:qFormat/>
    <w:rsid w:val="00C81D73"/>
    <w:rPr>
      <w:rFonts w:cs="Calibri"/>
      <w:lang w:eastAsia="en-US"/>
    </w:rPr>
  </w:style>
  <w:style w:type="paragraph" w:styleId="Header">
    <w:name w:val="header"/>
    <w:basedOn w:val="Normal"/>
    <w:link w:val="HeaderChar"/>
    <w:uiPriority w:val="99"/>
    <w:rsid w:val="00916080"/>
    <w:pPr>
      <w:tabs>
        <w:tab w:val="center" w:pos="4677"/>
        <w:tab w:val="right" w:pos="9355"/>
      </w:tabs>
      <w:spacing w:after="0" w:line="240" w:lineRule="auto"/>
    </w:pPr>
    <w:rPr>
      <w:rFonts w:ascii="Calibri" w:hAnsi="Calibri" w:cs="Calibri"/>
      <w:sz w:val="22"/>
      <w:szCs w:val="22"/>
    </w:rPr>
  </w:style>
  <w:style w:type="character" w:customStyle="1" w:styleId="HeaderChar">
    <w:name w:val="Header Char"/>
    <w:basedOn w:val="DefaultParagraphFont"/>
    <w:link w:val="Header"/>
    <w:uiPriority w:val="99"/>
    <w:locked/>
    <w:rsid w:val="00916080"/>
  </w:style>
  <w:style w:type="paragraph" w:styleId="Footer">
    <w:name w:val="footer"/>
    <w:basedOn w:val="Normal"/>
    <w:link w:val="FooterChar"/>
    <w:uiPriority w:val="99"/>
    <w:rsid w:val="00916080"/>
    <w:pPr>
      <w:tabs>
        <w:tab w:val="center" w:pos="4677"/>
        <w:tab w:val="right" w:pos="9355"/>
      </w:tabs>
      <w:spacing w:after="0" w:line="240" w:lineRule="auto"/>
    </w:pPr>
    <w:rPr>
      <w:rFonts w:ascii="Calibri" w:hAnsi="Calibri" w:cs="Calibri"/>
      <w:sz w:val="22"/>
      <w:szCs w:val="22"/>
    </w:rPr>
  </w:style>
  <w:style w:type="character" w:customStyle="1" w:styleId="FooterChar">
    <w:name w:val="Footer Char"/>
    <w:basedOn w:val="DefaultParagraphFont"/>
    <w:link w:val="Footer"/>
    <w:uiPriority w:val="99"/>
    <w:locked/>
    <w:rsid w:val="00916080"/>
  </w:style>
  <w:style w:type="paragraph" w:styleId="BalloonText">
    <w:name w:val="Balloon Text"/>
    <w:basedOn w:val="Normal"/>
    <w:link w:val="BalloonTextChar"/>
    <w:uiPriority w:val="99"/>
    <w:semiHidden/>
    <w:rsid w:val="0091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080"/>
    <w:rPr>
      <w:rFonts w:ascii="Tahoma" w:hAnsi="Tahoma" w:cs="Tahoma"/>
      <w:sz w:val="16"/>
      <w:szCs w:val="16"/>
    </w:rPr>
  </w:style>
  <w:style w:type="character" w:styleId="Hyperlink">
    <w:name w:val="Hyperlink"/>
    <w:basedOn w:val="DefaultParagraphFont"/>
    <w:uiPriority w:val="99"/>
    <w:rsid w:val="00C241A1"/>
    <w:rPr>
      <w:color w:val="auto"/>
      <w:u w:val="none"/>
      <w:effect w:val="none"/>
    </w:rPr>
  </w:style>
  <w:style w:type="paragraph" w:styleId="PlainText">
    <w:name w:val="Plain Text"/>
    <w:basedOn w:val="Normal"/>
    <w:link w:val="PlainTextChar"/>
    <w:uiPriority w:val="99"/>
    <w:rsid w:val="00C241A1"/>
    <w:pPr>
      <w:spacing w:after="0" w:line="240" w:lineRule="auto"/>
    </w:pPr>
    <w:rPr>
      <w:rFonts w:ascii="Consolas" w:eastAsia="Times New Roman" w:hAnsi="Consolas" w:cs="Consolas"/>
      <w:sz w:val="21"/>
      <w:szCs w:val="21"/>
      <w:lang w:eastAsia="ru-RU"/>
    </w:rPr>
  </w:style>
  <w:style w:type="character" w:customStyle="1" w:styleId="PlainTextChar">
    <w:name w:val="Plain Text Char"/>
    <w:basedOn w:val="DefaultParagraphFont"/>
    <w:link w:val="PlainText"/>
    <w:uiPriority w:val="99"/>
    <w:locked/>
    <w:rsid w:val="00C241A1"/>
    <w:rPr>
      <w:rFonts w:ascii="Consolas" w:hAnsi="Consolas" w:cs="Consolas"/>
      <w:sz w:val="21"/>
      <w:szCs w:val="21"/>
    </w:rPr>
  </w:style>
  <w:style w:type="paragraph" w:styleId="BodyText">
    <w:name w:val="Body Text"/>
    <w:basedOn w:val="Normal"/>
    <w:link w:val="BodyTextChar"/>
    <w:uiPriority w:val="99"/>
    <w:semiHidden/>
    <w:rsid w:val="002E14FE"/>
    <w:pPr>
      <w:spacing w:after="0" w:line="240" w:lineRule="auto"/>
      <w:ind w:right="684"/>
      <w:jc w:val="both"/>
    </w:pPr>
    <w:rPr>
      <w:rFonts w:ascii="TimesET" w:eastAsia="Times New Roman" w:hAnsi="TimesET" w:cs="TimesET"/>
      <w:sz w:val="24"/>
      <w:szCs w:val="24"/>
      <w:lang w:eastAsia="ru-RU"/>
    </w:rPr>
  </w:style>
  <w:style w:type="character" w:customStyle="1" w:styleId="BodyTextChar">
    <w:name w:val="Body Text Char"/>
    <w:basedOn w:val="DefaultParagraphFont"/>
    <w:link w:val="BodyText"/>
    <w:uiPriority w:val="99"/>
    <w:semiHidden/>
    <w:locked/>
    <w:rsid w:val="002E14FE"/>
    <w:rPr>
      <w:rFonts w:ascii="TimesET" w:hAnsi="TimesET" w:cs="TimesET"/>
      <w:sz w:val="24"/>
      <w:szCs w:val="24"/>
    </w:rPr>
  </w:style>
  <w:style w:type="character" w:customStyle="1" w:styleId="2">
    <w:name w:val="Основной текст (2)_"/>
    <w:basedOn w:val="DefaultParagraphFont"/>
    <w:link w:val="20"/>
    <w:uiPriority w:val="99"/>
    <w:locked/>
    <w:rsid w:val="00C9404D"/>
    <w:rPr>
      <w:sz w:val="28"/>
      <w:szCs w:val="28"/>
      <w:shd w:val="clear" w:color="auto" w:fill="FFFFFF"/>
    </w:rPr>
  </w:style>
  <w:style w:type="paragraph" w:customStyle="1" w:styleId="20">
    <w:name w:val="Основной текст (2)"/>
    <w:basedOn w:val="Normal"/>
    <w:link w:val="2"/>
    <w:uiPriority w:val="99"/>
    <w:rsid w:val="00C9404D"/>
    <w:pPr>
      <w:widowControl w:val="0"/>
      <w:shd w:val="clear" w:color="auto" w:fill="FFFFFF"/>
      <w:spacing w:after="0" w:line="254" w:lineRule="exact"/>
      <w:jc w:val="both"/>
    </w:pPr>
    <w:rPr>
      <w:rFonts w:ascii="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217087529">
      <w:marLeft w:val="0"/>
      <w:marRight w:val="0"/>
      <w:marTop w:val="0"/>
      <w:marBottom w:val="0"/>
      <w:divBdr>
        <w:top w:val="none" w:sz="0" w:space="0" w:color="auto"/>
        <w:left w:val="none" w:sz="0" w:space="0" w:color="auto"/>
        <w:bottom w:val="none" w:sz="0" w:space="0" w:color="auto"/>
        <w:right w:val="none" w:sz="0" w:space="0" w:color="auto"/>
      </w:divBdr>
    </w:div>
    <w:div w:id="217087530">
      <w:marLeft w:val="0"/>
      <w:marRight w:val="0"/>
      <w:marTop w:val="0"/>
      <w:marBottom w:val="0"/>
      <w:divBdr>
        <w:top w:val="none" w:sz="0" w:space="0" w:color="auto"/>
        <w:left w:val="none" w:sz="0" w:space="0" w:color="auto"/>
        <w:bottom w:val="none" w:sz="0" w:space="0" w:color="auto"/>
        <w:right w:val="none" w:sz="0" w:space="0" w:color="auto"/>
      </w:divBdr>
    </w:div>
    <w:div w:id="217087531">
      <w:marLeft w:val="0"/>
      <w:marRight w:val="0"/>
      <w:marTop w:val="0"/>
      <w:marBottom w:val="0"/>
      <w:divBdr>
        <w:top w:val="none" w:sz="0" w:space="0" w:color="auto"/>
        <w:left w:val="none" w:sz="0" w:space="0" w:color="auto"/>
        <w:bottom w:val="none" w:sz="0" w:space="0" w:color="auto"/>
        <w:right w:val="none" w:sz="0" w:space="0" w:color="auto"/>
      </w:divBdr>
    </w:div>
    <w:div w:id="217087532">
      <w:marLeft w:val="0"/>
      <w:marRight w:val="0"/>
      <w:marTop w:val="0"/>
      <w:marBottom w:val="0"/>
      <w:divBdr>
        <w:top w:val="none" w:sz="0" w:space="0" w:color="auto"/>
        <w:left w:val="none" w:sz="0" w:space="0" w:color="auto"/>
        <w:bottom w:val="none" w:sz="0" w:space="0" w:color="auto"/>
        <w:right w:val="none" w:sz="0" w:space="0" w:color="auto"/>
      </w:divBdr>
    </w:div>
    <w:div w:id="217087533">
      <w:marLeft w:val="0"/>
      <w:marRight w:val="0"/>
      <w:marTop w:val="0"/>
      <w:marBottom w:val="0"/>
      <w:divBdr>
        <w:top w:val="none" w:sz="0" w:space="0" w:color="auto"/>
        <w:left w:val="none" w:sz="0" w:space="0" w:color="auto"/>
        <w:bottom w:val="none" w:sz="0" w:space="0" w:color="auto"/>
        <w:right w:val="none" w:sz="0" w:space="0" w:color="auto"/>
      </w:divBdr>
    </w:div>
    <w:div w:id="217087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1387</Words>
  <Characters>7907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АГЧР Петров Алексей Валерьевич</dc:creator>
  <cp:keywords/>
  <dc:description/>
  <cp:lastModifiedBy>1</cp:lastModifiedBy>
  <cp:revision>2</cp:revision>
  <cp:lastPrinted>2020-02-25T10:52:00Z</cp:lastPrinted>
  <dcterms:created xsi:type="dcterms:W3CDTF">2021-10-22T07:01:00Z</dcterms:created>
  <dcterms:modified xsi:type="dcterms:W3CDTF">2021-10-22T07:01:00Z</dcterms:modified>
</cp:coreProperties>
</file>