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93" w:rsidRDefault="00082193" w:rsidP="0088317B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88317B">
        <w:rPr>
          <w:b/>
          <w:bCs/>
          <w:color w:val="333333"/>
          <w:sz w:val="28"/>
          <w:szCs w:val="28"/>
        </w:rPr>
        <w:t>О введении ограничений оборота закиси азота</w:t>
      </w:r>
    </w:p>
    <w:p w:rsidR="0088317B" w:rsidRPr="0088317B" w:rsidRDefault="0088317B" w:rsidP="0088317B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082193" w:rsidRPr="0088317B" w:rsidRDefault="00082193" w:rsidP="00883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8317B">
        <w:rPr>
          <w:color w:val="333333"/>
          <w:sz w:val="28"/>
          <w:szCs w:val="28"/>
        </w:rPr>
        <w:t>Федеральным законом от 29.12.2020 № 472-ФЗ «Об ограничении оборота закиси азота в Российской Федерации» с 01.01.2021 запрещены производство, изготовление, закупка, поставка, хранение, перевозка, пересылка закиси азота, а равно ее реализация (сбыт), пропаганда, в том числе в сети «Интернет», использование (потребление) закиси азота, распространение информации о реализации (сбыте) закиси азота не в целях производства пищевой продукции, а также не для медицинского, промышленного или технического применения.</w:t>
      </w:r>
    </w:p>
    <w:p w:rsidR="00082193" w:rsidRPr="0088317B" w:rsidRDefault="00082193" w:rsidP="00883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8317B">
        <w:rPr>
          <w:color w:val="333333"/>
          <w:sz w:val="28"/>
          <w:szCs w:val="28"/>
        </w:rPr>
        <w:t>Также запрещено использование (потребление) физическими лицами закиси азота, являющейся одурманивающим веществом, не по назначению в целях изменения состояния организма человека, не связанного с медицинским вмешательством и медицинской помощью.</w:t>
      </w:r>
    </w:p>
    <w:p w:rsidR="00082193" w:rsidRPr="0088317B" w:rsidRDefault="00082193" w:rsidP="00883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8317B">
        <w:rPr>
          <w:color w:val="333333"/>
          <w:sz w:val="28"/>
          <w:szCs w:val="28"/>
        </w:rPr>
        <w:t>С 15.02.2021 пропаганда указанных действий влечет наложение административного штрафа, а для лиц, осуществляющих предпринимательскую деятельность без образования юридического лица, и юридических лиц в том числе административное приостановление деятельности на срок до 30 суток (ст. 6.13.1 КоАП РФ).</w:t>
      </w:r>
    </w:p>
    <w:p w:rsidR="00082193" w:rsidRPr="0088317B" w:rsidRDefault="00082193" w:rsidP="00883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8317B">
        <w:rPr>
          <w:color w:val="333333"/>
          <w:sz w:val="28"/>
          <w:szCs w:val="28"/>
        </w:rPr>
        <w:t>Кроме того, розничная продажа закиси азота подпадает под действие ст. 14.2 КоАП РФ, предусматривающей ответственность за незаконную продажу товаров (иных вещей), свободная реализация которых запрещена или ограничена, в виде административного штрафа с возможной конфискацией запрещенного товара.</w:t>
      </w:r>
    </w:p>
    <w:p w:rsidR="00082193" w:rsidRPr="0088317B" w:rsidRDefault="00082193" w:rsidP="00883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8317B">
        <w:rPr>
          <w:color w:val="333333"/>
          <w:sz w:val="28"/>
          <w:szCs w:val="28"/>
        </w:rPr>
        <w:t>За неправомерные действия, связанные с оборотом закиси азота, возможно уголовное преследование по ст. 238 УК РФ в части хранения в целях сбыта либо сбыта товаров, не отвечающих требованиям безопасности жизни или здоровья потребителей.</w:t>
      </w:r>
    </w:p>
    <w:p w:rsidR="00082193" w:rsidRPr="0088317B" w:rsidRDefault="00082193" w:rsidP="00883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8317B">
        <w:rPr>
          <w:color w:val="333333"/>
          <w:sz w:val="28"/>
          <w:szCs w:val="28"/>
        </w:rPr>
        <w:t>Кроме того, за вовлечение несовершеннолетних в систематическое употребление одурманивающих веществ, в том числе закиси азота, наступает ответственность по ст. 151 УК РФ.</w:t>
      </w:r>
    </w:p>
    <w:p w:rsidR="0088317B" w:rsidRPr="0088317B" w:rsidRDefault="0088317B" w:rsidP="0088317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8317B" w:rsidRPr="0088317B" w:rsidRDefault="0088317B" w:rsidP="0088317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8317B" w:rsidRPr="0088317B" w:rsidRDefault="0088317B" w:rsidP="0088317B">
      <w:pPr>
        <w:rPr>
          <w:sz w:val="28"/>
          <w:szCs w:val="28"/>
        </w:rPr>
      </w:pPr>
      <w:r w:rsidRPr="0088317B">
        <w:rPr>
          <w:sz w:val="28"/>
          <w:szCs w:val="28"/>
        </w:rPr>
        <w:t>Заместитель прокурора</w:t>
      </w:r>
    </w:p>
    <w:p w:rsidR="0088317B" w:rsidRPr="0088317B" w:rsidRDefault="0088317B" w:rsidP="0088317B">
      <w:pPr>
        <w:rPr>
          <w:sz w:val="28"/>
          <w:szCs w:val="28"/>
        </w:rPr>
      </w:pPr>
      <w:r w:rsidRPr="0088317B">
        <w:rPr>
          <w:sz w:val="28"/>
          <w:szCs w:val="28"/>
        </w:rPr>
        <w:t xml:space="preserve">Комсомольского района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Pr="0088317B">
        <w:rPr>
          <w:sz w:val="28"/>
          <w:szCs w:val="28"/>
        </w:rPr>
        <w:t xml:space="preserve">        А.В. Афанасьев</w:t>
      </w:r>
    </w:p>
    <w:p w:rsidR="0088317B" w:rsidRPr="0088317B" w:rsidRDefault="0088317B" w:rsidP="0088317B">
      <w:pPr>
        <w:rPr>
          <w:sz w:val="28"/>
          <w:szCs w:val="28"/>
        </w:rPr>
      </w:pPr>
    </w:p>
    <w:p w:rsidR="0088317B" w:rsidRPr="0088317B" w:rsidRDefault="0088317B" w:rsidP="0088317B">
      <w:pPr>
        <w:jc w:val="right"/>
        <w:rPr>
          <w:sz w:val="28"/>
          <w:szCs w:val="28"/>
        </w:rPr>
      </w:pPr>
      <w:r w:rsidRPr="0088317B">
        <w:rPr>
          <w:sz w:val="28"/>
          <w:szCs w:val="28"/>
        </w:rPr>
        <w:t>26</w:t>
      </w:r>
      <w:r w:rsidRPr="0088317B">
        <w:rPr>
          <w:sz w:val="28"/>
          <w:szCs w:val="28"/>
        </w:rPr>
        <w:t>.01.2021</w:t>
      </w:r>
    </w:p>
    <w:p w:rsidR="0088317B" w:rsidRPr="0088317B" w:rsidRDefault="0088317B" w:rsidP="0088317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4929" w:rsidRPr="0088317B" w:rsidRDefault="002B4929" w:rsidP="0088317B">
      <w:pPr>
        <w:rPr>
          <w:sz w:val="28"/>
          <w:szCs w:val="28"/>
        </w:rPr>
      </w:pPr>
    </w:p>
    <w:sectPr w:rsidR="002B4929" w:rsidRPr="0088317B" w:rsidSect="009B2B3D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9"/>
    <w:rsid w:val="000052C1"/>
    <w:rsid w:val="000227AE"/>
    <w:rsid w:val="00034417"/>
    <w:rsid w:val="000661BB"/>
    <w:rsid w:val="00073D49"/>
    <w:rsid w:val="00081982"/>
    <w:rsid w:val="00082193"/>
    <w:rsid w:val="0009701F"/>
    <w:rsid w:val="000C5F32"/>
    <w:rsid w:val="0010721B"/>
    <w:rsid w:val="00112CBB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6559"/>
    <w:rsid w:val="0050067D"/>
    <w:rsid w:val="00504F0A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90302"/>
    <w:rsid w:val="00BA5EB2"/>
    <w:rsid w:val="00BC3970"/>
    <w:rsid w:val="00BF3D3B"/>
    <w:rsid w:val="00C07182"/>
    <w:rsid w:val="00C0782E"/>
    <w:rsid w:val="00C16B0F"/>
    <w:rsid w:val="00C37F48"/>
    <w:rsid w:val="00C577CF"/>
    <w:rsid w:val="00C60C30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93E8A"/>
    <w:rsid w:val="00F16C87"/>
    <w:rsid w:val="00F6773B"/>
    <w:rsid w:val="00F93FFE"/>
    <w:rsid w:val="00FA445D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4CD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Алешев Алексей Александрович</cp:lastModifiedBy>
  <cp:revision>3</cp:revision>
  <dcterms:created xsi:type="dcterms:W3CDTF">2021-03-16T15:16:00Z</dcterms:created>
  <dcterms:modified xsi:type="dcterms:W3CDTF">2021-03-16T15:19:00Z</dcterms:modified>
</cp:coreProperties>
</file>