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66" w:rsidRDefault="00750166" w:rsidP="00750166">
      <w:pPr>
        <w:shd w:val="clear" w:color="auto" w:fill="FFFFFF"/>
        <w:ind w:left="147" w:firstLine="301"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№ 2</w:t>
      </w:r>
    </w:p>
    <w:p w:rsidR="00750166" w:rsidRDefault="00750166" w:rsidP="00750166">
      <w:pPr>
        <w:shd w:val="clear" w:color="auto" w:fill="FFFFFF"/>
        <w:ind w:left="147" w:firstLine="301"/>
        <w:jc w:val="right"/>
        <w:rPr>
          <w:color w:val="000000"/>
          <w:sz w:val="24"/>
        </w:rPr>
      </w:pPr>
      <w:r>
        <w:rPr>
          <w:color w:val="000000"/>
          <w:sz w:val="24"/>
        </w:rPr>
        <w:t>к постановлению администрации</w:t>
      </w:r>
    </w:p>
    <w:p w:rsidR="00750166" w:rsidRDefault="00750166" w:rsidP="00750166">
      <w:pPr>
        <w:shd w:val="clear" w:color="auto" w:fill="FFFFFF"/>
        <w:ind w:left="147" w:firstLine="301"/>
        <w:jc w:val="right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Кайнлыкского</w:t>
      </w:r>
      <w:proofErr w:type="spellEnd"/>
      <w:r>
        <w:rPr>
          <w:color w:val="000000"/>
          <w:sz w:val="24"/>
        </w:rPr>
        <w:t xml:space="preserve"> сельского поселения</w:t>
      </w:r>
    </w:p>
    <w:p w:rsidR="00750166" w:rsidRDefault="00750166" w:rsidP="00750166">
      <w:pPr>
        <w:shd w:val="clear" w:color="auto" w:fill="FFFFFF"/>
        <w:ind w:left="147" w:firstLine="301"/>
        <w:jc w:val="right"/>
        <w:rPr>
          <w:color w:val="000000"/>
          <w:sz w:val="24"/>
        </w:rPr>
      </w:pPr>
      <w:r>
        <w:rPr>
          <w:color w:val="000000"/>
          <w:sz w:val="24"/>
        </w:rPr>
        <w:t> Комсомольского района</w:t>
      </w:r>
    </w:p>
    <w:p w:rsidR="00750166" w:rsidRDefault="00750166" w:rsidP="00750166">
      <w:pPr>
        <w:shd w:val="clear" w:color="auto" w:fill="FFFFFF"/>
        <w:ind w:left="147" w:firstLine="301"/>
        <w:jc w:val="right"/>
        <w:rPr>
          <w:color w:val="000000"/>
          <w:sz w:val="24"/>
        </w:rPr>
      </w:pPr>
      <w:r>
        <w:rPr>
          <w:color w:val="000000"/>
          <w:sz w:val="24"/>
        </w:rPr>
        <w:t>от 12.04.2022 № 12</w:t>
      </w:r>
    </w:p>
    <w:p w:rsidR="00750166" w:rsidRDefault="00750166" w:rsidP="00750166">
      <w:pPr>
        <w:shd w:val="clear" w:color="auto" w:fill="FFFFFF"/>
        <w:spacing w:before="100" w:beforeAutospacing="1" w:after="100" w:afterAutospacing="1"/>
        <w:ind w:left="150" w:firstLine="300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"/>
        <w:gridCol w:w="4998"/>
        <w:gridCol w:w="1896"/>
        <w:gridCol w:w="2068"/>
      </w:tblGrid>
      <w:tr w:rsidR="00750166" w:rsidTr="00750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Срок</w:t>
            </w:r>
          </w:p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Ответственные исполнители</w:t>
            </w:r>
          </w:p>
        </w:tc>
      </w:tr>
      <w:tr w:rsidR="00750166" w:rsidTr="00750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на сходах </w:t>
            </w:r>
            <w:proofErr w:type="gramStart"/>
            <w:r>
              <w:rPr>
                <w:color w:val="000000"/>
                <w:sz w:val="24"/>
              </w:rPr>
              <w:t xml:space="preserve">граждан  </w:t>
            </w:r>
            <w:proofErr w:type="spellStart"/>
            <w:r>
              <w:rPr>
                <w:color w:val="000000"/>
                <w:sz w:val="24"/>
              </w:rPr>
              <w:t>Кайнлыкского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сельского поселения   разъяснительной работы по повышению экологической культуры населения в сфере обращения с твердыми коммунальными  отходами.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проведении сходов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</w:rPr>
              <w:t>Кайнлыкского</w:t>
            </w:r>
            <w:proofErr w:type="spellEnd"/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</w:tr>
      <w:tr w:rsidR="00750166" w:rsidTr="00750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экологических субботников по сбору твердых коммунальных отходов (ТКО) на прилегающей территории предприятий, учреждений, домовладений граждан, в местах массового отдыха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Апрель- 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</w:rPr>
              <w:t>Кайнлыкского</w:t>
            </w:r>
            <w:proofErr w:type="spellEnd"/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</w:tr>
      <w:tr w:rsidR="00750166" w:rsidTr="00750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в учреждениях культуры информационных часов по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Учреждения культуры (по согласованию)</w:t>
            </w:r>
          </w:p>
        </w:tc>
      </w:tr>
      <w:tr w:rsidR="00750166" w:rsidTr="00750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мероприятий, направленных на очистку территории </w:t>
            </w:r>
            <w:proofErr w:type="spellStart"/>
            <w:r>
              <w:rPr>
                <w:color w:val="000000"/>
                <w:sz w:val="24"/>
              </w:rPr>
              <w:t>Кайнлыкского</w:t>
            </w:r>
            <w:proofErr w:type="spellEnd"/>
            <w:r>
              <w:rPr>
                <w:color w:val="000000"/>
                <w:sz w:val="24"/>
              </w:rPr>
              <w:t xml:space="preserve"> сельского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</w:rPr>
              <w:t>Кайнлыкского</w:t>
            </w:r>
            <w:proofErr w:type="spellEnd"/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</w:tr>
      <w:tr w:rsidR="00750166" w:rsidTr="00750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конкурсов рисунков и плакатов среди учащихся средней школы по экологической 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Учреждения культуры и образования (по согласованию)</w:t>
            </w:r>
          </w:p>
        </w:tc>
      </w:tr>
      <w:tr w:rsidR="00750166" w:rsidTr="00750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мероприятий по озеленению территории </w:t>
            </w:r>
            <w:proofErr w:type="spellStart"/>
            <w:r>
              <w:rPr>
                <w:color w:val="000000"/>
                <w:sz w:val="24"/>
              </w:rPr>
              <w:t>Кайнлыкского</w:t>
            </w:r>
            <w:proofErr w:type="spellEnd"/>
            <w:r>
              <w:rPr>
                <w:color w:val="000000"/>
                <w:sz w:val="24"/>
              </w:rPr>
              <w:t> сельского 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 в рамках месячника по озеленению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</w:rPr>
              <w:t>Кайнлыкского</w:t>
            </w:r>
            <w:proofErr w:type="spellEnd"/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</w:tr>
      <w:tr w:rsidR="00750166" w:rsidTr="00750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Распространение информационных материалов, буклетов, листовок по вопросам экологического воспитания населения и формированию экологической культуры в </w:t>
            </w:r>
            <w:r>
              <w:rPr>
                <w:color w:val="000000"/>
                <w:sz w:val="24"/>
              </w:rPr>
              <w:lastRenderedPageBreak/>
              <w:t>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течении 2022-2025 годов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</w:rPr>
              <w:t>Кайнлыкского</w:t>
            </w:r>
            <w:proofErr w:type="spellEnd"/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</w:tr>
      <w:tr w:rsidR="00750166" w:rsidTr="00750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Обновление раздела «Окружающая среда и экологическое просвещение» на официальном сайте администрации </w:t>
            </w:r>
            <w:proofErr w:type="spellStart"/>
            <w:r>
              <w:rPr>
                <w:color w:val="000000"/>
                <w:sz w:val="24"/>
              </w:rPr>
              <w:t>Кайнлыкского</w:t>
            </w:r>
            <w:proofErr w:type="spellEnd"/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166" w:rsidRDefault="00750166">
            <w:pPr>
              <w:shd w:val="clear" w:color="auto" w:fill="FFFFFF"/>
              <w:spacing w:before="75" w:after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</w:rPr>
              <w:t>Кайнлыкского</w:t>
            </w:r>
            <w:proofErr w:type="spellEnd"/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</w:tr>
    </w:tbl>
    <w:p w:rsidR="00A5606F" w:rsidRDefault="00A5606F">
      <w:bookmarkStart w:id="0" w:name="_GoBack"/>
      <w:bookmarkEnd w:id="0"/>
    </w:p>
    <w:sectPr w:rsidR="00A5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DC"/>
    <w:rsid w:val="00750166"/>
    <w:rsid w:val="00A5606F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EFCD-8A57-4D6C-8C69-F3FB85B6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2022-04-12T06:54:00Z</dcterms:created>
  <dcterms:modified xsi:type="dcterms:W3CDTF">2022-04-12T06:54:00Z</dcterms:modified>
</cp:coreProperties>
</file>