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974648">
            <w:pPr>
              <w:pStyle w:val="a3"/>
              <w:jc w:val="both"/>
              <w:rPr>
                <w:b/>
                <w:bCs/>
                <w:sz w:val="20"/>
                <w:szCs w:val="20"/>
              </w:rPr>
            </w:pPr>
            <w:r w:rsidRPr="005F0186">
              <w:rPr>
                <w:b/>
                <w:bCs/>
                <w:sz w:val="20"/>
                <w:szCs w:val="20"/>
              </w:rPr>
              <w:t>№</w:t>
            </w:r>
            <w:r w:rsidR="005F7637">
              <w:rPr>
                <w:b/>
                <w:bCs/>
                <w:sz w:val="20"/>
                <w:szCs w:val="20"/>
              </w:rPr>
              <w:t xml:space="preserve"> </w:t>
            </w:r>
            <w:r w:rsidR="00974648">
              <w:rPr>
                <w:b/>
                <w:bCs/>
                <w:sz w:val="20"/>
                <w:szCs w:val="20"/>
              </w:rPr>
              <w:t>48 от</w:t>
            </w:r>
            <w:r w:rsidR="000A2189">
              <w:rPr>
                <w:b/>
                <w:bCs/>
                <w:sz w:val="20"/>
                <w:szCs w:val="20"/>
              </w:rPr>
              <w:t xml:space="preserve">  </w:t>
            </w:r>
            <w:r w:rsidR="008D350D">
              <w:rPr>
                <w:b/>
                <w:bCs/>
                <w:sz w:val="20"/>
                <w:szCs w:val="20"/>
              </w:rPr>
              <w:t xml:space="preserve"> </w:t>
            </w:r>
            <w:r w:rsidR="00974648">
              <w:rPr>
                <w:b/>
                <w:bCs/>
                <w:sz w:val="20"/>
                <w:szCs w:val="20"/>
              </w:rPr>
              <w:t>30 декабря 2021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C53380"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974648"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28.12</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 </w:t>
      </w:r>
      <w:r>
        <w:rPr>
          <w:rFonts w:ascii="Times New Roman" w:hAnsi="Times New Roman" w:cs="Times New Roman"/>
          <w:sz w:val="24"/>
          <w:szCs w:val="24"/>
        </w:rPr>
        <w:t>67</w:t>
      </w:r>
    </w:p>
    <w:p w:rsidR="002351C8" w:rsidRPr="00EA790F" w:rsidRDefault="00600A91" w:rsidP="002351C8">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tbl>
      <w:tblPr>
        <w:tblStyle w:val="aff4"/>
        <w:tblpPr w:leftFromText="180" w:rightFromText="180" w:vertAnchor="text" w:tblpY="22"/>
        <w:tblW w:w="4786" w:type="dxa"/>
        <w:tblLook w:val="04A0" w:firstRow="1" w:lastRow="0" w:firstColumn="1" w:lastColumn="0" w:noHBand="0" w:noVBand="1"/>
      </w:tblPr>
      <w:tblGrid>
        <w:gridCol w:w="4786"/>
      </w:tblGrid>
      <w:tr w:rsidR="002351C8" w:rsidTr="004A6BFC">
        <w:trPr>
          <w:trHeight w:val="405"/>
        </w:trPr>
        <w:tc>
          <w:tcPr>
            <w:tcW w:w="4786" w:type="dxa"/>
            <w:tcBorders>
              <w:top w:val="nil"/>
              <w:left w:val="nil"/>
              <w:bottom w:val="nil"/>
              <w:right w:val="nil"/>
            </w:tcBorders>
            <w:shd w:val="clear" w:color="auto" w:fill="auto"/>
          </w:tcPr>
          <w:p w:rsidR="002351C8" w:rsidRDefault="002351C8" w:rsidP="004A6BFC">
            <w:pPr>
              <w:spacing w:before="120"/>
              <w:jc w:val="both"/>
            </w:pPr>
            <w:r>
              <w:rPr>
                <w:b/>
                <w:sz w:val="24"/>
                <w:szCs w:val="24"/>
              </w:rPr>
              <w:t xml:space="preserve">О принятии решения об упрощенном осуществлении внутреннего финансового аудита в </w:t>
            </w:r>
            <w:r w:rsidRPr="009721B9">
              <w:rPr>
                <w:b/>
                <w:sz w:val="24"/>
                <w:szCs w:val="24"/>
              </w:rPr>
              <w:t xml:space="preserve">администрации </w:t>
            </w:r>
            <w:r>
              <w:rPr>
                <w:b/>
                <w:sz w:val="24"/>
                <w:szCs w:val="24"/>
              </w:rPr>
              <w:t>Альбусь-Сюрбеевского</w:t>
            </w:r>
            <w:r w:rsidRPr="009721B9">
              <w:rPr>
                <w:b/>
                <w:sz w:val="24"/>
                <w:szCs w:val="24"/>
              </w:rPr>
              <w:t xml:space="preserve"> сельского поселения</w:t>
            </w:r>
            <w:r>
              <w:rPr>
                <w:b/>
                <w:sz w:val="24"/>
                <w:szCs w:val="24"/>
              </w:rPr>
              <w:t xml:space="preserve"> Комсомольского района Чувашской Республики</w:t>
            </w:r>
          </w:p>
        </w:tc>
      </w:tr>
    </w:tbl>
    <w:p w:rsidR="002351C8" w:rsidRDefault="002351C8" w:rsidP="002351C8">
      <w:pPr>
        <w:spacing w:after="0" w:line="360" w:lineRule="auto"/>
      </w:pPr>
    </w:p>
    <w:p w:rsidR="002351C8" w:rsidRDefault="002351C8" w:rsidP="002351C8">
      <w:pPr>
        <w:spacing w:after="0" w:line="360" w:lineRule="auto"/>
        <w:rPr>
          <w:rFonts w:ascii="Times New Roman" w:hAnsi="Times New Roman" w:cs="Times New Roman"/>
          <w:b/>
          <w:sz w:val="24"/>
          <w:szCs w:val="24"/>
        </w:rPr>
      </w:pPr>
    </w:p>
    <w:p w:rsidR="002351C8" w:rsidRDefault="002351C8" w:rsidP="002351C8">
      <w:pPr>
        <w:spacing w:after="0" w:line="360" w:lineRule="auto"/>
        <w:rPr>
          <w:rFonts w:ascii="Times New Roman" w:hAnsi="Times New Roman" w:cs="Times New Roman"/>
          <w:b/>
          <w:sz w:val="24"/>
          <w:szCs w:val="24"/>
        </w:rPr>
      </w:pPr>
    </w:p>
    <w:p w:rsidR="002351C8" w:rsidRDefault="002351C8" w:rsidP="002351C8">
      <w:pPr>
        <w:tabs>
          <w:tab w:val="left" w:pos="851"/>
          <w:tab w:val="left" w:pos="1134"/>
        </w:tabs>
        <w:suppressAutoHyphens/>
        <w:spacing w:after="0" w:line="360" w:lineRule="auto"/>
        <w:jc w:val="both"/>
        <w:rPr>
          <w:rFonts w:ascii="Times New Roman" w:hAnsi="Times New Roman" w:cs="Times New Roman"/>
          <w:sz w:val="24"/>
          <w:szCs w:val="24"/>
        </w:rPr>
      </w:pPr>
    </w:p>
    <w:p w:rsidR="002351C8" w:rsidRPr="004B576B" w:rsidRDefault="002351C8" w:rsidP="002351C8">
      <w:pPr>
        <w:tabs>
          <w:tab w:val="left" w:pos="993"/>
        </w:tabs>
        <w:suppressAutoHyphens/>
        <w:spacing w:after="0" w:line="240" w:lineRule="auto"/>
        <w:jc w:val="both"/>
        <w:rPr>
          <w:rFonts w:ascii="Times New Roman" w:hAnsi="Times New Roman" w:cs="Times New Roman"/>
          <w:sz w:val="24"/>
          <w:szCs w:val="24"/>
        </w:rPr>
      </w:pPr>
    </w:p>
    <w:p w:rsidR="002351C8" w:rsidRDefault="002351C8" w:rsidP="002351C8">
      <w:pPr>
        <w:pStyle w:val="aff0"/>
        <w:tabs>
          <w:tab w:val="left" w:pos="993"/>
        </w:tabs>
        <w:suppressAutoHyphens/>
        <w:ind w:left="0" w:firstLine="709"/>
        <w:jc w:val="both"/>
        <w:rPr>
          <w:sz w:val="24"/>
          <w:szCs w:val="24"/>
        </w:rPr>
      </w:pPr>
      <w:r>
        <w:rPr>
          <w:rFonts w:eastAsiaTheme="minorEastAsia"/>
          <w:sz w:val="24"/>
          <w:szCs w:val="24"/>
        </w:rPr>
        <w:t xml:space="preserve">В соответствии </w:t>
      </w:r>
      <w:r w:rsidRPr="00DB5A7F">
        <w:rPr>
          <w:sz w:val="24"/>
          <w:szCs w:val="24"/>
        </w:rPr>
        <w:t>с пунктом 5 статьи 160.2-1 Бюджетного кодекса Российской Федерации</w:t>
      </w:r>
      <w:r>
        <w:rPr>
          <w:sz w:val="24"/>
          <w:szCs w:val="24"/>
        </w:rPr>
        <w:t xml:space="preserve"> и</w:t>
      </w:r>
      <w:r w:rsidRPr="00DB5A7F">
        <w:rPr>
          <w:sz w:val="24"/>
          <w:szCs w:val="24"/>
        </w:rPr>
        <w:t xml:space="preserve"> </w:t>
      </w:r>
      <w:r>
        <w:rPr>
          <w:sz w:val="24"/>
          <w:szCs w:val="24"/>
        </w:rPr>
        <w:t>приказом Министерства финансов Российской Федерации от 18.12.2019 № 237н «Основания и порядок организации, случаи и порядок передачи полномочий по осуществлению внутреннего финансового аудита», постановляет:</w:t>
      </w:r>
    </w:p>
    <w:p w:rsidR="002351C8" w:rsidRDefault="002351C8" w:rsidP="002351C8">
      <w:pPr>
        <w:pStyle w:val="aff0"/>
        <w:tabs>
          <w:tab w:val="left" w:pos="993"/>
        </w:tabs>
        <w:suppressAutoHyphens/>
        <w:ind w:left="0" w:firstLine="709"/>
        <w:jc w:val="both"/>
        <w:rPr>
          <w:sz w:val="24"/>
          <w:szCs w:val="24"/>
        </w:rPr>
      </w:pPr>
    </w:p>
    <w:p w:rsidR="002351C8" w:rsidRPr="00477E25" w:rsidRDefault="002351C8" w:rsidP="002351C8">
      <w:pPr>
        <w:pStyle w:val="aff0"/>
        <w:numPr>
          <w:ilvl w:val="0"/>
          <w:numId w:val="31"/>
        </w:numPr>
        <w:tabs>
          <w:tab w:val="left" w:pos="1134"/>
        </w:tabs>
        <w:autoSpaceDE/>
        <w:autoSpaceDN/>
        <w:ind w:left="0" w:firstLine="851"/>
        <w:jc w:val="both"/>
      </w:pPr>
      <w:r>
        <w:rPr>
          <w:sz w:val="24"/>
          <w:szCs w:val="24"/>
        </w:rPr>
        <w:t xml:space="preserve">Установить в </w:t>
      </w:r>
      <w:r w:rsidRPr="009721B9">
        <w:rPr>
          <w:sz w:val="24"/>
          <w:szCs w:val="24"/>
        </w:rPr>
        <w:t>администрации Альбусь-Сюрбеевского сельского поселения</w:t>
      </w:r>
      <w:r>
        <w:rPr>
          <w:sz w:val="24"/>
          <w:szCs w:val="24"/>
        </w:rPr>
        <w:t xml:space="preserve"> Комсомольского района</w:t>
      </w:r>
      <w:r>
        <w:rPr>
          <w:b/>
          <w:sz w:val="24"/>
          <w:szCs w:val="24"/>
        </w:rPr>
        <w:t xml:space="preserve"> </w:t>
      </w:r>
      <w:r>
        <w:rPr>
          <w:sz w:val="24"/>
          <w:szCs w:val="24"/>
        </w:rPr>
        <w:t>Чувашской Республики упрощенное осуществление внутреннего финансового аудита.</w:t>
      </w:r>
    </w:p>
    <w:p w:rsidR="002351C8" w:rsidRDefault="002351C8" w:rsidP="002351C8">
      <w:pPr>
        <w:pStyle w:val="aff0"/>
        <w:numPr>
          <w:ilvl w:val="0"/>
          <w:numId w:val="31"/>
        </w:numPr>
        <w:tabs>
          <w:tab w:val="left" w:pos="1134"/>
        </w:tabs>
        <w:autoSpaceDE/>
        <w:autoSpaceDN/>
        <w:ind w:left="0" w:firstLine="851"/>
        <w:jc w:val="both"/>
      </w:pPr>
      <w:r>
        <w:rPr>
          <w:spacing w:val="-4"/>
          <w:sz w:val="24"/>
          <w:szCs w:val="24"/>
        </w:rPr>
        <w:t xml:space="preserve">Ответственность за результаты выполнения бюджетных процедур и осуществления внутреннего финансового контроля в </w:t>
      </w:r>
      <w:r w:rsidRPr="009721B9">
        <w:rPr>
          <w:spacing w:val="-4"/>
          <w:sz w:val="24"/>
          <w:szCs w:val="24"/>
        </w:rPr>
        <w:t xml:space="preserve">администрации </w:t>
      </w:r>
      <w:r w:rsidRPr="009721B9">
        <w:rPr>
          <w:sz w:val="24"/>
          <w:szCs w:val="24"/>
        </w:rPr>
        <w:t>Альбусь-Сюрбеевского</w:t>
      </w:r>
      <w:r w:rsidRPr="009721B9">
        <w:rPr>
          <w:spacing w:val="-4"/>
          <w:sz w:val="24"/>
          <w:szCs w:val="24"/>
        </w:rPr>
        <w:t xml:space="preserve"> сельского поселения</w:t>
      </w:r>
      <w:r>
        <w:rPr>
          <w:spacing w:val="-4"/>
          <w:sz w:val="24"/>
          <w:szCs w:val="24"/>
        </w:rPr>
        <w:t xml:space="preserve"> </w:t>
      </w:r>
      <w:r>
        <w:rPr>
          <w:sz w:val="24"/>
          <w:szCs w:val="24"/>
        </w:rPr>
        <w:t>Комсомольского</w:t>
      </w:r>
      <w:r>
        <w:rPr>
          <w:spacing w:val="-4"/>
          <w:sz w:val="24"/>
          <w:szCs w:val="24"/>
        </w:rPr>
        <w:t xml:space="preserve"> района</w:t>
      </w:r>
      <w:r>
        <w:rPr>
          <w:b/>
          <w:spacing w:val="-4"/>
          <w:sz w:val="24"/>
          <w:szCs w:val="24"/>
        </w:rPr>
        <w:t xml:space="preserve"> </w:t>
      </w:r>
      <w:r>
        <w:rPr>
          <w:spacing w:val="-4"/>
          <w:sz w:val="24"/>
          <w:szCs w:val="24"/>
        </w:rPr>
        <w:t>Чувашской Республики возлагаю на себя.</w:t>
      </w:r>
    </w:p>
    <w:p w:rsidR="002351C8" w:rsidRDefault="002351C8" w:rsidP="002351C8">
      <w:pPr>
        <w:pStyle w:val="aff0"/>
        <w:numPr>
          <w:ilvl w:val="0"/>
          <w:numId w:val="31"/>
        </w:numPr>
        <w:tabs>
          <w:tab w:val="left" w:pos="851"/>
          <w:tab w:val="left" w:pos="1134"/>
        </w:tabs>
        <w:autoSpaceDE/>
        <w:autoSpaceDN/>
        <w:ind w:left="0" w:firstLine="851"/>
        <w:jc w:val="both"/>
        <w:rPr>
          <w:sz w:val="24"/>
          <w:szCs w:val="24"/>
        </w:rPr>
      </w:pPr>
      <w:r>
        <w:rPr>
          <w:spacing w:val="-4"/>
          <w:sz w:val="24"/>
          <w:szCs w:val="24"/>
        </w:rPr>
        <w:t xml:space="preserve">Настоящее постановление вступает в силу после официального опубликования </w:t>
      </w:r>
      <w:r>
        <w:rPr>
          <w:sz w:val="24"/>
          <w:szCs w:val="24"/>
        </w:rPr>
        <w:t>и распространяется на правоотношения, возникшие с 1 октября 2021 года.</w:t>
      </w:r>
    </w:p>
    <w:p w:rsidR="002351C8" w:rsidRDefault="002351C8" w:rsidP="002351C8">
      <w:pPr>
        <w:pStyle w:val="aff0"/>
        <w:numPr>
          <w:ilvl w:val="0"/>
          <w:numId w:val="31"/>
        </w:numPr>
        <w:tabs>
          <w:tab w:val="left" w:pos="851"/>
          <w:tab w:val="left" w:pos="1134"/>
        </w:tabs>
        <w:autoSpaceDE/>
        <w:autoSpaceDN/>
        <w:ind w:left="0" w:firstLine="851"/>
        <w:jc w:val="both"/>
        <w:rPr>
          <w:sz w:val="24"/>
          <w:szCs w:val="24"/>
        </w:rPr>
      </w:pPr>
      <w:r>
        <w:rPr>
          <w:sz w:val="24"/>
          <w:szCs w:val="24"/>
        </w:rPr>
        <w:t xml:space="preserve">Контроль за исполнением настоящего </w:t>
      </w:r>
      <w:r>
        <w:rPr>
          <w:spacing w:val="-4"/>
          <w:sz w:val="24"/>
          <w:szCs w:val="24"/>
        </w:rPr>
        <w:t>постановления</w:t>
      </w:r>
      <w:r>
        <w:rPr>
          <w:sz w:val="24"/>
          <w:szCs w:val="24"/>
        </w:rPr>
        <w:t xml:space="preserve"> оставляю за собой.</w:t>
      </w:r>
    </w:p>
    <w:p w:rsidR="002351C8" w:rsidRDefault="002351C8" w:rsidP="002351C8">
      <w:pPr>
        <w:pStyle w:val="aff0"/>
        <w:ind w:left="0"/>
        <w:jc w:val="both"/>
        <w:rPr>
          <w:sz w:val="24"/>
          <w:szCs w:val="24"/>
        </w:rPr>
      </w:pPr>
    </w:p>
    <w:p w:rsidR="002351C8" w:rsidRDefault="002351C8" w:rsidP="002351C8">
      <w:pPr>
        <w:pStyle w:val="aff0"/>
        <w:ind w:left="0"/>
        <w:jc w:val="both"/>
        <w:rPr>
          <w:sz w:val="24"/>
          <w:szCs w:val="24"/>
        </w:rPr>
      </w:pPr>
    </w:p>
    <w:p w:rsidR="002351C8" w:rsidRDefault="002351C8" w:rsidP="002351C8">
      <w:pPr>
        <w:tabs>
          <w:tab w:val="left" w:pos="851"/>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Pr>
          <w:rFonts w:ascii="Times New Roman" w:hAnsi="Times New Roman" w:cs="Times New Roman"/>
          <w:sz w:val="24"/>
          <w:szCs w:val="24"/>
        </w:rPr>
        <w:tab/>
      </w:r>
      <w:r w:rsidRPr="009721B9">
        <w:rPr>
          <w:rFonts w:ascii="Times New Roman" w:hAnsi="Times New Roman" w:cs="Times New Roman"/>
          <w:spacing w:val="-4"/>
          <w:sz w:val="24"/>
          <w:szCs w:val="24"/>
        </w:rPr>
        <w:t xml:space="preserve"> </w:t>
      </w:r>
      <w:r w:rsidRPr="009721B9">
        <w:rPr>
          <w:rFonts w:ascii="Times New Roman" w:hAnsi="Times New Roman" w:cs="Times New Roman"/>
          <w:sz w:val="24"/>
          <w:szCs w:val="24"/>
        </w:rPr>
        <w:t>Альбусь-Сюрбеевского</w:t>
      </w:r>
    </w:p>
    <w:p w:rsidR="002351C8" w:rsidRDefault="002351C8" w:rsidP="002351C8">
      <w:pPr>
        <w:tabs>
          <w:tab w:val="left" w:pos="851"/>
          <w:tab w:val="left" w:pos="1134"/>
        </w:tabs>
        <w:suppressAutoHyphen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с</w:t>
      </w:r>
      <w:r w:rsidRPr="009721B9">
        <w:rPr>
          <w:rFonts w:ascii="Times New Roman" w:hAnsi="Times New Roman" w:cs="Times New Roman"/>
          <w:spacing w:val="-4"/>
          <w:sz w:val="24"/>
          <w:szCs w:val="24"/>
        </w:rPr>
        <w:t>ельского</w:t>
      </w:r>
      <w:r>
        <w:rPr>
          <w:rFonts w:ascii="Times New Roman" w:hAnsi="Times New Roman" w:cs="Times New Roman"/>
          <w:spacing w:val="-4"/>
          <w:sz w:val="24"/>
          <w:szCs w:val="24"/>
        </w:rPr>
        <w:t xml:space="preserve"> п</w:t>
      </w:r>
      <w:r w:rsidRPr="009721B9">
        <w:rPr>
          <w:rFonts w:ascii="Times New Roman" w:hAnsi="Times New Roman" w:cs="Times New Roman"/>
          <w:spacing w:val="-4"/>
          <w:sz w:val="24"/>
          <w:szCs w:val="24"/>
        </w:rPr>
        <w:t>оселения</w:t>
      </w:r>
      <w:r>
        <w:rPr>
          <w:rFonts w:ascii="Times New Roman" w:hAnsi="Times New Roman" w:cs="Times New Roman"/>
          <w:spacing w:val="-4"/>
          <w:sz w:val="24"/>
          <w:szCs w:val="24"/>
        </w:rPr>
        <w:t xml:space="preserve">                                                                                                       </w:t>
      </w:r>
      <w:r w:rsidR="005E1105">
        <w:rPr>
          <w:rFonts w:ascii="Times New Roman" w:hAnsi="Times New Roman" w:cs="Times New Roman"/>
          <w:spacing w:val="-4"/>
          <w:sz w:val="24"/>
          <w:szCs w:val="24"/>
        </w:rPr>
        <w:t xml:space="preserve">     </w:t>
      </w:r>
      <w:r>
        <w:rPr>
          <w:rFonts w:ascii="Times New Roman" w:hAnsi="Times New Roman" w:cs="Times New Roman"/>
          <w:spacing w:val="-4"/>
          <w:sz w:val="24"/>
          <w:szCs w:val="24"/>
        </w:rPr>
        <w:t>Р.Ф.Асеинов</w:t>
      </w:r>
    </w:p>
    <w:p w:rsidR="0014198F" w:rsidRPr="00EA790F" w:rsidRDefault="0014198F" w:rsidP="00EA790F">
      <w:pPr>
        <w:tabs>
          <w:tab w:val="left" w:pos="4536"/>
          <w:tab w:val="left" w:pos="4820"/>
        </w:tabs>
        <w:rPr>
          <w:sz w:val="26"/>
          <w:szCs w:val="26"/>
        </w:rPr>
      </w:pPr>
    </w:p>
    <w:p w:rsidR="0014198F" w:rsidRDefault="0014198F" w:rsidP="00141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EA790F"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F42F4">
        <w:rPr>
          <w:rFonts w:ascii="Times New Roman" w:hAnsi="Times New Roman" w:cs="Times New Roman"/>
          <w:sz w:val="24"/>
          <w:szCs w:val="24"/>
        </w:rPr>
        <w:t>от 29.12</w:t>
      </w:r>
      <w:r w:rsidR="0014198F">
        <w:rPr>
          <w:rFonts w:ascii="Times New Roman" w:hAnsi="Times New Roman" w:cs="Times New Roman"/>
          <w:sz w:val="24"/>
          <w:szCs w:val="24"/>
        </w:rPr>
        <w:t>.202</w:t>
      </w:r>
      <w:r w:rsidR="00FF42F4">
        <w:rPr>
          <w:rFonts w:ascii="Times New Roman" w:hAnsi="Times New Roman" w:cs="Times New Roman"/>
          <w:sz w:val="24"/>
          <w:szCs w:val="24"/>
        </w:rPr>
        <w:t>1 № 68</w:t>
      </w:r>
    </w:p>
    <w:p w:rsidR="00EA790F" w:rsidRDefault="00EA790F" w:rsidP="00EA790F">
      <w:pPr>
        <w:spacing w:after="0" w:line="240" w:lineRule="auto"/>
        <w:jc w:val="center"/>
        <w:rPr>
          <w:rFonts w:ascii="Times New Roman" w:hAnsi="Times New Roman" w:cs="Times New Roman"/>
          <w:sz w:val="24"/>
          <w:szCs w:val="24"/>
        </w:rPr>
      </w:pPr>
    </w:p>
    <w:p w:rsidR="00362B2E" w:rsidRPr="00362B2E" w:rsidRDefault="00362B2E" w:rsidP="00362B2E">
      <w:pPr>
        <w:pStyle w:val="ConsNonformat0"/>
        <w:widowControl/>
        <w:tabs>
          <w:tab w:val="left" w:pos="4820"/>
        </w:tabs>
        <w:ind w:right="4535"/>
        <w:jc w:val="both"/>
        <w:rPr>
          <w:rFonts w:ascii="Times New Roman" w:hAnsi="Times New Roman"/>
          <w:color w:val="000000"/>
          <w:sz w:val="24"/>
          <w:szCs w:val="24"/>
        </w:rPr>
      </w:pPr>
      <w:r w:rsidRPr="00362B2E">
        <w:rPr>
          <w:rFonts w:ascii="Times New Roman" w:hAnsi="Times New Roman"/>
          <w:b/>
          <w:color w:val="000000"/>
          <w:sz w:val="24"/>
          <w:szCs w:val="24"/>
        </w:rPr>
        <w:t xml:space="preserve">О внесении изменений в постановление администрации Альбусь-Сюрбеевского сельского поселения Комсомольского района Чувашской Республики от 30 декабря 2020 г. № 67 «Об утверждении </w:t>
      </w:r>
      <w:r w:rsidRPr="00362B2E">
        <w:rPr>
          <w:rFonts w:ascii="Times New Roman" w:hAnsi="Times New Roman"/>
          <w:b/>
          <w:bCs/>
          <w:color w:val="000000"/>
          <w:sz w:val="24"/>
          <w:szCs w:val="24"/>
        </w:rPr>
        <w:t>предельной численности и фонда оплаты труда на 2021 год и на плановый период 2022 и 2023 годов»</w:t>
      </w:r>
    </w:p>
    <w:p w:rsidR="00362B2E" w:rsidRDefault="00362B2E" w:rsidP="00362B2E">
      <w:pPr>
        <w:ind w:firstLine="567"/>
        <w:jc w:val="both"/>
        <w:rPr>
          <w:color w:val="000000"/>
          <w:sz w:val="26"/>
          <w:szCs w:val="26"/>
        </w:rPr>
      </w:pPr>
    </w:p>
    <w:p w:rsidR="00362B2E" w:rsidRPr="008B6BF5" w:rsidRDefault="00362B2E" w:rsidP="00362B2E">
      <w:pPr>
        <w:ind w:firstLine="567"/>
        <w:jc w:val="both"/>
        <w:rPr>
          <w:color w:val="000000"/>
          <w:sz w:val="26"/>
          <w:szCs w:val="26"/>
        </w:rPr>
      </w:pPr>
    </w:p>
    <w:p w:rsidR="00362B2E" w:rsidRPr="00F14E5D" w:rsidRDefault="00362B2E" w:rsidP="00362B2E">
      <w:pPr>
        <w:tabs>
          <w:tab w:val="left" w:pos="5200"/>
        </w:tabs>
        <w:ind w:firstLine="709"/>
        <w:jc w:val="both"/>
        <w:rPr>
          <w:rFonts w:ascii="Times New Roman" w:hAnsi="Times New Roman" w:cs="Times New Roman"/>
          <w:color w:val="000000"/>
          <w:sz w:val="24"/>
          <w:szCs w:val="24"/>
        </w:rPr>
      </w:pPr>
      <w:r w:rsidRPr="00F14E5D">
        <w:rPr>
          <w:rFonts w:ascii="Times New Roman" w:hAnsi="Times New Roman" w:cs="Times New Roman"/>
          <w:color w:val="000000"/>
          <w:sz w:val="24"/>
          <w:szCs w:val="24"/>
        </w:rPr>
        <w:t xml:space="preserve">В целях реализации решения Собрания депутатов Альбусь-Сюрбеевского сельского поселения Комсомольского района Чувашской Республики от 23 декабря 2021 г. № 1/57 «О </w:t>
      </w:r>
      <w:r w:rsidRPr="00F14E5D">
        <w:rPr>
          <w:rFonts w:ascii="Times New Roman" w:hAnsi="Times New Roman" w:cs="Times New Roman"/>
          <w:color w:val="000000"/>
          <w:sz w:val="24"/>
          <w:szCs w:val="24"/>
        </w:rPr>
        <w:lastRenderedPageBreak/>
        <w:t xml:space="preserve">внесении изменений в решение Собрания депутатов Альбусь-Сюрбеевского сельского поселения Комсомольского района Чувашской Республики от 22 декабря 2020 г. № 1/22 «О бюджете Альбусь-Сюрбеевского сельского поселения Комсомольского района Чувашской Республики на 2021 год и на плановый период 2022 и 2023 годов» администрация Альбусь-Сюрбеевского сельского поселения Комсомольского района Чувашской Республики п о с т а н о в л я е т: </w:t>
      </w:r>
    </w:p>
    <w:p w:rsidR="00362B2E" w:rsidRDefault="00362B2E" w:rsidP="00F14E5D">
      <w:pPr>
        <w:tabs>
          <w:tab w:val="left" w:pos="5200"/>
        </w:tabs>
        <w:ind w:firstLine="709"/>
        <w:jc w:val="both"/>
        <w:rPr>
          <w:rFonts w:ascii="Times New Roman" w:hAnsi="Times New Roman" w:cs="Times New Roman"/>
          <w:sz w:val="24"/>
          <w:szCs w:val="24"/>
        </w:rPr>
      </w:pPr>
      <w:r w:rsidRPr="00F14E5D">
        <w:rPr>
          <w:rFonts w:ascii="Times New Roman" w:hAnsi="Times New Roman" w:cs="Times New Roman"/>
          <w:color w:val="000000"/>
          <w:sz w:val="24"/>
          <w:szCs w:val="24"/>
        </w:rPr>
        <w:t xml:space="preserve">Внести в </w:t>
      </w:r>
      <w:r w:rsidRPr="00F14E5D">
        <w:rPr>
          <w:rFonts w:ascii="Times New Roman" w:hAnsi="Times New Roman" w:cs="Times New Roman"/>
          <w:sz w:val="24"/>
          <w:szCs w:val="24"/>
        </w:rPr>
        <w:t>предельную численность и фонд оплаты труда лиц, замещающих муниципальные должности и должности муниципальной службы в администрации Альбусь-Сюрбеевского сельского поселения Комсомольского района Чувашской Республики, на 2021 год и на плановый период 2022 и 2023 годов (приложение № 1), фонд оплаты труда работников администрации Альбусь-Сюрбеевского сельского поселения Комсомольского района Чувашской Республики на 2021 год и на плановый период 2022 и 2023 годов (приложению № 2), утвержденные постановлением администрации Альбусь-Сюрбеевского сельского поселения Комсомольского района Чувашской Республики от 30 декабря 2020 г. № 67 «Об утверждении предельной численности и фонда оплаты труда на 2021 год и на плановый период 2022 и 2023 годов», изменения согласно приложениям № 1 и 2 соответстве</w:t>
      </w:r>
      <w:r w:rsidR="00F14E5D">
        <w:rPr>
          <w:rFonts w:ascii="Times New Roman" w:hAnsi="Times New Roman" w:cs="Times New Roman"/>
          <w:sz w:val="24"/>
          <w:szCs w:val="24"/>
        </w:rPr>
        <w:t>нно к настоящему постановлению.</w:t>
      </w:r>
    </w:p>
    <w:p w:rsidR="00F14E5D" w:rsidRPr="00F14E5D" w:rsidRDefault="00F14E5D" w:rsidP="00F14E5D">
      <w:pPr>
        <w:tabs>
          <w:tab w:val="left" w:pos="5200"/>
        </w:tabs>
        <w:ind w:firstLine="709"/>
        <w:jc w:val="both"/>
        <w:rPr>
          <w:rFonts w:ascii="Times New Roman" w:hAnsi="Times New Roman" w:cs="Times New Roman"/>
          <w:sz w:val="24"/>
          <w:szCs w:val="24"/>
        </w:rPr>
      </w:pPr>
    </w:p>
    <w:p w:rsidR="00362B2E" w:rsidRPr="00F14E5D" w:rsidRDefault="00362B2E" w:rsidP="00F14E5D">
      <w:pPr>
        <w:tabs>
          <w:tab w:val="left" w:pos="5200"/>
        </w:tabs>
        <w:spacing w:after="0" w:line="240" w:lineRule="auto"/>
        <w:jc w:val="both"/>
        <w:rPr>
          <w:rFonts w:ascii="Times New Roman" w:hAnsi="Times New Roman" w:cs="Times New Roman"/>
          <w:sz w:val="24"/>
          <w:szCs w:val="24"/>
        </w:rPr>
      </w:pPr>
      <w:r w:rsidRPr="00F14E5D">
        <w:rPr>
          <w:rFonts w:ascii="Times New Roman" w:hAnsi="Times New Roman" w:cs="Times New Roman"/>
          <w:sz w:val="24"/>
          <w:szCs w:val="24"/>
        </w:rPr>
        <w:t>Глава Альбусь-Сюрбеевского</w:t>
      </w:r>
    </w:p>
    <w:p w:rsidR="00362B2E" w:rsidRPr="00F14E5D" w:rsidRDefault="00362B2E" w:rsidP="00F14E5D">
      <w:pPr>
        <w:tabs>
          <w:tab w:val="left" w:pos="5200"/>
        </w:tabs>
        <w:spacing w:after="0" w:line="240" w:lineRule="auto"/>
        <w:jc w:val="both"/>
        <w:rPr>
          <w:rFonts w:ascii="Times New Roman" w:hAnsi="Times New Roman" w:cs="Times New Roman"/>
          <w:sz w:val="24"/>
          <w:szCs w:val="24"/>
        </w:rPr>
      </w:pPr>
      <w:r w:rsidRPr="00F14E5D">
        <w:rPr>
          <w:rFonts w:ascii="Times New Roman" w:hAnsi="Times New Roman" w:cs="Times New Roman"/>
          <w:sz w:val="24"/>
          <w:szCs w:val="24"/>
        </w:rPr>
        <w:t>сельского поселения                                                                                          Р.Ф.Асеинов</w:t>
      </w:r>
    </w:p>
    <w:p w:rsidR="00362B2E" w:rsidRPr="00362B2E" w:rsidRDefault="00362B2E" w:rsidP="00362B2E">
      <w:pPr>
        <w:tabs>
          <w:tab w:val="left" w:pos="5200"/>
        </w:tabs>
        <w:spacing w:after="0" w:line="240" w:lineRule="auto"/>
        <w:ind w:left="-100" w:hanging="42"/>
        <w:jc w:val="right"/>
        <w:rPr>
          <w:rFonts w:ascii="Times New Roman" w:hAnsi="Times New Roman" w:cs="Times New Roman"/>
          <w:sz w:val="24"/>
          <w:szCs w:val="24"/>
        </w:rPr>
      </w:pPr>
      <w:r>
        <w:rPr>
          <w:color w:val="000000"/>
          <w:sz w:val="26"/>
          <w:szCs w:val="26"/>
        </w:rPr>
        <w:br w:type="page"/>
      </w:r>
      <w:r w:rsidRPr="00362B2E">
        <w:rPr>
          <w:rFonts w:ascii="Times New Roman" w:hAnsi="Times New Roman" w:cs="Times New Roman"/>
          <w:sz w:val="24"/>
          <w:szCs w:val="24"/>
        </w:rPr>
        <w:lastRenderedPageBreak/>
        <w:t>Приложение № 1</w:t>
      </w:r>
    </w:p>
    <w:p w:rsidR="00362B2E" w:rsidRPr="00362B2E" w:rsidRDefault="00362B2E" w:rsidP="00362B2E">
      <w:pPr>
        <w:tabs>
          <w:tab w:val="left" w:pos="4536"/>
          <w:tab w:val="left" w:pos="4820"/>
        </w:tabs>
        <w:spacing w:after="0" w:line="240" w:lineRule="auto"/>
        <w:ind w:left="5040"/>
        <w:jc w:val="right"/>
        <w:rPr>
          <w:rFonts w:ascii="Times New Roman" w:hAnsi="Times New Roman" w:cs="Times New Roman"/>
          <w:sz w:val="24"/>
          <w:szCs w:val="24"/>
        </w:rPr>
      </w:pPr>
      <w:r w:rsidRPr="00362B2E">
        <w:rPr>
          <w:rFonts w:ascii="Times New Roman" w:hAnsi="Times New Roman" w:cs="Times New Roman"/>
          <w:sz w:val="24"/>
          <w:szCs w:val="24"/>
        </w:rPr>
        <w:t>к постановлению администрации</w:t>
      </w:r>
    </w:p>
    <w:p w:rsidR="00362B2E" w:rsidRPr="00362B2E" w:rsidRDefault="00362B2E" w:rsidP="00362B2E">
      <w:pPr>
        <w:tabs>
          <w:tab w:val="left" w:pos="4536"/>
          <w:tab w:val="left" w:pos="4820"/>
        </w:tabs>
        <w:spacing w:after="0" w:line="240" w:lineRule="auto"/>
        <w:ind w:left="5040"/>
        <w:jc w:val="right"/>
        <w:rPr>
          <w:rFonts w:ascii="Times New Roman" w:hAnsi="Times New Roman" w:cs="Times New Roman"/>
          <w:sz w:val="24"/>
          <w:szCs w:val="24"/>
        </w:rPr>
      </w:pPr>
      <w:r w:rsidRPr="00362B2E">
        <w:rPr>
          <w:rFonts w:ascii="Times New Roman" w:hAnsi="Times New Roman" w:cs="Times New Roman"/>
          <w:sz w:val="24"/>
          <w:szCs w:val="24"/>
        </w:rPr>
        <w:t>Альбусь-Сюрбеевского сельского</w:t>
      </w:r>
    </w:p>
    <w:p w:rsidR="00362B2E" w:rsidRPr="00362B2E" w:rsidRDefault="00362B2E" w:rsidP="00362B2E">
      <w:pPr>
        <w:tabs>
          <w:tab w:val="left" w:pos="4536"/>
          <w:tab w:val="left" w:pos="4820"/>
        </w:tabs>
        <w:spacing w:after="0" w:line="240" w:lineRule="auto"/>
        <w:ind w:left="5040"/>
        <w:jc w:val="right"/>
        <w:rPr>
          <w:rFonts w:ascii="Times New Roman" w:hAnsi="Times New Roman" w:cs="Times New Roman"/>
          <w:sz w:val="24"/>
          <w:szCs w:val="24"/>
        </w:rPr>
      </w:pPr>
      <w:r w:rsidRPr="00362B2E">
        <w:rPr>
          <w:rFonts w:ascii="Times New Roman" w:hAnsi="Times New Roman" w:cs="Times New Roman"/>
          <w:sz w:val="24"/>
          <w:szCs w:val="24"/>
        </w:rPr>
        <w:t>поселения Комсомольского района</w:t>
      </w:r>
    </w:p>
    <w:p w:rsidR="00362B2E" w:rsidRPr="00362B2E" w:rsidRDefault="00362B2E" w:rsidP="00362B2E">
      <w:pPr>
        <w:tabs>
          <w:tab w:val="left" w:pos="4536"/>
          <w:tab w:val="left" w:pos="4820"/>
        </w:tabs>
        <w:spacing w:after="0" w:line="240" w:lineRule="auto"/>
        <w:ind w:left="5040"/>
        <w:jc w:val="right"/>
        <w:rPr>
          <w:rFonts w:ascii="Times New Roman" w:hAnsi="Times New Roman" w:cs="Times New Roman"/>
          <w:sz w:val="24"/>
          <w:szCs w:val="24"/>
        </w:rPr>
      </w:pPr>
      <w:r w:rsidRPr="00362B2E">
        <w:rPr>
          <w:rFonts w:ascii="Times New Roman" w:hAnsi="Times New Roman" w:cs="Times New Roman"/>
          <w:sz w:val="24"/>
          <w:szCs w:val="24"/>
        </w:rPr>
        <w:t xml:space="preserve">Чувашской Республики </w:t>
      </w:r>
    </w:p>
    <w:p w:rsidR="00362B2E" w:rsidRPr="00362B2E" w:rsidRDefault="00362B2E" w:rsidP="00362B2E">
      <w:pPr>
        <w:tabs>
          <w:tab w:val="left" w:pos="4536"/>
          <w:tab w:val="left" w:pos="4820"/>
        </w:tabs>
        <w:spacing w:after="0" w:line="240" w:lineRule="auto"/>
        <w:ind w:left="4678"/>
        <w:jc w:val="right"/>
        <w:rPr>
          <w:rFonts w:ascii="Times New Roman" w:hAnsi="Times New Roman" w:cs="Times New Roman"/>
          <w:sz w:val="24"/>
          <w:szCs w:val="24"/>
        </w:rPr>
      </w:pPr>
      <w:r w:rsidRPr="00362B2E">
        <w:rPr>
          <w:rFonts w:ascii="Times New Roman" w:hAnsi="Times New Roman" w:cs="Times New Roman"/>
          <w:sz w:val="24"/>
          <w:szCs w:val="24"/>
        </w:rPr>
        <w:t>от 30.12.2021 № 68</w:t>
      </w:r>
    </w:p>
    <w:p w:rsidR="00362B2E" w:rsidRPr="00362B2E" w:rsidRDefault="00362B2E" w:rsidP="00362B2E">
      <w:pPr>
        <w:spacing w:after="0" w:line="240" w:lineRule="auto"/>
        <w:rPr>
          <w:rFonts w:ascii="Times New Roman" w:hAnsi="Times New Roman" w:cs="Times New Roman"/>
          <w:b/>
          <w:sz w:val="24"/>
          <w:szCs w:val="24"/>
        </w:rPr>
      </w:pPr>
    </w:p>
    <w:p w:rsidR="00362B2E" w:rsidRPr="008B6BF5" w:rsidRDefault="00362B2E" w:rsidP="00362B2E">
      <w:pPr>
        <w:rPr>
          <w:b/>
          <w:sz w:val="26"/>
          <w:szCs w:val="26"/>
        </w:rPr>
      </w:pP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Изменения,</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вносимые в предельную численность и фонд оплаты труда лиц,</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замещающих муниципальные должности и должности муниципальной службы в</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администрации Альбусь-Сюрбеевского сельского поселения Комсомольского</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района Чувашской Республики, на 2021 год и на плановый период 2021 и 2022</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годов (приложение № 1), утвержденные постановлением администрации</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Альбусь-Сюрбеевского сельского поселения Комсомольского района</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Чувашской Республики от 30 декабря 2020 г. № 67 «Об утверждении</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предельной численности и фонда оплаты труда на 2021 год и</w:t>
      </w:r>
    </w:p>
    <w:p w:rsidR="00362B2E" w:rsidRPr="00362B2E" w:rsidRDefault="00362B2E" w:rsidP="00362B2E">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на плановый период 2021 и 2021 годов»</w:t>
      </w:r>
    </w:p>
    <w:p w:rsidR="00362B2E" w:rsidRDefault="00362B2E" w:rsidP="00362B2E">
      <w:pPr>
        <w:jc w:val="center"/>
        <w:rPr>
          <w:b/>
          <w:sz w:val="26"/>
          <w:szCs w:val="26"/>
        </w:rPr>
      </w:pPr>
    </w:p>
    <w:p w:rsidR="00362B2E" w:rsidRDefault="00362B2E" w:rsidP="00362B2E">
      <w:pPr>
        <w:jc w:val="center"/>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543"/>
      </w:tblGrid>
      <w:tr w:rsidR="00362B2E" w:rsidRPr="00CD7378" w:rsidTr="004A6BFC">
        <w:trPr>
          <w:trHeight w:val="683"/>
        </w:trPr>
        <w:tc>
          <w:tcPr>
            <w:tcW w:w="6096" w:type="dxa"/>
            <w:tcBorders>
              <w:top w:val="single" w:sz="4" w:space="0" w:color="000000"/>
              <w:left w:val="single" w:sz="4" w:space="0" w:color="000000"/>
              <w:right w:val="single" w:sz="4" w:space="0" w:color="000000"/>
            </w:tcBorders>
          </w:tcPr>
          <w:p w:rsidR="00362B2E" w:rsidRPr="00CD7378" w:rsidRDefault="00362B2E" w:rsidP="004A6BFC">
            <w:pPr>
              <w:jc w:val="center"/>
              <w:rPr>
                <w:sz w:val="24"/>
                <w:szCs w:val="24"/>
              </w:rPr>
            </w:pPr>
            <w:r w:rsidRPr="00CD7378">
              <w:rPr>
                <w:sz w:val="24"/>
                <w:szCs w:val="24"/>
              </w:rPr>
              <w:t>Наименование</w:t>
            </w:r>
          </w:p>
        </w:tc>
        <w:tc>
          <w:tcPr>
            <w:tcW w:w="3543" w:type="dxa"/>
            <w:tcBorders>
              <w:top w:val="single" w:sz="4" w:space="0" w:color="auto"/>
              <w:left w:val="single" w:sz="4" w:space="0" w:color="auto"/>
              <w:right w:val="single" w:sz="4" w:space="0" w:color="auto"/>
            </w:tcBorders>
          </w:tcPr>
          <w:p w:rsidR="00362B2E" w:rsidRPr="00CD7378" w:rsidRDefault="00362B2E" w:rsidP="004A6BFC">
            <w:pPr>
              <w:jc w:val="center"/>
              <w:rPr>
                <w:sz w:val="24"/>
                <w:szCs w:val="24"/>
              </w:rPr>
            </w:pPr>
            <w:r w:rsidRPr="00CD7378">
              <w:rPr>
                <w:sz w:val="24"/>
                <w:szCs w:val="24"/>
              </w:rPr>
              <w:t>Увеличение, уменьшение (-) фонда оплаты труда на 2021 год, рублей</w:t>
            </w:r>
          </w:p>
        </w:tc>
      </w:tr>
      <w:tr w:rsidR="00362B2E" w:rsidRPr="00CD7378" w:rsidTr="004A6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6096"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jc w:val="center"/>
              <w:rPr>
                <w:sz w:val="24"/>
                <w:szCs w:val="24"/>
              </w:rPr>
            </w:pPr>
            <w:r w:rsidRPr="00CD7378">
              <w:rPr>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362B2E" w:rsidRPr="00CD7378" w:rsidRDefault="00362B2E" w:rsidP="004A6BFC">
            <w:pPr>
              <w:ind w:left="-108"/>
              <w:jc w:val="center"/>
              <w:rPr>
                <w:sz w:val="24"/>
                <w:szCs w:val="24"/>
              </w:rPr>
            </w:pPr>
            <w:r w:rsidRPr="00CD7378">
              <w:rPr>
                <w:sz w:val="24"/>
                <w:szCs w:val="24"/>
              </w:rPr>
              <w:t>2</w:t>
            </w:r>
          </w:p>
        </w:tc>
      </w:tr>
      <w:tr w:rsidR="00362B2E" w:rsidRPr="00CD7378" w:rsidTr="004A6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96"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right="-143"/>
              <w:rPr>
                <w:sz w:val="24"/>
                <w:szCs w:val="24"/>
              </w:rPr>
            </w:pPr>
            <w:r w:rsidRPr="00CD7378">
              <w:rPr>
                <w:sz w:val="24"/>
                <w:szCs w:val="24"/>
              </w:rPr>
              <w:t>Общегосударственные вопросы</w:t>
            </w:r>
          </w:p>
        </w:tc>
        <w:tc>
          <w:tcPr>
            <w:tcW w:w="3543"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left="-108"/>
              <w:jc w:val="center"/>
              <w:rPr>
                <w:sz w:val="24"/>
                <w:szCs w:val="24"/>
                <w:lang w:val="en-US"/>
              </w:rPr>
            </w:pPr>
            <w:r w:rsidRPr="00CD7378">
              <w:rPr>
                <w:sz w:val="24"/>
                <w:szCs w:val="24"/>
                <w:lang w:val="en-US"/>
              </w:rPr>
              <w:t>18 966</w:t>
            </w:r>
          </w:p>
        </w:tc>
      </w:tr>
      <w:tr w:rsidR="00362B2E" w:rsidRPr="00CD7378" w:rsidTr="004A6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96"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right="-143"/>
              <w:rPr>
                <w:sz w:val="24"/>
                <w:szCs w:val="24"/>
              </w:rPr>
            </w:pPr>
            <w:r w:rsidRPr="00CD7378">
              <w:rPr>
                <w:sz w:val="24"/>
                <w:szCs w:val="24"/>
              </w:rPr>
              <w:t>в том числе:</w:t>
            </w:r>
          </w:p>
        </w:tc>
        <w:tc>
          <w:tcPr>
            <w:tcW w:w="3543"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left="-108"/>
              <w:jc w:val="center"/>
              <w:rPr>
                <w:sz w:val="24"/>
                <w:szCs w:val="24"/>
              </w:rPr>
            </w:pPr>
          </w:p>
        </w:tc>
      </w:tr>
      <w:tr w:rsidR="00362B2E" w:rsidRPr="00CD7378" w:rsidTr="004A6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6096"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rPr>
                <w:sz w:val="24"/>
                <w:szCs w:val="24"/>
              </w:rPr>
            </w:pPr>
            <w:r w:rsidRPr="00CD7378">
              <w:rPr>
                <w:sz w:val="24"/>
                <w:szCs w:val="24"/>
              </w:rPr>
              <w:t>Администрация Альбусь-Сюрбеевского сельского поселения</w:t>
            </w:r>
          </w:p>
        </w:tc>
        <w:tc>
          <w:tcPr>
            <w:tcW w:w="3543" w:type="dxa"/>
            <w:tcBorders>
              <w:top w:val="single" w:sz="4" w:space="0" w:color="auto"/>
              <w:left w:val="single" w:sz="4" w:space="0" w:color="auto"/>
              <w:bottom w:val="single" w:sz="4" w:space="0" w:color="auto"/>
              <w:right w:val="single" w:sz="4" w:space="0" w:color="auto"/>
            </w:tcBorders>
            <w:vAlign w:val="center"/>
          </w:tcPr>
          <w:p w:rsidR="00362B2E" w:rsidRPr="00CD7378" w:rsidRDefault="00362B2E" w:rsidP="004A6BFC">
            <w:pPr>
              <w:ind w:left="-108"/>
              <w:jc w:val="center"/>
              <w:rPr>
                <w:sz w:val="24"/>
                <w:szCs w:val="24"/>
                <w:lang w:val="en-US"/>
              </w:rPr>
            </w:pPr>
            <w:r w:rsidRPr="00CD7378">
              <w:rPr>
                <w:sz w:val="24"/>
                <w:szCs w:val="24"/>
                <w:lang w:val="en-US"/>
              </w:rPr>
              <w:t>18 966</w:t>
            </w:r>
          </w:p>
        </w:tc>
      </w:tr>
    </w:tbl>
    <w:p w:rsidR="00362B2E" w:rsidRDefault="00362B2E" w:rsidP="00CD7378">
      <w:pPr>
        <w:tabs>
          <w:tab w:val="left" w:pos="4536"/>
          <w:tab w:val="left" w:pos="4820"/>
        </w:tabs>
        <w:rPr>
          <w:sz w:val="26"/>
          <w:szCs w:val="26"/>
        </w:rPr>
      </w:pP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Приложение № 2</w:t>
      </w: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к постановлению администрации</w:t>
      </w: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Альбусь-Сюрбеевского сельского</w:t>
      </w: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поселения Комсомольского района</w:t>
      </w: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Чувашской Республики</w:t>
      </w:r>
    </w:p>
    <w:p w:rsidR="00362B2E" w:rsidRPr="00CD7378" w:rsidRDefault="00362B2E" w:rsidP="00CD7378">
      <w:pPr>
        <w:tabs>
          <w:tab w:val="left" w:pos="4536"/>
          <w:tab w:val="left" w:pos="4820"/>
        </w:tabs>
        <w:spacing w:after="0" w:line="240" w:lineRule="auto"/>
        <w:ind w:left="4678"/>
        <w:jc w:val="right"/>
        <w:rPr>
          <w:rFonts w:ascii="Times New Roman" w:hAnsi="Times New Roman" w:cs="Times New Roman"/>
          <w:sz w:val="24"/>
          <w:szCs w:val="24"/>
        </w:rPr>
      </w:pPr>
      <w:r w:rsidRPr="00CD7378">
        <w:rPr>
          <w:rFonts w:ascii="Times New Roman" w:hAnsi="Times New Roman" w:cs="Times New Roman"/>
          <w:sz w:val="24"/>
          <w:szCs w:val="24"/>
        </w:rPr>
        <w:t>от 30.12.2021 № 68</w:t>
      </w:r>
    </w:p>
    <w:p w:rsidR="00362B2E" w:rsidRDefault="00362B2E" w:rsidP="00CD7378">
      <w:pPr>
        <w:ind w:right="-143"/>
        <w:rPr>
          <w:sz w:val="26"/>
          <w:szCs w:val="26"/>
        </w:rPr>
      </w:pPr>
    </w:p>
    <w:p w:rsidR="00362B2E" w:rsidRPr="00362B2E" w:rsidRDefault="00362B2E" w:rsidP="00CD7378">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Изменения,</w:t>
      </w:r>
    </w:p>
    <w:p w:rsidR="00362B2E" w:rsidRPr="00362B2E" w:rsidRDefault="00362B2E" w:rsidP="00CD7378">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 xml:space="preserve">вносимые в фонд оплаты труда работников администрации </w:t>
      </w:r>
    </w:p>
    <w:p w:rsidR="00362B2E" w:rsidRPr="00362B2E" w:rsidRDefault="00362B2E" w:rsidP="00CD7378">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t xml:space="preserve">Альбусь-Сюрбеевского сельского поселения Комсомольского района Чувашской Республики на 2021 год и на плановый период 2022 и 2023 годов (приложение </w:t>
      </w:r>
    </w:p>
    <w:p w:rsidR="00362B2E" w:rsidRPr="00362B2E" w:rsidRDefault="00362B2E" w:rsidP="00CD7378">
      <w:pPr>
        <w:spacing w:after="0" w:line="240" w:lineRule="auto"/>
        <w:jc w:val="center"/>
        <w:rPr>
          <w:rFonts w:ascii="Times New Roman" w:hAnsi="Times New Roman" w:cs="Times New Roman"/>
          <w:b/>
          <w:sz w:val="24"/>
          <w:szCs w:val="24"/>
        </w:rPr>
      </w:pPr>
      <w:r w:rsidRPr="00362B2E">
        <w:rPr>
          <w:rFonts w:ascii="Times New Roman" w:hAnsi="Times New Roman" w:cs="Times New Roman"/>
          <w:b/>
          <w:sz w:val="24"/>
          <w:szCs w:val="24"/>
        </w:rPr>
        <w:lastRenderedPageBreak/>
        <w:t>№ 2), утвержденный постановлением администрации Альбусь-Сюрбеевского сельского поселения Комсомольского района Чувашской Республики от 30 декабря 2020 г. № 67 «Об утверждении предельной численности и фонда оплаты труда на 2021 год и на плановый период 2022 и 2023 годов»</w:t>
      </w:r>
    </w:p>
    <w:p w:rsidR="00362B2E" w:rsidRDefault="00362B2E" w:rsidP="00CD7378">
      <w:pPr>
        <w:ind w:right="-143"/>
        <w:rPr>
          <w:sz w:val="26"/>
          <w:szCs w:val="26"/>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09"/>
      </w:tblGrid>
      <w:tr w:rsidR="00362B2E" w:rsidRPr="00CD7378" w:rsidTr="004A6BFC">
        <w:trPr>
          <w:trHeight w:val="703"/>
        </w:trPr>
        <w:tc>
          <w:tcPr>
            <w:tcW w:w="6237" w:type="dxa"/>
            <w:vAlign w:val="center"/>
          </w:tcPr>
          <w:p w:rsidR="00362B2E" w:rsidRPr="00CD7378" w:rsidRDefault="00362B2E" w:rsidP="004A6BFC">
            <w:pPr>
              <w:jc w:val="center"/>
              <w:rPr>
                <w:rFonts w:ascii="Times New Roman" w:hAnsi="Times New Roman" w:cs="Times New Roman"/>
                <w:sz w:val="24"/>
                <w:szCs w:val="24"/>
              </w:rPr>
            </w:pPr>
            <w:r w:rsidRPr="00CD7378">
              <w:rPr>
                <w:rFonts w:ascii="Times New Roman" w:hAnsi="Times New Roman" w:cs="Times New Roman"/>
                <w:sz w:val="24"/>
                <w:szCs w:val="24"/>
              </w:rPr>
              <w:t>Наименование</w:t>
            </w:r>
          </w:p>
        </w:tc>
        <w:tc>
          <w:tcPr>
            <w:tcW w:w="3509" w:type="dxa"/>
            <w:vAlign w:val="center"/>
          </w:tcPr>
          <w:p w:rsidR="00362B2E" w:rsidRPr="00CD7378" w:rsidRDefault="00362B2E" w:rsidP="004A6BFC">
            <w:pPr>
              <w:jc w:val="center"/>
              <w:rPr>
                <w:rFonts w:ascii="Times New Roman" w:hAnsi="Times New Roman" w:cs="Times New Roman"/>
                <w:sz w:val="24"/>
                <w:szCs w:val="24"/>
              </w:rPr>
            </w:pPr>
            <w:r w:rsidRPr="00CD7378">
              <w:rPr>
                <w:rFonts w:ascii="Times New Roman" w:hAnsi="Times New Roman" w:cs="Times New Roman"/>
                <w:sz w:val="24"/>
                <w:szCs w:val="24"/>
              </w:rPr>
              <w:t>Увеличение, уменьшение (-) фонда оплаты труда на 2021 год, рублей</w:t>
            </w:r>
          </w:p>
        </w:tc>
      </w:tr>
      <w:tr w:rsidR="00362B2E" w:rsidRPr="00CD7378" w:rsidTr="004A6BFC">
        <w:trPr>
          <w:trHeight w:val="360"/>
        </w:trPr>
        <w:tc>
          <w:tcPr>
            <w:tcW w:w="6237"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jc w:val="center"/>
              <w:rPr>
                <w:rFonts w:ascii="Times New Roman" w:hAnsi="Times New Roman" w:cs="Times New Roman"/>
                <w:sz w:val="24"/>
                <w:szCs w:val="24"/>
              </w:rPr>
            </w:pPr>
            <w:r w:rsidRPr="00CD7378">
              <w:rPr>
                <w:rFonts w:ascii="Times New Roman" w:hAnsi="Times New Roman" w:cs="Times New Roman"/>
                <w:sz w:val="24"/>
                <w:szCs w:val="24"/>
              </w:rPr>
              <w:t>1</w:t>
            </w:r>
          </w:p>
        </w:tc>
        <w:tc>
          <w:tcPr>
            <w:tcW w:w="3509" w:type="dxa"/>
            <w:tcBorders>
              <w:top w:val="single" w:sz="4" w:space="0" w:color="auto"/>
              <w:left w:val="single" w:sz="4" w:space="0" w:color="auto"/>
              <w:bottom w:val="single" w:sz="4" w:space="0" w:color="auto"/>
              <w:right w:val="single" w:sz="4" w:space="0" w:color="auto"/>
            </w:tcBorders>
            <w:vAlign w:val="center"/>
          </w:tcPr>
          <w:p w:rsidR="00362B2E" w:rsidRPr="00CD7378" w:rsidRDefault="00362B2E" w:rsidP="004A6BFC">
            <w:pPr>
              <w:ind w:left="-108"/>
              <w:jc w:val="center"/>
              <w:rPr>
                <w:rFonts w:ascii="Times New Roman" w:hAnsi="Times New Roman" w:cs="Times New Roman"/>
                <w:sz w:val="24"/>
                <w:szCs w:val="24"/>
              </w:rPr>
            </w:pPr>
            <w:r w:rsidRPr="00CD7378">
              <w:rPr>
                <w:rFonts w:ascii="Times New Roman" w:hAnsi="Times New Roman" w:cs="Times New Roman"/>
                <w:sz w:val="24"/>
                <w:szCs w:val="24"/>
              </w:rPr>
              <w:t>2</w:t>
            </w:r>
          </w:p>
        </w:tc>
      </w:tr>
      <w:tr w:rsidR="00362B2E" w:rsidRPr="00CD7378" w:rsidTr="004A6BFC">
        <w:tc>
          <w:tcPr>
            <w:tcW w:w="6237"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right="-143"/>
              <w:rPr>
                <w:rFonts w:ascii="Times New Roman" w:hAnsi="Times New Roman" w:cs="Times New Roman"/>
                <w:sz w:val="24"/>
                <w:szCs w:val="24"/>
              </w:rPr>
            </w:pPr>
            <w:r w:rsidRPr="00CD7378">
              <w:rPr>
                <w:rFonts w:ascii="Times New Roman" w:hAnsi="Times New Roman" w:cs="Times New Roman"/>
                <w:sz w:val="24"/>
                <w:szCs w:val="24"/>
              </w:rPr>
              <w:t>Культура и кинематография</w:t>
            </w:r>
          </w:p>
        </w:tc>
        <w:tc>
          <w:tcPr>
            <w:tcW w:w="3509"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left="-108"/>
              <w:jc w:val="center"/>
              <w:rPr>
                <w:rFonts w:ascii="Times New Roman" w:hAnsi="Times New Roman" w:cs="Times New Roman"/>
                <w:sz w:val="24"/>
                <w:szCs w:val="24"/>
                <w:lang w:val="en-US"/>
              </w:rPr>
            </w:pPr>
            <w:r w:rsidRPr="00CD7378">
              <w:rPr>
                <w:rFonts w:ascii="Times New Roman" w:hAnsi="Times New Roman" w:cs="Times New Roman"/>
                <w:sz w:val="24"/>
                <w:szCs w:val="24"/>
                <w:lang w:val="en-US"/>
              </w:rPr>
              <w:t>-15 000</w:t>
            </w:r>
          </w:p>
        </w:tc>
      </w:tr>
      <w:tr w:rsidR="00362B2E" w:rsidRPr="00CD7378" w:rsidTr="004A6BFC">
        <w:tc>
          <w:tcPr>
            <w:tcW w:w="6237"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right="-143"/>
              <w:rPr>
                <w:rFonts w:ascii="Times New Roman" w:hAnsi="Times New Roman" w:cs="Times New Roman"/>
                <w:sz w:val="24"/>
                <w:szCs w:val="24"/>
              </w:rPr>
            </w:pPr>
            <w:r w:rsidRPr="00CD7378">
              <w:rPr>
                <w:rFonts w:ascii="Times New Roman" w:hAnsi="Times New Roman" w:cs="Times New Roman"/>
                <w:sz w:val="24"/>
                <w:szCs w:val="24"/>
              </w:rPr>
              <w:t>в том числе:</w:t>
            </w:r>
          </w:p>
        </w:tc>
        <w:tc>
          <w:tcPr>
            <w:tcW w:w="3509"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ind w:left="-108"/>
              <w:jc w:val="center"/>
              <w:rPr>
                <w:rFonts w:ascii="Times New Roman" w:hAnsi="Times New Roman" w:cs="Times New Roman"/>
                <w:sz w:val="24"/>
                <w:szCs w:val="24"/>
              </w:rPr>
            </w:pPr>
          </w:p>
        </w:tc>
      </w:tr>
      <w:tr w:rsidR="00362B2E" w:rsidRPr="00CD7378" w:rsidTr="004A6BFC">
        <w:trPr>
          <w:trHeight w:val="360"/>
        </w:trPr>
        <w:tc>
          <w:tcPr>
            <w:tcW w:w="6237" w:type="dxa"/>
            <w:tcBorders>
              <w:top w:val="single" w:sz="4" w:space="0" w:color="auto"/>
              <w:left w:val="single" w:sz="4" w:space="0" w:color="auto"/>
              <w:bottom w:val="single" w:sz="4" w:space="0" w:color="auto"/>
              <w:right w:val="single" w:sz="4" w:space="0" w:color="auto"/>
            </w:tcBorders>
          </w:tcPr>
          <w:p w:rsidR="00362B2E" w:rsidRPr="00CD7378" w:rsidRDefault="00362B2E" w:rsidP="004A6BFC">
            <w:pPr>
              <w:rPr>
                <w:rFonts w:ascii="Times New Roman" w:hAnsi="Times New Roman" w:cs="Times New Roman"/>
                <w:sz w:val="24"/>
                <w:szCs w:val="24"/>
              </w:rPr>
            </w:pPr>
            <w:r w:rsidRPr="00CD7378">
              <w:rPr>
                <w:rFonts w:ascii="Times New Roman" w:hAnsi="Times New Roman" w:cs="Times New Roman"/>
                <w:sz w:val="24"/>
                <w:szCs w:val="24"/>
              </w:rPr>
              <w:t>Администрация Альбусь-Сюрбеевского сельского поселения</w:t>
            </w:r>
          </w:p>
        </w:tc>
        <w:tc>
          <w:tcPr>
            <w:tcW w:w="3509" w:type="dxa"/>
            <w:tcBorders>
              <w:top w:val="single" w:sz="4" w:space="0" w:color="auto"/>
              <w:left w:val="single" w:sz="4" w:space="0" w:color="auto"/>
              <w:bottom w:val="single" w:sz="4" w:space="0" w:color="auto"/>
              <w:right w:val="single" w:sz="4" w:space="0" w:color="auto"/>
            </w:tcBorders>
            <w:vAlign w:val="center"/>
          </w:tcPr>
          <w:p w:rsidR="00362B2E" w:rsidRPr="00CD7378" w:rsidRDefault="00CD7378" w:rsidP="00CD7378">
            <w:pPr>
              <w:autoSpaceDE w:val="0"/>
              <w:autoSpaceDN w:val="0"/>
              <w:spacing w:after="0" w:line="240" w:lineRule="auto"/>
              <w:ind w:left="252"/>
              <w:rPr>
                <w:rFonts w:ascii="Times New Roman" w:hAnsi="Times New Roman" w:cs="Times New Roman"/>
                <w:sz w:val="24"/>
                <w:szCs w:val="24"/>
                <w:lang w:val="en-US"/>
              </w:rPr>
            </w:pPr>
            <w:r>
              <w:rPr>
                <w:rFonts w:ascii="Times New Roman" w:hAnsi="Times New Roman" w:cs="Times New Roman"/>
                <w:sz w:val="24"/>
                <w:szCs w:val="24"/>
              </w:rPr>
              <w:t xml:space="preserve">                 -</w:t>
            </w:r>
            <w:r w:rsidR="00362B2E" w:rsidRPr="00CD7378">
              <w:rPr>
                <w:rFonts w:ascii="Times New Roman" w:hAnsi="Times New Roman" w:cs="Times New Roman"/>
                <w:sz w:val="24"/>
                <w:szCs w:val="24"/>
                <w:lang w:val="en-US"/>
              </w:rPr>
              <w:t>15 000</w:t>
            </w:r>
          </w:p>
        </w:tc>
      </w:tr>
    </w:tbl>
    <w:p w:rsidR="00FF42F4" w:rsidRPr="00EA790F" w:rsidRDefault="00FF42F4" w:rsidP="00CD7378">
      <w:pPr>
        <w:spacing w:after="0" w:line="240" w:lineRule="auto"/>
        <w:rPr>
          <w:rFonts w:ascii="Times New Roman" w:hAnsi="Times New Roman" w:cs="Times New Roman"/>
          <w:sz w:val="24"/>
          <w:szCs w:val="24"/>
        </w:rPr>
      </w:pPr>
    </w:p>
    <w:p w:rsidR="00FF42F4" w:rsidRDefault="00FF42F4" w:rsidP="00FF42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rsidR="00FF42F4" w:rsidRDefault="00FF42F4" w:rsidP="00FF42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30.12.2021 № 69</w:t>
      </w:r>
    </w:p>
    <w:p w:rsidR="00FF42F4" w:rsidRPr="00EA790F" w:rsidRDefault="00FF42F4" w:rsidP="00FF42F4">
      <w:pPr>
        <w:spacing w:after="0" w:line="240" w:lineRule="auto"/>
        <w:jc w:val="center"/>
        <w:rPr>
          <w:rFonts w:ascii="Times New Roman" w:hAnsi="Times New Roman" w:cs="Times New Roman"/>
          <w:sz w:val="24"/>
          <w:szCs w:val="24"/>
        </w:rPr>
      </w:pPr>
    </w:p>
    <w:p w:rsidR="00CD7378" w:rsidRPr="00CD7378" w:rsidRDefault="00CD7378" w:rsidP="00CD7378">
      <w:pPr>
        <w:shd w:val="clear" w:color="auto" w:fill="FFFFFF"/>
        <w:tabs>
          <w:tab w:val="left" w:pos="4320"/>
          <w:tab w:val="left" w:pos="5600"/>
        </w:tabs>
        <w:ind w:right="4676"/>
        <w:jc w:val="both"/>
        <w:rPr>
          <w:rFonts w:ascii="Times New Roman" w:hAnsi="Times New Roman" w:cs="Times New Roman"/>
          <w:b/>
          <w:bCs/>
          <w:sz w:val="24"/>
          <w:szCs w:val="24"/>
        </w:rPr>
      </w:pPr>
      <w:r w:rsidRPr="00CD7378">
        <w:rPr>
          <w:rFonts w:ascii="Times New Roman" w:hAnsi="Times New Roman" w:cs="Times New Roman"/>
          <w:b/>
          <w:bCs/>
          <w:sz w:val="24"/>
          <w:szCs w:val="24"/>
        </w:rPr>
        <w:t>Об утверждении предельной численности и фонда оплаты труда на 2022 год и на плановый период 2023 и 2024 годов</w:t>
      </w:r>
    </w:p>
    <w:p w:rsidR="00CD7378" w:rsidRPr="00CD7378" w:rsidRDefault="00CD7378" w:rsidP="00CD7378">
      <w:pPr>
        <w:ind w:firstLine="708"/>
        <w:jc w:val="both"/>
        <w:rPr>
          <w:sz w:val="24"/>
          <w:szCs w:val="24"/>
        </w:rPr>
      </w:pPr>
      <w:r w:rsidRPr="00CD7378">
        <w:rPr>
          <w:sz w:val="24"/>
          <w:szCs w:val="24"/>
        </w:rPr>
        <w:t>В целях реализации решения Собрания депутатов Альбусь-Сюрбеевского сельского поселения Комсомольского района Чувашской Республики от 08 декабря 2021 г. № 2/51 «О бюджете Альбусь-Сюрбеевского сельского поселения Комсомольского района Чувашской Республики на 2022 год и на плановый период 2023 и 2024 годов» администрация Альбусь-Сюрбеевского сельского поселения Комсомольского района Чувашской Республики п о с т а н о в л я е т:</w:t>
      </w:r>
    </w:p>
    <w:p w:rsidR="00CD7378" w:rsidRPr="00CD7378" w:rsidRDefault="00CD7378" w:rsidP="00CD7378">
      <w:pPr>
        <w:ind w:firstLine="708"/>
        <w:jc w:val="both"/>
        <w:rPr>
          <w:sz w:val="24"/>
          <w:szCs w:val="24"/>
        </w:rPr>
      </w:pPr>
      <w:r w:rsidRPr="00CD7378">
        <w:rPr>
          <w:sz w:val="24"/>
          <w:szCs w:val="24"/>
        </w:rPr>
        <w:t>1. Утвердить:</w:t>
      </w:r>
    </w:p>
    <w:p w:rsidR="00CD7378" w:rsidRPr="00CD7378" w:rsidRDefault="00CD7378" w:rsidP="00CD7378">
      <w:pPr>
        <w:ind w:firstLine="708"/>
        <w:jc w:val="both"/>
        <w:rPr>
          <w:sz w:val="24"/>
          <w:szCs w:val="24"/>
        </w:rPr>
      </w:pPr>
      <w:r w:rsidRPr="00CD7378">
        <w:rPr>
          <w:sz w:val="24"/>
          <w:szCs w:val="24"/>
        </w:rPr>
        <w:t>предельную численность и фонд оплаты труда лиц, замещающих муниципальные должности и должности муниципальной службы в администрации Альбусь-Сюрбеевского сельского поселения Комсомольского района Чувашской Республики, на 2022 год и на плановый период 2023 и 2024 годов (приложение № 1);</w:t>
      </w:r>
    </w:p>
    <w:p w:rsidR="00CD7378" w:rsidRPr="00CD7378" w:rsidRDefault="00CD7378" w:rsidP="00CD7378">
      <w:pPr>
        <w:ind w:firstLine="708"/>
        <w:jc w:val="both"/>
        <w:rPr>
          <w:sz w:val="24"/>
          <w:szCs w:val="24"/>
        </w:rPr>
      </w:pPr>
      <w:r w:rsidRPr="00CD7378">
        <w:rPr>
          <w:sz w:val="24"/>
          <w:szCs w:val="24"/>
        </w:rPr>
        <w:t>фонд оплаты труда работников администрации Альбусь-Сюрбеевского сельского поселения Комсомольского района Чувашской Республики на 2022 год и на плановый период 2023 и 2024 годов (приложение № 2).</w:t>
      </w:r>
    </w:p>
    <w:p w:rsidR="00CD7378" w:rsidRPr="00CD7378" w:rsidRDefault="00CD7378" w:rsidP="00CD7378">
      <w:pPr>
        <w:ind w:firstLine="708"/>
        <w:jc w:val="both"/>
        <w:rPr>
          <w:sz w:val="24"/>
          <w:szCs w:val="24"/>
        </w:rPr>
      </w:pPr>
      <w:r w:rsidRPr="00CD7378">
        <w:rPr>
          <w:sz w:val="24"/>
          <w:szCs w:val="24"/>
        </w:rPr>
        <w:t>2. Признать утратившими силу:</w:t>
      </w:r>
    </w:p>
    <w:p w:rsidR="00CD7378" w:rsidRPr="00CD7378" w:rsidRDefault="00CD7378" w:rsidP="00CD7378">
      <w:pPr>
        <w:ind w:firstLine="708"/>
        <w:jc w:val="both"/>
        <w:rPr>
          <w:sz w:val="24"/>
          <w:szCs w:val="24"/>
        </w:rPr>
      </w:pPr>
      <w:r w:rsidRPr="00CD7378">
        <w:rPr>
          <w:sz w:val="24"/>
          <w:szCs w:val="24"/>
        </w:rPr>
        <w:t>постановление администрации Альбусь-Сюрбеевского сельского поселения Комсомольского района Чувашской Республики от 30 декабря 2020 г. № 67 «Об</w:t>
      </w:r>
      <w:r w:rsidRPr="00AF72A6">
        <w:rPr>
          <w:sz w:val="26"/>
          <w:szCs w:val="26"/>
        </w:rPr>
        <w:t xml:space="preserve"> </w:t>
      </w:r>
      <w:r w:rsidRPr="00CD7378">
        <w:rPr>
          <w:sz w:val="24"/>
          <w:szCs w:val="24"/>
        </w:rPr>
        <w:lastRenderedPageBreak/>
        <w:t>утверждении предельной численности и фонда оплаты труда на 2021 год и на плановый период 2022 и 2023 годов»;</w:t>
      </w:r>
    </w:p>
    <w:p w:rsidR="00CD7378" w:rsidRPr="00CD7378" w:rsidRDefault="00CD7378" w:rsidP="00CD7378">
      <w:pPr>
        <w:ind w:firstLine="708"/>
        <w:jc w:val="both"/>
        <w:rPr>
          <w:sz w:val="24"/>
          <w:szCs w:val="24"/>
        </w:rPr>
      </w:pPr>
      <w:r w:rsidRPr="00CD7378">
        <w:rPr>
          <w:sz w:val="24"/>
          <w:szCs w:val="24"/>
        </w:rPr>
        <w:t>постановление администрации Альбусь-Сюрбеевского сельского поселения Комсомольского района Чувашской Республики от 29 декабря 2021 г. № 68 «О внесении изменений в постановление администрация Альбусь-Сюрбеевского сельского поселения Комсомольского района Чувашской Республики от 30 декабря 2020 г. №</w:t>
      </w:r>
      <w:r w:rsidR="001619BD">
        <w:rPr>
          <w:sz w:val="24"/>
          <w:szCs w:val="24"/>
        </w:rPr>
        <w:t xml:space="preserve"> 67</w:t>
      </w:r>
      <w:r w:rsidR="001619BD" w:rsidRPr="00CD7378">
        <w:rPr>
          <w:sz w:val="24"/>
          <w:szCs w:val="24"/>
        </w:rPr>
        <w:t xml:space="preserve"> «</w:t>
      </w:r>
      <w:r w:rsidRPr="00CD7378">
        <w:rPr>
          <w:sz w:val="24"/>
          <w:szCs w:val="24"/>
        </w:rPr>
        <w:t>Об утверждении предельной численности и фонда оплаты труда на 2021 год и на плановый период 2022 и 2023 годов».</w:t>
      </w:r>
    </w:p>
    <w:p w:rsidR="00CD7378" w:rsidRPr="00CD7378" w:rsidRDefault="00CD7378" w:rsidP="00CD7378">
      <w:pPr>
        <w:ind w:firstLine="708"/>
        <w:jc w:val="both"/>
        <w:rPr>
          <w:sz w:val="24"/>
          <w:szCs w:val="24"/>
        </w:rPr>
      </w:pPr>
      <w:r w:rsidRPr="00CD7378">
        <w:rPr>
          <w:sz w:val="24"/>
          <w:szCs w:val="24"/>
        </w:rPr>
        <w:t xml:space="preserve">3. Настоящее постановление вступает в силу с 1 января 2022 </w:t>
      </w:r>
      <w:r>
        <w:rPr>
          <w:sz w:val="24"/>
          <w:szCs w:val="24"/>
        </w:rPr>
        <w:t>года.</w:t>
      </w:r>
    </w:p>
    <w:p w:rsidR="00CD7378" w:rsidRPr="00CD7378" w:rsidRDefault="00CD7378" w:rsidP="00CD7378">
      <w:pPr>
        <w:spacing w:after="0" w:line="240" w:lineRule="auto"/>
        <w:rPr>
          <w:sz w:val="24"/>
          <w:szCs w:val="24"/>
        </w:rPr>
      </w:pPr>
      <w:r w:rsidRPr="00CD7378">
        <w:rPr>
          <w:sz w:val="24"/>
          <w:szCs w:val="24"/>
        </w:rPr>
        <w:t xml:space="preserve">Глава Альбусь-Сюрбеевского </w:t>
      </w:r>
    </w:p>
    <w:p w:rsidR="00CD7378" w:rsidRPr="00CD7378" w:rsidRDefault="00CD7378" w:rsidP="00CD7378">
      <w:pPr>
        <w:spacing w:after="0" w:line="240" w:lineRule="auto"/>
        <w:rPr>
          <w:sz w:val="24"/>
          <w:szCs w:val="24"/>
        </w:rPr>
      </w:pPr>
      <w:r w:rsidRPr="00CD7378">
        <w:rPr>
          <w:sz w:val="24"/>
          <w:szCs w:val="24"/>
        </w:rPr>
        <w:t xml:space="preserve">сельского поселения                                                                                       Р.Ф.Асеинов                                                                                     </w:t>
      </w:r>
    </w:p>
    <w:p w:rsidR="00CD7378" w:rsidRPr="00E84900" w:rsidRDefault="00CD7378" w:rsidP="00CD7378">
      <w:pPr>
        <w:spacing w:after="0" w:line="240" w:lineRule="auto"/>
        <w:jc w:val="right"/>
        <w:rPr>
          <w:sz w:val="26"/>
          <w:szCs w:val="26"/>
        </w:rPr>
        <w:sectPr w:rsidR="00CD7378" w:rsidRPr="00E84900" w:rsidSect="00640ED0">
          <w:pgSz w:w="11906" w:h="16838"/>
          <w:pgMar w:top="1134" w:right="567" w:bottom="1134" w:left="1701" w:header="709" w:footer="709" w:gutter="0"/>
          <w:cols w:space="708"/>
          <w:docGrid w:linePitch="360"/>
        </w:sectPr>
      </w:pPr>
    </w:p>
    <w:p w:rsidR="00CD7378" w:rsidRPr="004310B1" w:rsidRDefault="00CD7378" w:rsidP="004310B1">
      <w:pPr>
        <w:spacing w:after="0" w:line="240" w:lineRule="auto"/>
        <w:ind w:left="10620"/>
        <w:jc w:val="right"/>
        <w:rPr>
          <w:sz w:val="24"/>
          <w:szCs w:val="24"/>
        </w:rPr>
      </w:pPr>
      <w:r w:rsidRPr="004310B1">
        <w:rPr>
          <w:sz w:val="24"/>
          <w:szCs w:val="24"/>
        </w:rPr>
        <w:lastRenderedPageBreak/>
        <w:t>УТВЕРЖДЕНЫ</w:t>
      </w:r>
    </w:p>
    <w:p w:rsidR="00CD7378" w:rsidRPr="004310B1" w:rsidRDefault="00CD7378" w:rsidP="004310B1">
      <w:pPr>
        <w:spacing w:after="0" w:line="240" w:lineRule="auto"/>
        <w:ind w:left="10201"/>
        <w:jc w:val="right"/>
        <w:rPr>
          <w:sz w:val="24"/>
          <w:szCs w:val="24"/>
        </w:rPr>
      </w:pPr>
      <w:r w:rsidRPr="004310B1">
        <w:rPr>
          <w:sz w:val="24"/>
          <w:szCs w:val="24"/>
        </w:rPr>
        <w:t>постановлением администрации</w:t>
      </w:r>
    </w:p>
    <w:p w:rsidR="00CD7378" w:rsidRPr="004310B1" w:rsidRDefault="00CD7378" w:rsidP="004310B1">
      <w:pPr>
        <w:spacing w:after="0" w:line="240" w:lineRule="auto"/>
        <w:jc w:val="right"/>
        <w:rPr>
          <w:sz w:val="24"/>
          <w:szCs w:val="24"/>
        </w:rPr>
      </w:pPr>
      <w:r w:rsidRPr="004310B1">
        <w:rPr>
          <w:sz w:val="24"/>
          <w:szCs w:val="24"/>
        </w:rPr>
        <w:t>Альбусь-Сюрбеевского сельского</w:t>
      </w:r>
    </w:p>
    <w:p w:rsidR="00CD7378" w:rsidRPr="004310B1" w:rsidRDefault="00CD7378" w:rsidP="004310B1">
      <w:pPr>
        <w:spacing w:after="0" w:line="240" w:lineRule="auto"/>
        <w:jc w:val="right"/>
        <w:rPr>
          <w:sz w:val="24"/>
          <w:szCs w:val="24"/>
        </w:rPr>
      </w:pPr>
      <w:r w:rsidRPr="004310B1">
        <w:rPr>
          <w:sz w:val="24"/>
          <w:szCs w:val="24"/>
        </w:rPr>
        <w:t>поселения Комсомольского района</w:t>
      </w:r>
    </w:p>
    <w:p w:rsidR="00CD7378" w:rsidRPr="004310B1" w:rsidRDefault="00CD7378" w:rsidP="004310B1">
      <w:pPr>
        <w:spacing w:after="0" w:line="240" w:lineRule="auto"/>
        <w:ind w:left="10201"/>
        <w:jc w:val="right"/>
        <w:rPr>
          <w:sz w:val="24"/>
          <w:szCs w:val="24"/>
        </w:rPr>
      </w:pPr>
      <w:r w:rsidRPr="004310B1">
        <w:rPr>
          <w:sz w:val="24"/>
          <w:szCs w:val="24"/>
        </w:rPr>
        <w:t>Чувашской Республики</w:t>
      </w:r>
    </w:p>
    <w:p w:rsidR="00CD7378" w:rsidRPr="004310B1" w:rsidRDefault="00CD7378" w:rsidP="004310B1">
      <w:pPr>
        <w:spacing w:after="0" w:line="240" w:lineRule="auto"/>
        <w:ind w:left="10201"/>
        <w:jc w:val="right"/>
        <w:rPr>
          <w:sz w:val="24"/>
          <w:szCs w:val="24"/>
        </w:rPr>
      </w:pPr>
      <w:r w:rsidRPr="004310B1">
        <w:rPr>
          <w:sz w:val="24"/>
          <w:szCs w:val="24"/>
        </w:rPr>
        <w:t>от 30.12.2021 № 69</w:t>
      </w:r>
    </w:p>
    <w:p w:rsidR="00CD7378" w:rsidRPr="004310B1" w:rsidRDefault="00CD7378" w:rsidP="004310B1">
      <w:pPr>
        <w:spacing w:after="0" w:line="240" w:lineRule="auto"/>
        <w:ind w:left="10201"/>
        <w:jc w:val="right"/>
        <w:rPr>
          <w:sz w:val="24"/>
          <w:szCs w:val="24"/>
        </w:rPr>
      </w:pPr>
    </w:p>
    <w:p w:rsidR="00CD7378" w:rsidRPr="004310B1" w:rsidRDefault="00CD7378" w:rsidP="004310B1">
      <w:pPr>
        <w:spacing w:after="0" w:line="240" w:lineRule="auto"/>
        <w:ind w:left="10201"/>
        <w:jc w:val="right"/>
        <w:rPr>
          <w:b/>
          <w:sz w:val="24"/>
          <w:szCs w:val="24"/>
        </w:rPr>
      </w:pPr>
      <w:r w:rsidRPr="004310B1">
        <w:rPr>
          <w:sz w:val="24"/>
          <w:szCs w:val="24"/>
        </w:rPr>
        <w:t>(приложение № 1)</w:t>
      </w:r>
    </w:p>
    <w:p w:rsidR="00CD7378" w:rsidRDefault="00CD7378" w:rsidP="00CD7378">
      <w:pPr>
        <w:ind w:left="5245"/>
        <w:rPr>
          <w:b/>
          <w:sz w:val="24"/>
        </w:rPr>
      </w:pPr>
    </w:p>
    <w:p w:rsidR="00CD7378" w:rsidRDefault="00CD7378" w:rsidP="00CD7378">
      <w:pPr>
        <w:jc w:val="center"/>
        <w:rPr>
          <w:b/>
          <w:sz w:val="24"/>
        </w:rPr>
      </w:pPr>
    </w:p>
    <w:p w:rsidR="00CD7378" w:rsidRPr="004310B1" w:rsidRDefault="00CD7378" w:rsidP="004310B1">
      <w:pPr>
        <w:spacing w:after="0" w:line="240" w:lineRule="auto"/>
        <w:jc w:val="center"/>
        <w:rPr>
          <w:b/>
          <w:sz w:val="24"/>
          <w:szCs w:val="24"/>
        </w:rPr>
      </w:pPr>
      <w:r w:rsidRPr="004310B1">
        <w:rPr>
          <w:b/>
          <w:sz w:val="24"/>
          <w:szCs w:val="24"/>
        </w:rPr>
        <w:t xml:space="preserve">Предельная численность и фонд оплаты труда лиц, замещающих муниципальные должности и </w:t>
      </w:r>
    </w:p>
    <w:p w:rsidR="00CD7378" w:rsidRPr="004310B1" w:rsidRDefault="00CD7378" w:rsidP="004310B1">
      <w:pPr>
        <w:spacing w:after="0" w:line="240" w:lineRule="auto"/>
        <w:jc w:val="center"/>
        <w:rPr>
          <w:b/>
          <w:sz w:val="24"/>
          <w:szCs w:val="24"/>
        </w:rPr>
      </w:pPr>
      <w:r w:rsidRPr="004310B1">
        <w:rPr>
          <w:b/>
          <w:sz w:val="24"/>
          <w:szCs w:val="24"/>
        </w:rPr>
        <w:t xml:space="preserve">должности муниципальной службы в администрации Альбусь-Сюрбеевского сельского поселения </w:t>
      </w:r>
    </w:p>
    <w:p w:rsidR="00CD7378" w:rsidRPr="004310B1" w:rsidRDefault="00CD7378" w:rsidP="004310B1">
      <w:pPr>
        <w:spacing w:after="0" w:line="240" w:lineRule="auto"/>
        <w:jc w:val="center"/>
        <w:rPr>
          <w:b/>
          <w:sz w:val="24"/>
          <w:szCs w:val="24"/>
        </w:rPr>
      </w:pPr>
      <w:r w:rsidRPr="004310B1">
        <w:rPr>
          <w:b/>
          <w:sz w:val="24"/>
          <w:szCs w:val="24"/>
        </w:rPr>
        <w:t>Комсомольского района Чувашской Республики, на 2022 год и на плановый период 2023 и 2024 годов</w:t>
      </w:r>
    </w:p>
    <w:p w:rsidR="00CD7378" w:rsidRPr="004310B1" w:rsidRDefault="00CD7378" w:rsidP="004310B1">
      <w:pPr>
        <w:spacing w:after="0" w:line="240" w:lineRule="auto"/>
        <w:jc w:val="cente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706"/>
        <w:gridCol w:w="1706"/>
        <w:gridCol w:w="1706"/>
        <w:gridCol w:w="1706"/>
        <w:gridCol w:w="1897"/>
        <w:gridCol w:w="1843"/>
      </w:tblGrid>
      <w:tr w:rsidR="00CD7378" w:rsidRPr="004310B1" w:rsidTr="004A6BFC">
        <w:trPr>
          <w:cantSplit/>
        </w:trPr>
        <w:tc>
          <w:tcPr>
            <w:tcW w:w="4140" w:type="dxa"/>
            <w:vMerge w:val="restart"/>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 xml:space="preserve">Наименование </w:t>
            </w:r>
          </w:p>
        </w:tc>
        <w:tc>
          <w:tcPr>
            <w:tcW w:w="5118" w:type="dxa"/>
            <w:gridSpan w:val="3"/>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Предельная численность, единиц</w:t>
            </w:r>
          </w:p>
        </w:tc>
        <w:tc>
          <w:tcPr>
            <w:tcW w:w="5446" w:type="dxa"/>
            <w:gridSpan w:val="3"/>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Фонд оплаты труда, рублей</w:t>
            </w:r>
          </w:p>
        </w:tc>
      </w:tr>
      <w:tr w:rsidR="00CD7378" w:rsidRPr="004310B1" w:rsidTr="004A6BFC">
        <w:trPr>
          <w:cantSplit/>
        </w:trPr>
        <w:tc>
          <w:tcPr>
            <w:tcW w:w="4140" w:type="dxa"/>
            <w:vMerge/>
          </w:tcPr>
          <w:p w:rsidR="00CD7378" w:rsidRPr="004310B1" w:rsidRDefault="00CD7378" w:rsidP="004A6BFC">
            <w:pPr>
              <w:pStyle w:val="23"/>
              <w:widowControl w:val="0"/>
              <w:autoSpaceDE w:val="0"/>
              <w:autoSpaceDN w:val="0"/>
              <w:adjustRightInd w:val="0"/>
              <w:spacing w:after="0" w:line="240" w:lineRule="auto"/>
              <w:jc w:val="center"/>
              <w:rPr>
                <w:bCs/>
              </w:rPr>
            </w:pP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2022 год</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2023 год</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2024 год</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2022 год</w:t>
            </w:r>
          </w:p>
        </w:tc>
        <w:tc>
          <w:tcPr>
            <w:tcW w:w="1897"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2023 год</w:t>
            </w:r>
          </w:p>
        </w:tc>
        <w:tc>
          <w:tcPr>
            <w:tcW w:w="1843"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2024 год</w:t>
            </w:r>
          </w:p>
        </w:tc>
      </w:tr>
      <w:tr w:rsidR="00CD7378" w:rsidRPr="004310B1" w:rsidTr="004A6BFC">
        <w:trPr>
          <w:tblHeader/>
        </w:trPr>
        <w:tc>
          <w:tcPr>
            <w:tcW w:w="4140"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1</w:t>
            </w:r>
          </w:p>
        </w:tc>
        <w:tc>
          <w:tcPr>
            <w:tcW w:w="1706"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2</w:t>
            </w:r>
          </w:p>
        </w:tc>
        <w:tc>
          <w:tcPr>
            <w:tcW w:w="1706"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4</w:t>
            </w:r>
          </w:p>
        </w:tc>
        <w:tc>
          <w:tcPr>
            <w:tcW w:w="1706"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5</w:t>
            </w:r>
          </w:p>
        </w:tc>
        <w:tc>
          <w:tcPr>
            <w:tcW w:w="1897"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6</w:t>
            </w:r>
          </w:p>
        </w:tc>
        <w:tc>
          <w:tcPr>
            <w:tcW w:w="1843" w:type="dxa"/>
            <w:vAlign w:val="center"/>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7</w:t>
            </w:r>
          </w:p>
        </w:tc>
      </w:tr>
      <w:tr w:rsidR="00CD7378" w:rsidRPr="004310B1" w:rsidTr="004A6BFC">
        <w:tc>
          <w:tcPr>
            <w:tcW w:w="4140" w:type="dxa"/>
          </w:tcPr>
          <w:p w:rsidR="00CD7378" w:rsidRPr="004310B1" w:rsidRDefault="00CD7378" w:rsidP="004A6BFC">
            <w:pPr>
              <w:rPr>
                <w:sz w:val="24"/>
                <w:szCs w:val="24"/>
              </w:rPr>
            </w:pPr>
            <w:r w:rsidRPr="004310B1">
              <w:rPr>
                <w:sz w:val="24"/>
                <w:szCs w:val="24"/>
              </w:rPr>
              <w:t>Общегосударственные вопросы</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c>
          <w:tcPr>
            <w:tcW w:w="1897"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c>
          <w:tcPr>
            <w:tcW w:w="1843"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r>
      <w:tr w:rsidR="00CD7378" w:rsidRPr="004310B1" w:rsidTr="004A6BFC">
        <w:tc>
          <w:tcPr>
            <w:tcW w:w="4140" w:type="dxa"/>
          </w:tcPr>
          <w:p w:rsidR="00CD7378" w:rsidRPr="004310B1" w:rsidRDefault="00CD7378" w:rsidP="004A6BFC">
            <w:pPr>
              <w:rPr>
                <w:sz w:val="24"/>
                <w:szCs w:val="24"/>
              </w:rPr>
            </w:pPr>
            <w:r w:rsidRPr="004310B1">
              <w:rPr>
                <w:sz w:val="24"/>
                <w:szCs w:val="24"/>
              </w:rPr>
              <w:t>в том числе:</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p>
        </w:tc>
        <w:tc>
          <w:tcPr>
            <w:tcW w:w="1897" w:type="dxa"/>
          </w:tcPr>
          <w:p w:rsidR="00CD7378" w:rsidRPr="004310B1" w:rsidRDefault="00CD7378" w:rsidP="004A6BFC">
            <w:pPr>
              <w:pStyle w:val="23"/>
              <w:widowControl w:val="0"/>
              <w:autoSpaceDE w:val="0"/>
              <w:autoSpaceDN w:val="0"/>
              <w:adjustRightInd w:val="0"/>
              <w:spacing w:after="0" w:line="240" w:lineRule="auto"/>
              <w:jc w:val="center"/>
              <w:rPr>
                <w:bCs/>
              </w:rPr>
            </w:pPr>
          </w:p>
        </w:tc>
        <w:tc>
          <w:tcPr>
            <w:tcW w:w="1843" w:type="dxa"/>
          </w:tcPr>
          <w:p w:rsidR="00CD7378" w:rsidRPr="004310B1" w:rsidRDefault="00CD7378" w:rsidP="004A6BFC">
            <w:pPr>
              <w:pStyle w:val="23"/>
              <w:widowControl w:val="0"/>
              <w:autoSpaceDE w:val="0"/>
              <w:autoSpaceDN w:val="0"/>
              <w:adjustRightInd w:val="0"/>
              <w:spacing w:after="0" w:line="240" w:lineRule="auto"/>
              <w:jc w:val="center"/>
              <w:rPr>
                <w:bCs/>
              </w:rPr>
            </w:pPr>
          </w:p>
        </w:tc>
      </w:tr>
      <w:tr w:rsidR="00CD7378" w:rsidRPr="004310B1" w:rsidTr="004A6BFC">
        <w:tc>
          <w:tcPr>
            <w:tcW w:w="4140" w:type="dxa"/>
          </w:tcPr>
          <w:p w:rsidR="00CD7378" w:rsidRPr="004310B1" w:rsidRDefault="00CD7378" w:rsidP="004A6BFC">
            <w:pPr>
              <w:rPr>
                <w:sz w:val="24"/>
                <w:szCs w:val="24"/>
              </w:rPr>
            </w:pPr>
            <w:r w:rsidRPr="004310B1">
              <w:rPr>
                <w:sz w:val="24"/>
                <w:szCs w:val="24"/>
              </w:rPr>
              <w:t>Администрация Альбусь-Сюрбеевского сельского поселения</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3</w:t>
            </w:r>
          </w:p>
        </w:tc>
        <w:tc>
          <w:tcPr>
            <w:tcW w:w="1706"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c>
          <w:tcPr>
            <w:tcW w:w="1897"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c>
          <w:tcPr>
            <w:tcW w:w="1843" w:type="dxa"/>
          </w:tcPr>
          <w:p w:rsidR="00CD7378" w:rsidRPr="004310B1" w:rsidRDefault="00CD7378" w:rsidP="004A6BFC">
            <w:pPr>
              <w:pStyle w:val="23"/>
              <w:widowControl w:val="0"/>
              <w:autoSpaceDE w:val="0"/>
              <w:autoSpaceDN w:val="0"/>
              <w:adjustRightInd w:val="0"/>
              <w:spacing w:after="0" w:line="240" w:lineRule="auto"/>
              <w:jc w:val="center"/>
              <w:rPr>
                <w:bCs/>
              </w:rPr>
            </w:pPr>
            <w:r w:rsidRPr="004310B1">
              <w:rPr>
                <w:bCs/>
              </w:rPr>
              <w:t>853 649</w:t>
            </w:r>
          </w:p>
        </w:tc>
      </w:tr>
    </w:tbl>
    <w:p w:rsidR="00CD7378" w:rsidRDefault="00CD7378" w:rsidP="00CD7378">
      <w:pPr>
        <w:jc w:val="center"/>
        <w:rPr>
          <w:b/>
          <w:sz w:val="24"/>
        </w:rPr>
      </w:pPr>
    </w:p>
    <w:p w:rsidR="00CD7378" w:rsidRDefault="00CD7378" w:rsidP="00CD7378">
      <w:pPr>
        <w:jc w:val="center"/>
        <w:rPr>
          <w:b/>
          <w:sz w:val="24"/>
        </w:rPr>
      </w:pPr>
    </w:p>
    <w:p w:rsidR="00CD7378" w:rsidRDefault="00CD7378" w:rsidP="00CD7378">
      <w:pPr>
        <w:jc w:val="right"/>
        <w:rPr>
          <w:sz w:val="24"/>
        </w:rPr>
      </w:pPr>
    </w:p>
    <w:p w:rsidR="00CD7378" w:rsidRDefault="00CD7378" w:rsidP="00CD7378">
      <w:pPr>
        <w:jc w:val="right"/>
        <w:rPr>
          <w:sz w:val="24"/>
        </w:rPr>
      </w:pPr>
    </w:p>
    <w:p w:rsidR="00CD7378" w:rsidRDefault="00CD7378" w:rsidP="00CD7378">
      <w:pPr>
        <w:ind w:left="5245"/>
        <w:jc w:val="right"/>
        <w:rPr>
          <w:sz w:val="20"/>
          <w:szCs w:val="20"/>
        </w:rPr>
      </w:pPr>
      <w:r w:rsidRPr="00E76575">
        <w:rPr>
          <w:sz w:val="20"/>
          <w:szCs w:val="20"/>
        </w:rPr>
        <w:lastRenderedPageBreak/>
        <w:t xml:space="preserve">                                        </w:t>
      </w: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pPr>
    </w:p>
    <w:p w:rsidR="00CD7378" w:rsidRDefault="00CD7378" w:rsidP="00CD7378">
      <w:pPr>
        <w:ind w:left="5245"/>
        <w:jc w:val="right"/>
        <w:rPr>
          <w:sz w:val="20"/>
          <w:szCs w:val="20"/>
        </w:rPr>
        <w:sectPr w:rsidR="00CD7378" w:rsidSect="002D78A9">
          <w:pgSz w:w="16838" w:h="11906" w:orient="landscape"/>
          <w:pgMar w:top="1259" w:right="851" w:bottom="851" w:left="1134" w:header="709" w:footer="709" w:gutter="0"/>
          <w:cols w:space="708"/>
          <w:docGrid w:linePitch="360"/>
        </w:sectPr>
      </w:pPr>
    </w:p>
    <w:p w:rsidR="00CD7378" w:rsidRPr="00A52BC6" w:rsidRDefault="00CD7378" w:rsidP="00A52BC6">
      <w:pPr>
        <w:spacing w:after="0" w:line="240" w:lineRule="auto"/>
        <w:ind w:left="4248"/>
        <w:jc w:val="right"/>
        <w:rPr>
          <w:sz w:val="24"/>
          <w:szCs w:val="24"/>
        </w:rPr>
      </w:pPr>
      <w:r w:rsidRPr="00A52BC6">
        <w:rPr>
          <w:sz w:val="24"/>
          <w:szCs w:val="24"/>
        </w:rPr>
        <w:lastRenderedPageBreak/>
        <w:t>УТВЕРЖДЕН</w:t>
      </w:r>
    </w:p>
    <w:p w:rsidR="00CD7378" w:rsidRPr="00A52BC6" w:rsidRDefault="00CD7378" w:rsidP="00A52BC6">
      <w:pPr>
        <w:spacing w:after="0" w:line="240" w:lineRule="auto"/>
        <w:ind w:left="4248"/>
        <w:jc w:val="right"/>
        <w:rPr>
          <w:sz w:val="24"/>
          <w:szCs w:val="24"/>
        </w:rPr>
      </w:pPr>
      <w:r w:rsidRPr="00A52BC6">
        <w:rPr>
          <w:sz w:val="24"/>
          <w:szCs w:val="24"/>
        </w:rPr>
        <w:t>постановлением администрации</w:t>
      </w:r>
    </w:p>
    <w:p w:rsidR="00CD7378" w:rsidRPr="00A52BC6" w:rsidRDefault="00CD7378" w:rsidP="00A52BC6">
      <w:pPr>
        <w:spacing w:after="0" w:line="240" w:lineRule="auto"/>
        <w:ind w:left="4248"/>
        <w:jc w:val="right"/>
        <w:rPr>
          <w:sz w:val="24"/>
          <w:szCs w:val="24"/>
        </w:rPr>
      </w:pPr>
      <w:r w:rsidRPr="00A52BC6">
        <w:rPr>
          <w:sz w:val="24"/>
          <w:szCs w:val="24"/>
        </w:rPr>
        <w:t>Альбусь-Сюрбеевского сельского</w:t>
      </w:r>
    </w:p>
    <w:p w:rsidR="00CD7378" w:rsidRPr="00A52BC6" w:rsidRDefault="00CD7378" w:rsidP="00A52BC6">
      <w:pPr>
        <w:spacing w:after="0" w:line="240" w:lineRule="auto"/>
        <w:ind w:left="4248"/>
        <w:jc w:val="right"/>
        <w:rPr>
          <w:sz w:val="24"/>
          <w:szCs w:val="24"/>
        </w:rPr>
      </w:pPr>
      <w:r w:rsidRPr="00A52BC6">
        <w:rPr>
          <w:sz w:val="24"/>
          <w:szCs w:val="24"/>
        </w:rPr>
        <w:t>поселения Комсомольского района</w:t>
      </w:r>
    </w:p>
    <w:p w:rsidR="00CD7378" w:rsidRPr="00A52BC6" w:rsidRDefault="00CD7378" w:rsidP="00A52BC6">
      <w:pPr>
        <w:spacing w:after="0" w:line="240" w:lineRule="auto"/>
        <w:ind w:left="4248"/>
        <w:jc w:val="right"/>
        <w:rPr>
          <w:sz w:val="24"/>
          <w:szCs w:val="24"/>
        </w:rPr>
      </w:pPr>
      <w:r w:rsidRPr="00A52BC6">
        <w:rPr>
          <w:sz w:val="24"/>
          <w:szCs w:val="24"/>
        </w:rPr>
        <w:t>Чувашской Республики</w:t>
      </w:r>
    </w:p>
    <w:p w:rsidR="00CD7378" w:rsidRPr="00A52BC6" w:rsidRDefault="00CD7378" w:rsidP="00A52BC6">
      <w:pPr>
        <w:spacing w:after="0" w:line="240" w:lineRule="auto"/>
        <w:ind w:left="4248"/>
        <w:jc w:val="right"/>
        <w:rPr>
          <w:sz w:val="24"/>
          <w:szCs w:val="24"/>
        </w:rPr>
      </w:pPr>
      <w:r w:rsidRPr="00A52BC6">
        <w:rPr>
          <w:sz w:val="24"/>
          <w:szCs w:val="24"/>
        </w:rPr>
        <w:t>от 30.12.2021 № 69</w:t>
      </w:r>
    </w:p>
    <w:p w:rsidR="00CD7378" w:rsidRPr="00A52BC6" w:rsidRDefault="00CD7378" w:rsidP="00A52BC6">
      <w:pPr>
        <w:spacing w:after="0" w:line="240" w:lineRule="auto"/>
        <w:ind w:left="4248"/>
        <w:jc w:val="right"/>
        <w:rPr>
          <w:sz w:val="24"/>
          <w:szCs w:val="24"/>
        </w:rPr>
      </w:pPr>
    </w:p>
    <w:p w:rsidR="00CD7378" w:rsidRPr="00A52BC6" w:rsidRDefault="00CD7378" w:rsidP="00A52BC6">
      <w:pPr>
        <w:spacing w:after="0" w:line="240" w:lineRule="auto"/>
        <w:ind w:left="4248"/>
        <w:jc w:val="right"/>
        <w:rPr>
          <w:sz w:val="24"/>
          <w:szCs w:val="24"/>
        </w:rPr>
      </w:pPr>
      <w:r w:rsidRPr="00A52BC6">
        <w:rPr>
          <w:sz w:val="24"/>
          <w:szCs w:val="24"/>
        </w:rPr>
        <w:t>(приложение № 2)</w:t>
      </w:r>
    </w:p>
    <w:p w:rsidR="00CD7378" w:rsidRPr="00A52BC6" w:rsidRDefault="00CD7378" w:rsidP="00A52BC6">
      <w:pPr>
        <w:spacing w:after="0" w:line="240" w:lineRule="auto"/>
        <w:ind w:right="-143" w:firstLine="5245"/>
        <w:rPr>
          <w:sz w:val="24"/>
          <w:szCs w:val="24"/>
        </w:rPr>
      </w:pPr>
    </w:p>
    <w:p w:rsidR="00CD7378" w:rsidRPr="004928B0" w:rsidRDefault="00CD7378" w:rsidP="00CD7378">
      <w:pPr>
        <w:ind w:right="-143" w:firstLine="5245"/>
        <w:rPr>
          <w:sz w:val="26"/>
          <w:szCs w:val="26"/>
        </w:rPr>
      </w:pPr>
    </w:p>
    <w:p w:rsidR="00CD7378" w:rsidRPr="00A52BC6" w:rsidRDefault="00CD7378" w:rsidP="00A52BC6">
      <w:pPr>
        <w:spacing w:after="0" w:line="240" w:lineRule="auto"/>
        <w:jc w:val="center"/>
        <w:rPr>
          <w:b/>
          <w:sz w:val="24"/>
          <w:szCs w:val="24"/>
        </w:rPr>
      </w:pPr>
      <w:r w:rsidRPr="00A52BC6">
        <w:rPr>
          <w:b/>
          <w:sz w:val="24"/>
          <w:szCs w:val="24"/>
        </w:rPr>
        <w:t>Фонд оплаты труда работников администрации Альбусь-Сюрбеевского</w:t>
      </w:r>
    </w:p>
    <w:p w:rsidR="00CD7378" w:rsidRPr="00A52BC6" w:rsidRDefault="00CD7378" w:rsidP="00A52BC6">
      <w:pPr>
        <w:spacing w:after="0" w:line="240" w:lineRule="auto"/>
        <w:jc w:val="center"/>
        <w:rPr>
          <w:b/>
          <w:sz w:val="24"/>
          <w:szCs w:val="24"/>
        </w:rPr>
      </w:pPr>
      <w:r w:rsidRPr="00A52BC6">
        <w:rPr>
          <w:b/>
          <w:sz w:val="24"/>
          <w:szCs w:val="24"/>
        </w:rPr>
        <w:t>сельского поселения Комсомольского района Чувашской Республики</w:t>
      </w:r>
    </w:p>
    <w:p w:rsidR="00CD7378" w:rsidRPr="00A52BC6" w:rsidRDefault="00CD7378" w:rsidP="00A52BC6">
      <w:pPr>
        <w:spacing w:after="0" w:line="240" w:lineRule="auto"/>
        <w:jc w:val="center"/>
        <w:rPr>
          <w:b/>
          <w:sz w:val="24"/>
          <w:szCs w:val="24"/>
        </w:rPr>
      </w:pPr>
      <w:r w:rsidRPr="00A52BC6">
        <w:rPr>
          <w:b/>
          <w:sz w:val="24"/>
          <w:szCs w:val="24"/>
        </w:rPr>
        <w:t>на 2022 год и на плановый период 2023 и 2024 годов</w:t>
      </w:r>
    </w:p>
    <w:p w:rsidR="00CD7378" w:rsidRPr="004928B0" w:rsidRDefault="00CD7378" w:rsidP="00CD7378">
      <w:pPr>
        <w:ind w:right="-143" w:firstLine="5245"/>
        <w:rPr>
          <w:sz w:val="26"/>
          <w:szCs w:val="2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03"/>
        <w:gridCol w:w="1560"/>
        <w:gridCol w:w="1417"/>
        <w:gridCol w:w="1559"/>
      </w:tblGrid>
      <w:tr w:rsidR="00CD7378" w:rsidRPr="00A52BC6" w:rsidTr="004A6BFC">
        <w:trPr>
          <w:cantSplit/>
        </w:trPr>
        <w:tc>
          <w:tcPr>
            <w:tcW w:w="5103" w:type="dxa"/>
            <w:vMerge w:val="restart"/>
          </w:tcPr>
          <w:p w:rsidR="00CD7378" w:rsidRPr="00A52BC6" w:rsidRDefault="00CD7378" w:rsidP="004A6BFC">
            <w:pPr>
              <w:jc w:val="center"/>
              <w:rPr>
                <w:snapToGrid w:val="0"/>
                <w:sz w:val="24"/>
                <w:szCs w:val="24"/>
              </w:rPr>
            </w:pPr>
            <w:r w:rsidRPr="00A52BC6">
              <w:rPr>
                <w:snapToGrid w:val="0"/>
                <w:sz w:val="24"/>
                <w:szCs w:val="24"/>
              </w:rPr>
              <w:t xml:space="preserve">Наименование </w:t>
            </w:r>
          </w:p>
        </w:tc>
        <w:tc>
          <w:tcPr>
            <w:tcW w:w="4536" w:type="dxa"/>
            <w:gridSpan w:val="3"/>
            <w:vAlign w:val="center"/>
          </w:tcPr>
          <w:p w:rsidR="00CD7378" w:rsidRPr="00A52BC6" w:rsidRDefault="00CD7378" w:rsidP="004A6BFC">
            <w:pPr>
              <w:jc w:val="center"/>
              <w:rPr>
                <w:snapToGrid w:val="0"/>
                <w:sz w:val="24"/>
                <w:szCs w:val="24"/>
              </w:rPr>
            </w:pPr>
            <w:r w:rsidRPr="00A52BC6">
              <w:rPr>
                <w:snapToGrid w:val="0"/>
                <w:sz w:val="24"/>
                <w:szCs w:val="24"/>
              </w:rPr>
              <w:t>Фонд оплаты труда, рублей</w:t>
            </w:r>
          </w:p>
          <w:p w:rsidR="00CD7378" w:rsidRPr="00A52BC6" w:rsidRDefault="00CD7378" w:rsidP="004A6BFC">
            <w:pPr>
              <w:jc w:val="center"/>
              <w:rPr>
                <w:snapToGrid w:val="0"/>
                <w:sz w:val="24"/>
                <w:szCs w:val="24"/>
              </w:rPr>
            </w:pPr>
            <w:r w:rsidRPr="00A52BC6">
              <w:rPr>
                <w:snapToGrid w:val="0"/>
                <w:sz w:val="24"/>
                <w:szCs w:val="24"/>
              </w:rPr>
              <w:t xml:space="preserve"> </w:t>
            </w:r>
          </w:p>
        </w:tc>
      </w:tr>
      <w:tr w:rsidR="00CD7378" w:rsidRPr="00A52BC6" w:rsidTr="004A6BFC">
        <w:trPr>
          <w:cantSplit/>
        </w:trPr>
        <w:tc>
          <w:tcPr>
            <w:tcW w:w="5103" w:type="dxa"/>
            <w:vMerge/>
          </w:tcPr>
          <w:p w:rsidR="00CD7378" w:rsidRPr="00A52BC6" w:rsidRDefault="00CD7378" w:rsidP="004A6BFC">
            <w:pPr>
              <w:jc w:val="center"/>
              <w:rPr>
                <w:snapToGrid w:val="0"/>
                <w:sz w:val="24"/>
                <w:szCs w:val="24"/>
              </w:rPr>
            </w:pPr>
          </w:p>
        </w:tc>
        <w:tc>
          <w:tcPr>
            <w:tcW w:w="1560" w:type="dxa"/>
          </w:tcPr>
          <w:p w:rsidR="00CD7378" w:rsidRPr="00A52BC6" w:rsidRDefault="00CD7378" w:rsidP="004A6BFC">
            <w:pPr>
              <w:pStyle w:val="23"/>
              <w:widowControl w:val="0"/>
              <w:autoSpaceDE w:val="0"/>
              <w:autoSpaceDN w:val="0"/>
              <w:adjustRightInd w:val="0"/>
              <w:spacing w:after="0" w:line="240" w:lineRule="auto"/>
              <w:jc w:val="center"/>
              <w:rPr>
                <w:bCs/>
              </w:rPr>
            </w:pPr>
            <w:r w:rsidRPr="00A52BC6">
              <w:rPr>
                <w:bCs/>
              </w:rPr>
              <w:t>2022 год</w:t>
            </w:r>
          </w:p>
        </w:tc>
        <w:tc>
          <w:tcPr>
            <w:tcW w:w="1417" w:type="dxa"/>
          </w:tcPr>
          <w:p w:rsidR="00CD7378" w:rsidRPr="00A52BC6" w:rsidRDefault="00CD7378" w:rsidP="004A6BFC">
            <w:pPr>
              <w:pStyle w:val="23"/>
              <w:widowControl w:val="0"/>
              <w:autoSpaceDE w:val="0"/>
              <w:autoSpaceDN w:val="0"/>
              <w:adjustRightInd w:val="0"/>
              <w:spacing w:after="0" w:line="240" w:lineRule="auto"/>
              <w:jc w:val="center"/>
              <w:rPr>
                <w:bCs/>
              </w:rPr>
            </w:pPr>
            <w:r w:rsidRPr="00A52BC6">
              <w:rPr>
                <w:bCs/>
              </w:rPr>
              <w:t>2023 год</w:t>
            </w:r>
          </w:p>
        </w:tc>
        <w:tc>
          <w:tcPr>
            <w:tcW w:w="1559" w:type="dxa"/>
          </w:tcPr>
          <w:p w:rsidR="00CD7378" w:rsidRPr="00A52BC6" w:rsidRDefault="00CD7378" w:rsidP="004A6BFC">
            <w:pPr>
              <w:pStyle w:val="23"/>
              <w:widowControl w:val="0"/>
              <w:autoSpaceDE w:val="0"/>
              <w:autoSpaceDN w:val="0"/>
              <w:adjustRightInd w:val="0"/>
              <w:spacing w:after="0" w:line="240" w:lineRule="auto"/>
              <w:jc w:val="center"/>
              <w:rPr>
                <w:bCs/>
              </w:rPr>
            </w:pPr>
            <w:r w:rsidRPr="00A52BC6">
              <w:rPr>
                <w:bCs/>
              </w:rPr>
              <w:t>2024 год</w:t>
            </w:r>
          </w:p>
        </w:tc>
      </w:tr>
      <w:tr w:rsidR="00CD7378" w:rsidRPr="00A52BC6" w:rsidTr="004A6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103"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napToGrid w:val="0"/>
                <w:sz w:val="24"/>
                <w:szCs w:val="24"/>
                <w:lang w:val="en-US"/>
              </w:rPr>
            </w:pPr>
            <w:r w:rsidRPr="00A52BC6">
              <w:rPr>
                <w:snapToGrid w:val="0"/>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CD7378" w:rsidRPr="00A52BC6" w:rsidRDefault="00CD7378" w:rsidP="004A6BFC">
            <w:pPr>
              <w:jc w:val="center"/>
              <w:rPr>
                <w:snapToGrid w:val="0"/>
                <w:sz w:val="24"/>
                <w:szCs w:val="24"/>
                <w:lang w:val="en-US"/>
              </w:rPr>
            </w:pPr>
            <w:r w:rsidRPr="00A52BC6">
              <w:rPr>
                <w:snapToGrid w:val="0"/>
                <w:sz w:val="24"/>
                <w:szCs w:val="24"/>
                <w:lang w:val="en-US"/>
              </w:rPr>
              <w:t>2</w:t>
            </w:r>
          </w:p>
        </w:tc>
        <w:tc>
          <w:tcPr>
            <w:tcW w:w="1417" w:type="dxa"/>
            <w:tcBorders>
              <w:top w:val="single" w:sz="4" w:space="0" w:color="auto"/>
              <w:left w:val="single" w:sz="4" w:space="0" w:color="auto"/>
              <w:bottom w:val="single" w:sz="4" w:space="0" w:color="auto"/>
            </w:tcBorders>
          </w:tcPr>
          <w:p w:rsidR="00CD7378" w:rsidRPr="00A52BC6" w:rsidRDefault="00CD7378" w:rsidP="004A6BFC">
            <w:pPr>
              <w:jc w:val="center"/>
              <w:rPr>
                <w:snapToGrid w:val="0"/>
                <w:sz w:val="24"/>
                <w:szCs w:val="24"/>
                <w:lang w:val="en-US"/>
              </w:rPr>
            </w:pPr>
            <w:r w:rsidRPr="00A52BC6">
              <w:rPr>
                <w:snapToGrid w:val="0"/>
                <w:sz w:val="24"/>
                <w:szCs w:val="24"/>
                <w:lang w:val="en-US"/>
              </w:rPr>
              <w:t>3</w:t>
            </w:r>
          </w:p>
        </w:tc>
        <w:tc>
          <w:tcPr>
            <w:tcW w:w="1559"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napToGrid w:val="0"/>
                <w:sz w:val="24"/>
                <w:szCs w:val="24"/>
                <w:lang w:val="en-US"/>
              </w:rPr>
            </w:pPr>
            <w:r w:rsidRPr="00A52BC6">
              <w:rPr>
                <w:snapToGrid w:val="0"/>
                <w:sz w:val="24"/>
                <w:szCs w:val="24"/>
                <w:lang w:val="en-US"/>
              </w:rPr>
              <w:t>4</w:t>
            </w:r>
          </w:p>
        </w:tc>
      </w:tr>
      <w:tr w:rsidR="00CD7378" w:rsidRPr="00A52BC6" w:rsidTr="004A6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ind w:right="-143"/>
              <w:rPr>
                <w:sz w:val="24"/>
                <w:szCs w:val="24"/>
              </w:rPr>
            </w:pPr>
            <w:r w:rsidRPr="00A52BC6">
              <w:rPr>
                <w:sz w:val="24"/>
                <w:szCs w:val="24"/>
              </w:rPr>
              <w:t>Культура и кинематография</w:t>
            </w:r>
          </w:p>
        </w:tc>
        <w:tc>
          <w:tcPr>
            <w:tcW w:w="1560"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c>
          <w:tcPr>
            <w:tcW w:w="1417"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c>
          <w:tcPr>
            <w:tcW w:w="1559"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r>
      <w:tr w:rsidR="00CD7378" w:rsidRPr="00A52BC6" w:rsidTr="004A6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ind w:right="-143"/>
              <w:rPr>
                <w:sz w:val="24"/>
                <w:szCs w:val="24"/>
              </w:rPr>
            </w:pPr>
            <w:r w:rsidRPr="00A52BC6">
              <w:rPr>
                <w:sz w:val="24"/>
                <w:szCs w:val="24"/>
              </w:rPr>
              <w:t>в том числе:</w:t>
            </w:r>
          </w:p>
        </w:tc>
        <w:tc>
          <w:tcPr>
            <w:tcW w:w="1560"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p>
        </w:tc>
      </w:tr>
      <w:tr w:rsidR="00CD7378" w:rsidRPr="00A52BC6" w:rsidTr="004A6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rPr>
                <w:sz w:val="24"/>
                <w:szCs w:val="24"/>
              </w:rPr>
            </w:pPr>
            <w:r w:rsidRPr="00A52BC6">
              <w:rPr>
                <w:sz w:val="24"/>
                <w:szCs w:val="24"/>
              </w:rPr>
              <w:t>Администрация Альбусь-Сюрбеевского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c>
          <w:tcPr>
            <w:tcW w:w="1417"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c>
          <w:tcPr>
            <w:tcW w:w="1559" w:type="dxa"/>
            <w:tcBorders>
              <w:top w:val="single" w:sz="4" w:space="0" w:color="auto"/>
              <w:left w:val="single" w:sz="4" w:space="0" w:color="auto"/>
              <w:bottom w:val="single" w:sz="4" w:space="0" w:color="auto"/>
              <w:right w:val="single" w:sz="4" w:space="0" w:color="auto"/>
            </w:tcBorders>
          </w:tcPr>
          <w:p w:rsidR="00CD7378" w:rsidRPr="00A52BC6" w:rsidRDefault="00CD7378" w:rsidP="004A6BFC">
            <w:pPr>
              <w:jc w:val="center"/>
              <w:rPr>
                <w:sz w:val="24"/>
                <w:szCs w:val="24"/>
              </w:rPr>
            </w:pPr>
            <w:r w:rsidRPr="00A52BC6">
              <w:rPr>
                <w:sz w:val="24"/>
                <w:szCs w:val="24"/>
              </w:rPr>
              <w:t>413 601</w:t>
            </w:r>
          </w:p>
        </w:tc>
      </w:tr>
    </w:tbl>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Pr="00AD0297" w:rsidRDefault="0005053F" w:rsidP="0005053F">
      <w:pPr>
        <w:ind w:firstLine="720"/>
        <w:jc w:val="center"/>
        <w:rPr>
          <w:rFonts w:ascii="Times New Roman" w:hAnsi="Times New Roman" w:cs="Times New Roman"/>
          <w:b/>
          <w:sz w:val="24"/>
          <w:szCs w:val="24"/>
        </w:rPr>
      </w:pPr>
      <w:r w:rsidRPr="00AD0297">
        <w:rPr>
          <w:rFonts w:ascii="Times New Roman" w:hAnsi="Times New Roman" w:cs="Times New Roman"/>
          <w:b/>
          <w:sz w:val="24"/>
          <w:szCs w:val="24"/>
        </w:rPr>
        <w:t>ВЫЯВЛЕНЫ НАРУШЕНИЯ ЗАКОНА ОБ ОПЕКЕ И ПОПЕЧИТЕЛЬСТВЕ</w:t>
      </w:r>
    </w:p>
    <w:p w:rsidR="0005053F" w:rsidRPr="00025554" w:rsidRDefault="0005053F" w:rsidP="0005053F">
      <w:pPr>
        <w:ind w:firstLine="720"/>
        <w:jc w:val="both"/>
        <w:rPr>
          <w:rFonts w:ascii="Times New Roman" w:hAnsi="Times New Roman" w:cs="Times New Roman"/>
          <w:sz w:val="24"/>
          <w:szCs w:val="24"/>
        </w:rPr>
      </w:pPr>
      <w:r w:rsidRPr="00025554">
        <w:rPr>
          <w:rFonts w:ascii="Times New Roman" w:hAnsi="Times New Roman" w:cs="Times New Roman"/>
          <w:sz w:val="24"/>
          <w:szCs w:val="24"/>
        </w:rPr>
        <w:t>Прокуратурой Комсомольского района Чувашской Республики проведена проверка соблюдения и исполнения требований законодательства об опеке и попечительстве администрацией Комсомольского района Чувашской Республики по обращению сироты, в ходе которой выявлены отдельные нарушения законодательства.</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По результатам проведенной проверки установлено, что на основании постановления главы администрации Козловского района несовершеннолетний передан под опеку.</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Отец названных несовершеннолетнего умер, в связи с чем назначена пенсия по потере одного родителя.</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Кроме того, сироте, являвшемуся несовершеннолетним назначена и выплачивалась государственная пенсия по инвалидности в связи с наличием у него статуса «ребенок-инвалид».</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lastRenderedPageBreak/>
        <w:t>Вышеприведенные выплаты на несовершеннолетнего опекаемого получала опекун нарочно, через почтовое отделение, какие-либо счета опекуном в кредитных организациях на несовершеннолетнего не открывались, в орган опеки и попечительства сведения не представлялись.</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В определенный период, несовершеннолетний находился на полном государственном обеспечении в школе-интернат для обучающихся с ограниченными возможностями.</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В период нахождения сироты в образовательном учреждении, вышеприведенные выплаты продолжала получать опекун.</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Главный специалист-эксперт по опеке и попечительству отдела образования администрации Комсомольского района Чувашской Республики зная о получении опекуном вышеприведенных денежных средств, меры по   обязанию опекуна открыть счет в кредитной организации на имя опекаемого не принималась, с опекуна документы, подтверждающие расходование денежных средств на нужды подопечного, не истребовалась.</w:t>
      </w:r>
    </w:p>
    <w:p w:rsidR="0005053F" w:rsidRPr="00025554" w:rsidRDefault="0005053F" w:rsidP="0005053F">
      <w:pPr>
        <w:ind w:firstLine="540"/>
        <w:jc w:val="both"/>
        <w:rPr>
          <w:rFonts w:ascii="Times New Roman" w:hAnsi="Times New Roman" w:cs="Times New Roman"/>
          <w:sz w:val="24"/>
          <w:szCs w:val="24"/>
        </w:rPr>
      </w:pPr>
      <w:r w:rsidRPr="00025554">
        <w:rPr>
          <w:rFonts w:ascii="Times New Roman" w:hAnsi="Times New Roman" w:cs="Times New Roman"/>
          <w:sz w:val="24"/>
          <w:szCs w:val="24"/>
        </w:rPr>
        <w:t>Кроме того, ежегодный отчет опекун предоставляла только на сумму опекунских выплат без учета получаемой пенсии по инвалидности в связи с наличием у подопечного статуса «ребенок-инвалид» и пенсии по потере одного родителя.</w:t>
      </w:r>
    </w:p>
    <w:p w:rsidR="0005053F" w:rsidRPr="00AD0297" w:rsidRDefault="0005053F" w:rsidP="00AD0297">
      <w:pPr>
        <w:shd w:val="clear" w:color="auto" w:fill="FFFFFF"/>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По результатам проведенной проверки главе администрации Комсомольского района внесено представление об устранении нарушений федерального законодательства.</w:t>
      </w:r>
    </w:p>
    <w:p w:rsidR="0005053F" w:rsidRPr="00AD0297" w:rsidRDefault="0005053F" w:rsidP="00AD0297">
      <w:pPr>
        <w:ind w:firstLine="709"/>
        <w:jc w:val="center"/>
        <w:rPr>
          <w:rFonts w:ascii="Times New Roman" w:hAnsi="Times New Roman" w:cs="Times New Roman"/>
          <w:b/>
          <w:bCs/>
          <w:color w:val="000000"/>
          <w:sz w:val="24"/>
          <w:szCs w:val="24"/>
        </w:rPr>
      </w:pPr>
      <w:r w:rsidRPr="00025554">
        <w:rPr>
          <w:rFonts w:ascii="Times New Roman" w:hAnsi="Times New Roman" w:cs="Times New Roman"/>
          <w:b/>
          <w:bCs/>
          <w:color w:val="000000"/>
          <w:sz w:val="24"/>
          <w:szCs w:val="24"/>
        </w:rPr>
        <w:t>За нарушение сроков исполнения работ по капитальному ремонту медицинского учреждения прокуратурой Комсомольского района подрядчик привлечен к административной ответственности</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Прокуратурой Комсомольского района проведена проверка исполнения требований законодательства о контрактной системе в сфере закупок товаров, работ, услуг для обеспечения государственных и муниципальных нужд ООО «Геллион-Строй», выполняющим на основании государственного контракта работы по капитальному ремонту 2 отделений БУ ЧР «Комсомольская центральная районная больница» Минздрава Чувашии.</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Установлено, что 26.01.2021 между БУ ЧР «Комсомольская центральная районная больница» Минздрава Чувашии и ООО «Геллион-Строй» заключен государственный контракт о выполнении работ по капитальному ремонту двух входных групп здания инфекционного корпуса и входной группы корпуса детского отделения.</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Указанным контрактом подрядчику установлен срок выполнения работ в соответствии с Техническим заданием с 15.04.2021 по 15.07.2021.</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В нарушение требований законодательства о контрактной системе в сфере закупок товаров, работ, услуг для обеспечения государственных и муниципальных нужд ООО «Геллион-Строй» взятое на себя обязательство в установленный контрактом срок не исполнило.</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 xml:space="preserve">В результате невыполнения подрядчиком в установленные сроки работ, предусмотренных государственным контрактом, причинен существенный вред охраняемым </w:t>
      </w:r>
      <w:r w:rsidRPr="00025554">
        <w:rPr>
          <w:rFonts w:ascii="Times New Roman" w:hAnsi="Times New Roman" w:cs="Times New Roman"/>
          <w:color w:val="000000"/>
          <w:sz w:val="24"/>
          <w:szCs w:val="24"/>
        </w:rPr>
        <w:lastRenderedPageBreak/>
        <w:t>законом интересам общества и государства, обусловленный невыполнением задач, направленных на беспрепятственный и безопасный доступ в медицинское учреждение, нарушением нормальной работы учреждения здравоохранения, а также недостижением целей, на которые выделены денежные средства республиканского бюджета.</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По итогам проведенной проверки прокуратурой Комсомольского района директору ООО «Геллион-Строй» внесено представление (находится на рассмотрении), а также в отношении последней возбуждено дело об административном правонарушении, предусмотренном ч. 7 ст. 7.32 КоАП РФ.</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Постановлением мирового судьи судебного участка № 1 Комсомольского района Чувашской Республики директор ООО «Геллион-Строй» признана виновной в совершении указанного административного правонарушения, и ей назначен штраф в размере 68 336,79 рублей.</w:t>
      </w:r>
    </w:p>
    <w:p w:rsidR="0005053F" w:rsidRPr="00B63329" w:rsidRDefault="0005053F" w:rsidP="00B63329">
      <w:pPr>
        <w:ind w:firstLine="709"/>
        <w:jc w:val="center"/>
        <w:rPr>
          <w:rFonts w:ascii="Times New Roman" w:hAnsi="Times New Roman" w:cs="Times New Roman"/>
          <w:b/>
          <w:bCs/>
          <w:color w:val="000000"/>
          <w:sz w:val="24"/>
          <w:szCs w:val="24"/>
        </w:rPr>
      </w:pPr>
      <w:r w:rsidRPr="00025554">
        <w:rPr>
          <w:rFonts w:ascii="Times New Roman" w:hAnsi="Times New Roman" w:cs="Times New Roman"/>
          <w:b/>
          <w:bCs/>
          <w:color w:val="000000"/>
          <w:sz w:val="24"/>
          <w:szCs w:val="24"/>
        </w:rPr>
        <w:t>Прокуратурой Комсомольского района выявлен факт нарушения законодательства о противодействии коррупции</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Прокуратурой Комсомольского района проведена проверка исполнения требований законодательства о противодействии коррупции индивидуальным предпринимателем Хайртдиновым Р.А.</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Установлено, что Козлов И.И. 08.07.2019 уволен по собственной инициативе с должности заведующего сектором отдела организационно-контрольной работы администрации Комсомольского района.</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01.04.2021 Козлов И.И. на основании заключенного трудового договора принят на работу к индивидуальному предпринимателю Хайртдинову Р.А. на должность электрогазосварщика.</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Должность заведующего сектором отдела организационно-контрольной работы администрации Комсомольского района входит в Перечень должностей муниципальной службы, при назначении на которые граждане и при замещении которых муниципальные служащие администрации Комсомольского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главы администрации Комсомольского района Чувашской Республики от 28.08.2014 № 410.</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В нарушение требований законодательства о противодействии коррупции индивидуальным предпринимателем Хайртдиновым Р.А. о заключении трудового договора с Козловым И.И. представитель нанимателя (работодатель) бывшего муниципального служащего Козлова И.И. – администрация Комсомольского района Чувашской Республики в установленный 10-дневный срок не уведомлена.</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 xml:space="preserve">По итогам проведенной проверки прокуратурой Комсомольского района в отношении индивидуального предпринимателя возбуждено дело об административном </w:t>
      </w:r>
      <w:r w:rsidRPr="00025554">
        <w:rPr>
          <w:rFonts w:ascii="Times New Roman" w:hAnsi="Times New Roman" w:cs="Times New Roman"/>
          <w:color w:val="000000"/>
          <w:sz w:val="24"/>
          <w:szCs w:val="24"/>
        </w:rPr>
        <w:lastRenderedPageBreak/>
        <w:t>правонарушении, предусмотренном ст. 19.29 КоАП РФ, по результатам рассмотрения которого мировым судьей судебного участка №1 Комсомольского района Чувашской Республики последнему назначен штраф в размере 20 000 рублей.</w:t>
      </w:r>
    </w:p>
    <w:p w:rsidR="0005053F" w:rsidRPr="00B63329" w:rsidRDefault="0005053F" w:rsidP="00B63329">
      <w:pPr>
        <w:ind w:firstLine="709"/>
        <w:jc w:val="center"/>
        <w:rPr>
          <w:rFonts w:ascii="Times New Roman" w:hAnsi="Times New Roman" w:cs="Times New Roman"/>
          <w:b/>
          <w:bCs/>
          <w:color w:val="000000"/>
          <w:sz w:val="24"/>
          <w:szCs w:val="24"/>
        </w:rPr>
      </w:pPr>
      <w:r w:rsidRPr="00025554">
        <w:rPr>
          <w:rFonts w:ascii="Times New Roman" w:hAnsi="Times New Roman" w:cs="Times New Roman"/>
          <w:b/>
          <w:bCs/>
          <w:color w:val="000000"/>
          <w:sz w:val="24"/>
          <w:szCs w:val="24"/>
        </w:rPr>
        <w:t>Прокуратурой Комсомольского района по результатам рассмотрения обращения местной жительницы выявлен факт самовольного занятия земельного участка</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color w:val="000000"/>
          <w:sz w:val="24"/>
          <w:szCs w:val="24"/>
        </w:rPr>
        <w:t xml:space="preserve">Прокуратурой Комсомольского района по результатам рассмотрения </w:t>
      </w:r>
      <w:r w:rsidRPr="00025554">
        <w:rPr>
          <w:rFonts w:ascii="Times New Roman" w:eastAsia="MS Mincho" w:hAnsi="Times New Roman" w:cs="Times New Roman"/>
          <w:sz w:val="24"/>
          <w:szCs w:val="24"/>
        </w:rPr>
        <w:t xml:space="preserve">обращения местной жительницы проведена </w:t>
      </w:r>
      <w:r w:rsidRPr="00025554">
        <w:rPr>
          <w:rFonts w:ascii="Times New Roman" w:hAnsi="Times New Roman" w:cs="Times New Roman"/>
          <w:sz w:val="24"/>
          <w:szCs w:val="24"/>
        </w:rPr>
        <w:t>проверка соблюдения земельного законодательства индивидуальным предпринимателем Ишмуратовым Я.Н.</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Установлено, что индивидуальный предприниматель Ишмуратов Я.Н.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Кошелейка.</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На прилегающих к водному объекту земельных участках индивидуальным предпринимателем Ишмуратовым Я.Н. возведен сруб, установлены вагончики и ограждение, которые используются им для осуществления указанного вида предпринимательской деятельности.</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Вместе с тем, в нарушение ст. 607 Гражданского кодекса РФ, ст.ст. 25, 26, 39.6 Земельного кодекса РФ индивидуальным предпринимателем Ишмуратовым Я.Н. указанные земельные участки используются в отсутствие договоров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w:t>
      </w:r>
    </w:p>
    <w:p w:rsidR="0005053F" w:rsidRPr="00025554" w:rsidRDefault="0005053F" w:rsidP="0005053F">
      <w:pPr>
        <w:ind w:firstLine="720"/>
        <w:jc w:val="both"/>
        <w:rPr>
          <w:rFonts w:ascii="Times New Roman" w:hAnsi="Times New Roman" w:cs="Times New Roman"/>
          <w:sz w:val="24"/>
          <w:szCs w:val="24"/>
        </w:rPr>
      </w:pPr>
      <w:r w:rsidRPr="00025554">
        <w:rPr>
          <w:rFonts w:ascii="Times New Roman" w:hAnsi="Times New Roman" w:cs="Times New Roman"/>
          <w:sz w:val="24"/>
          <w:szCs w:val="24"/>
        </w:rPr>
        <w:t xml:space="preserve">Кроме того, в связи с отсутствием надлежащего муниципального земельного контроля прокуратурой района главе администрации Комсомольского района Чувашской Республики внесено представление об устранении нарушений земельного </w:t>
      </w:r>
      <w:r w:rsidRPr="00025554">
        <w:rPr>
          <w:rFonts w:ascii="Times New Roman" w:hAnsi="Times New Roman" w:cs="Times New Roman"/>
          <w:color w:val="000000"/>
          <w:sz w:val="24"/>
          <w:szCs w:val="24"/>
        </w:rPr>
        <w:t>законодательства</w:t>
      </w:r>
      <w:r w:rsidRPr="00025554">
        <w:rPr>
          <w:rFonts w:ascii="Times New Roman" w:hAnsi="Times New Roman" w:cs="Times New Roman"/>
          <w:sz w:val="24"/>
          <w:szCs w:val="24"/>
        </w:rPr>
        <w:t>.</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Акты прокурорского реагирования находятся на рассмотрении.</w:t>
      </w:r>
    </w:p>
    <w:p w:rsidR="0005053F" w:rsidRPr="00B63329" w:rsidRDefault="0005053F" w:rsidP="00B63329">
      <w:pPr>
        <w:ind w:firstLine="709"/>
        <w:jc w:val="center"/>
        <w:rPr>
          <w:rFonts w:ascii="Times New Roman" w:hAnsi="Times New Roman" w:cs="Times New Roman"/>
          <w:b/>
          <w:bCs/>
          <w:color w:val="000000"/>
          <w:sz w:val="24"/>
          <w:szCs w:val="24"/>
        </w:rPr>
      </w:pPr>
      <w:r w:rsidRPr="00025554">
        <w:rPr>
          <w:rFonts w:ascii="Times New Roman" w:hAnsi="Times New Roman" w:cs="Times New Roman"/>
          <w:b/>
          <w:bCs/>
          <w:color w:val="000000"/>
          <w:sz w:val="24"/>
          <w:szCs w:val="24"/>
        </w:rPr>
        <w:t>Индивидуальный предприниматель привлечен к административной ответственности за самовольное занятие земельного участка по результатам рассмотрения прокуратурой Комсомольского района обращения местной жительницы</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color w:val="000000"/>
          <w:sz w:val="24"/>
          <w:szCs w:val="24"/>
        </w:rPr>
        <w:t xml:space="preserve">Прокуратурой Комсомольского района по результатам рассмотрения </w:t>
      </w:r>
      <w:r w:rsidRPr="00025554">
        <w:rPr>
          <w:rFonts w:ascii="Times New Roman" w:eastAsia="MS Mincho" w:hAnsi="Times New Roman" w:cs="Times New Roman"/>
          <w:sz w:val="24"/>
          <w:szCs w:val="24"/>
        </w:rPr>
        <w:t>обращения местной жительницы у</w:t>
      </w:r>
      <w:r w:rsidRPr="00025554">
        <w:rPr>
          <w:rFonts w:ascii="Times New Roman" w:hAnsi="Times New Roman" w:cs="Times New Roman"/>
          <w:sz w:val="24"/>
          <w:szCs w:val="24"/>
        </w:rPr>
        <w:t>становлено, что индивидуальный предприниматель Ишмуратов Я.Н.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Кошелейка.</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На прилегающих к водному объекту земельных участках индивидуальным предпринимателем Ишмуратовым Я.Н. возведен сруб, установлены вагончики и ограждение, которые используются им для осуществления указанного вида предпринимательской деятельности.</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lastRenderedPageBreak/>
        <w:t>Вместе с тем, в нарушение ст. 607 Гражданского кодекса РФ, ст.ст. 25, 26, 39.6 Земельного кодекса РФ индивидуальным предпринимателем Ишмуратовым Я.Н. указанные земельные участки использовались в отсутствие договоров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По результатам рассмотрения данного дела об административном правонарушении межмуниципальным отделом по Комсомольскому, Шемуршинскому и Яльчикскому районам Управления Росреестра по Чувашской Республике в соответствии с положениями ст. 4.1.1 КоАП РФ индивидуальному предпринимателю Ишмуратову Я.Н. объявлено предупреждение.</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Кроме того, проведенными по результатам рассмотрения внесенного прокуратурой района главе администрации Комсомольского района мероприятиями муниципального земельного контроля индивидуальному предпринимателю Ишмуратову Я.Н. выдано предписание об освобождении указанных земельных участков.</w:t>
      </w:r>
    </w:p>
    <w:p w:rsidR="0005053F" w:rsidRPr="00025554" w:rsidRDefault="0005053F" w:rsidP="0005053F">
      <w:pPr>
        <w:ind w:firstLine="709"/>
        <w:jc w:val="center"/>
        <w:rPr>
          <w:rFonts w:ascii="Times New Roman" w:hAnsi="Times New Roman" w:cs="Times New Roman"/>
          <w:b/>
          <w:bCs/>
          <w:color w:val="000000"/>
          <w:sz w:val="24"/>
          <w:szCs w:val="24"/>
        </w:rPr>
      </w:pPr>
      <w:r w:rsidRPr="00025554">
        <w:rPr>
          <w:rFonts w:ascii="Times New Roman" w:hAnsi="Times New Roman" w:cs="Times New Roman"/>
          <w:b/>
          <w:bCs/>
          <w:color w:val="000000"/>
          <w:sz w:val="24"/>
          <w:szCs w:val="24"/>
        </w:rPr>
        <w:t>По результатам рассмотрения обращений гражданина прокуратурой Комсомольского района приняты меры по приведению автомобильной дороги в надлежащее состояние</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Прокуратурой Комсомольского района по результатам рассмотрения обращений местного жителя с о ненадлежащем содержании дороги по ул.Заводская с. Комсомольское установлено, что указанная автомобильная дорога общего пользования местного значения имеет множество дефектов покрытия проезжей части в виде выбоин глубиной более 5 см и длиной более 15 см, а на участке данной дороги, находящемся на пересечении с ул. Карла Маркса – выбоину глубиной 14 см и длиной 60 см.</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В целях устранения выявленных нарушений прокуратурой района главе Комсомольского сельского поселения Комсомольского района Чувашской Республики внесено представление, по результатам рассмотрения которого нарушения устранены частично, 1 должностное лицо привлечено к дисциплинарной ответственности.</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Проведенной контрольной проверкой установлено, что на отдельном участке данной автомобильной дороги имеются многочисленные выбоины, размеры которых превышают допустимые значения.</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Также установлено, что не произведена паспортизация указанной автомобильной дороги.</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По результатам проведенной проверки по факту несоблюдения требований по обеспечению безопасности дорожного движения прокуратурой района в суд направлено административное исковое заявление об обязании администрации Комсомольского сельского поселения провести паспортизацию и ремонт автомобильной дороги по ул. Заводская с.Комсомольское, в отношении главы Комсомольского сельского поселения возбуждено дело об административном правонарушении, предусмотренном ст. 12.34 КоАП РФ.</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lastRenderedPageBreak/>
        <w:t>Постановлением и.о. мирового судьи судебного участка № 1 Комсомольского района глава сельского поселения признана виновной в совершении административного правонарушения, предусмотренного ч. 1 ст.12.34 КоАП РФ, и ей назначено наказание в виде штрафа в размере 20 000 рублей (штраф оплачен).</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Кроме того, решением Яльчикского районного суда Чувашской Республики требования административного искового заявления прокуратуры района удовлетворены в полном объеме, на администрацию Комсомольского сельского поселения возложена обязанность произвести паспортизацию и ремонт автомобильной дороги по ул. Заводская с. Комсомольское.</w:t>
      </w:r>
    </w:p>
    <w:p w:rsidR="0005053F" w:rsidRPr="00A74F5B" w:rsidRDefault="0005053F" w:rsidP="00A74F5B">
      <w:pPr>
        <w:ind w:firstLine="709"/>
        <w:jc w:val="center"/>
        <w:rPr>
          <w:rFonts w:ascii="Times New Roman" w:hAnsi="Times New Roman" w:cs="Times New Roman"/>
          <w:b/>
          <w:sz w:val="24"/>
          <w:szCs w:val="24"/>
        </w:rPr>
      </w:pPr>
      <w:r w:rsidRPr="00A74F5B">
        <w:rPr>
          <w:rFonts w:ascii="Times New Roman" w:hAnsi="Times New Roman" w:cs="Times New Roman"/>
          <w:b/>
          <w:sz w:val="24"/>
          <w:szCs w:val="24"/>
        </w:rPr>
        <w:t xml:space="preserve">УДОВЛЕТВОРЕНЫ ИСКОВЫЕ ТРЕБОВАНИЯ ПРОКУРОРА </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 xml:space="preserve">Прокуратурой Комсомольского района проведена проверка соблюдения законодательства в сфере охраны жизни и здоровья граждан. </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Проведенной проверкой установлено, что администрациями сельских поселений Комсомольского района Чувашской Республики не проводятся в установленном порядке мероприятия по отлову безнадзорных животных, а именно договор со специализированной службой на отлов безнадзорных животных на 2021 год не заключены, денежные средства на это в соответствующий бюджет на 2021 не предусмотрены.</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Бездействие двух сельских поселений Комсомольского района в части непринятия мер по организации работы по отлову безнадзорных животных на территории сельского поселения, привело к тому, бродячие собаки напали и загрызли крупный рогатый скот, а также причинили вред здоровью несовершеннолетнему ребенку.</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 xml:space="preserve">По результатам проведенной проверки в Яльчикский районный суд направлено 2 административных исковых заявления о признании незаконным бездействие администраций двух сельских поселений Комсомольского района в части непринятия мер по организации работы по отлову безнадзорных животных, а обязании в трехмесячный срок после вступления в законную силу решения суда заключить муниципальный контракт по отлову и содержанию безнадзорных животных. </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Исковые требования прокурора удовлетворены в полном объеме</w:t>
      </w:r>
      <w:r w:rsidRPr="00025554">
        <w:rPr>
          <w:rFonts w:ascii="Times New Roman" w:hAnsi="Times New Roman" w:cs="Times New Roman"/>
          <w:sz w:val="24"/>
          <w:szCs w:val="24"/>
        </w:rPr>
        <w:t>.</w:t>
      </w:r>
    </w:p>
    <w:p w:rsidR="0005053F" w:rsidRPr="00A74F5B" w:rsidRDefault="0005053F" w:rsidP="00A74F5B">
      <w:pPr>
        <w:ind w:firstLine="709"/>
        <w:jc w:val="both"/>
        <w:rPr>
          <w:rFonts w:ascii="Times New Roman" w:hAnsi="Times New Roman" w:cs="Times New Roman"/>
          <w:b/>
          <w:bCs/>
          <w:color w:val="333333"/>
          <w:sz w:val="24"/>
          <w:szCs w:val="24"/>
        </w:rPr>
      </w:pPr>
      <w:r w:rsidRPr="00025554">
        <w:rPr>
          <w:rFonts w:ascii="Times New Roman" w:hAnsi="Times New Roman" w:cs="Times New Roman"/>
          <w:b/>
          <w:bCs/>
          <w:color w:val="333333"/>
          <w:sz w:val="24"/>
          <w:szCs w:val="24"/>
        </w:rPr>
        <w:t>Может ли собственник земли (физическое лицо) построить кирпичный дом на земле сельскохозяйственного назначения с зоной СХ-1?</w:t>
      </w:r>
    </w:p>
    <w:p w:rsidR="0005053F" w:rsidRPr="00025554" w:rsidRDefault="0005053F" w:rsidP="0005053F">
      <w:pPr>
        <w:ind w:firstLine="709"/>
        <w:jc w:val="both"/>
        <w:rPr>
          <w:rFonts w:ascii="Times New Roman" w:hAnsi="Times New Roman" w:cs="Times New Roman"/>
          <w:color w:val="000000"/>
          <w:sz w:val="24"/>
          <w:szCs w:val="24"/>
        </w:rPr>
      </w:pPr>
      <w:r w:rsidRPr="00025554">
        <w:rPr>
          <w:rFonts w:ascii="Times New Roman" w:hAnsi="Times New Roman" w:cs="Times New Roman"/>
          <w:sz w:val="24"/>
          <w:szCs w:val="24"/>
        </w:rPr>
        <w:t xml:space="preserve">Федеральным законом от 02.07.2021 № 299-ФЗ </w:t>
      </w:r>
      <w:hyperlink r:id="rId8" w:history="1">
        <w:r w:rsidRPr="00025554">
          <w:rPr>
            <w:rStyle w:val="a6"/>
            <w:color w:val="auto"/>
            <w:sz w:val="24"/>
            <w:szCs w:val="24"/>
            <w:u w:val="none"/>
          </w:rPr>
          <w:t>внесены изменения в Земельный Кодекс Российской Федерации приняты Государственной Думой РФ.</w:t>
        </w:r>
      </w:hyperlink>
    </w:p>
    <w:p w:rsidR="0005053F" w:rsidRPr="00025554" w:rsidRDefault="0005053F" w:rsidP="0005053F">
      <w:pPr>
        <w:ind w:firstLine="709"/>
        <w:jc w:val="both"/>
        <w:rPr>
          <w:rStyle w:val="a6"/>
          <w:color w:val="auto"/>
          <w:sz w:val="24"/>
          <w:szCs w:val="24"/>
          <w:u w:val="none"/>
        </w:rPr>
      </w:pPr>
      <w:r w:rsidRPr="00025554">
        <w:rPr>
          <w:rFonts w:ascii="Times New Roman" w:hAnsi="Times New Roman" w:cs="Times New Roman"/>
          <w:sz w:val="24"/>
          <w:szCs w:val="24"/>
        </w:rPr>
        <w:t>На земельных участках сельскохозяйственного назначения, в том числе на сельскохозяйственных угодьях, принадлежащих крестьянским (фермерским) хозяйствам (КФХ) и используемых ими для своей деятельности, будет разрешено строить жилые дома. </w:t>
      </w:r>
      <w:r w:rsidRPr="00025554">
        <w:rPr>
          <w:rStyle w:val="a6"/>
          <w:color w:val="auto"/>
          <w:sz w:val="24"/>
          <w:szCs w:val="24"/>
          <w:u w:val="none"/>
        </w:rPr>
        <w:t xml:space="preserve"> </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 xml:space="preserve">Законом предусматривается возможность строительства, реконструкции и эксплуатации жилого дома, предназначенного для проживания членов КФХ на земельном </w:t>
      </w:r>
      <w:r w:rsidRPr="00025554">
        <w:rPr>
          <w:rFonts w:ascii="Times New Roman" w:hAnsi="Times New Roman" w:cs="Times New Roman"/>
          <w:sz w:val="24"/>
          <w:szCs w:val="24"/>
        </w:rPr>
        <w:lastRenderedPageBreak/>
        <w:t>участке сельскохозяйственного назначения, входящем в состав имущества КФХ. Правда, для этого необходимо будет соблюдать ряд условий.</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Так, на участке разрешается построить жилой дом высотой не выше 3-х этажей, общей площадью не более 500 кв.м и при этом площадь застройки под домовладением не должна превышать 0,25% от площади земельного участка. Запрещено образование одного или нескольких участков из земельного участка, на котором расположен такой жилой дом, в случаях, если это приводит к уменьшению площади исходного земельного участка. Исключение — случаи, связанные с изъятием земли для государственных и муниципальных нужд.</w:t>
      </w:r>
    </w:p>
    <w:p w:rsidR="0005053F" w:rsidRPr="00A74F5B" w:rsidRDefault="0005053F" w:rsidP="00A74F5B">
      <w:pPr>
        <w:ind w:firstLine="709"/>
        <w:jc w:val="both"/>
        <w:rPr>
          <w:rFonts w:ascii="Times New Roman" w:hAnsi="Times New Roman" w:cs="Times New Roman"/>
          <w:sz w:val="24"/>
          <w:szCs w:val="24"/>
        </w:rPr>
      </w:pPr>
      <w:r w:rsidRPr="00025554">
        <w:rPr>
          <w:rFonts w:ascii="Times New Roman" w:hAnsi="Times New Roman" w:cs="Times New Roman"/>
          <w:sz w:val="24"/>
          <w:szCs w:val="24"/>
        </w:rPr>
        <w:t>Федеральный закон № 299 вступает в законную силу с 1 марта 2022 года.</w:t>
      </w:r>
    </w:p>
    <w:p w:rsidR="0005053F" w:rsidRPr="00025554" w:rsidRDefault="0005053F" w:rsidP="0005053F">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05053F">
      <w:pPr>
        <w:spacing w:line="240" w:lineRule="exact"/>
        <w:jc w:val="both"/>
        <w:rPr>
          <w:rFonts w:ascii="Times New Roman" w:hAnsi="Times New Roman" w:cs="Times New Roman"/>
          <w:sz w:val="24"/>
          <w:szCs w:val="24"/>
        </w:rPr>
      </w:pPr>
    </w:p>
    <w:p w:rsidR="0005053F" w:rsidRPr="00A74F5B" w:rsidRDefault="0005053F" w:rsidP="0005053F">
      <w:pPr>
        <w:jc w:val="both"/>
        <w:rPr>
          <w:rFonts w:ascii="Times New Roman" w:hAnsi="Times New Roman" w:cs="Times New Roman"/>
          <w:b/>
          <w:sz w:val="24"/>
          <w:szCs w:val="24"/>
        </w:rPr>
      </w:pPr>
      <w:r w:rsidRPr="00025554">
        <w:rPr>
          <w:rFonts w:ascii="Times New Roman" w:hAnsi="Times New Roman" w:cs="Times New Roman"/>
          <w:b/>
          <w:sz w:val="24"/>
          <w:szCs w:val="24"/>
        </w:rPr>
        <w:tab/>
        <w:t>Существует ли ответственность за неправомерный доступ к компьютерной информации?</w:t>
      </w:r>
    </w:p>
    <w:p w:rsidR="0005053F" w:rsidRPr="00025554" w:rsidRDefault="0005053F" w:rsidP="0005053F">
      <w:pPr>
        <w:shd w:val="clear" w:color="auto" w:fill="FFFFFF"/>
        <w:jc w:val="both"/>
        <w:rPr>
          <w:rFonts w:ascii="Times New Roman" w:hAnsi="Times New Roman" w:cs="Times New Roman"/>
          <w:color w:val="000000"/>
          <w:sz w:val="24"/>
          <w:szCs w:val="24"/>
        </w:rPr>
      </w:pPr>
      <w:r w:rsidRPr="00025554">
        <w:rPr>
          <w:rFonts w:ascii="Times New Roman" w:hAnsi="Times New Roman" w:cs="Times New Roman"/>
          <w:sz w:val="24"/>
          <w:szCs w:val="24"/>
        </w:rPr>
        <w:tab/>
      </w:r>
      <w:r w:rsidRPr="00025554">
        <w:rPr>
          <w:rFonts w:ascii="Times New Roman" w:hAnsi="Times New Roman" w:cs="Times New Roman"/>
          <w:color w:val="000000"/>
          <w:sz w:val="24"/>
          <w:szCs w:val="24"/>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05053F" w:rsidRPr="00025554" w:rsidRDefault="0005053F" w:rsidP="0005053F">
      <w:pPr>
        <w:shd w:val="clear" w:color="auto" w:fill="FFFFFF"/>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 xml:space="preserve">Указанной статьей предусмотрена ответственность за то же деяние, причинившее крупный ущерб или совершенное из корыстной заинтересованности. </w:t>
      </w:r>
    </w:p>
    <w:p w:rsidR="0005053F" w:rsidRPr="00025554" w:rsidRDefault="0005053F" w:rsidP="0005053F">
      <w:pPr>
        <w:shd w:val="clear" w:color="auto" w:fill="FFFFFF"/>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Кроме того, законодателем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w:t>
      </w:r>
    </w:p>
    <w:p w:rsidR="0005053F" w:rsidRPr="00025554" w:rsidRDefault="0005053F" w:rsidP="0005053F">
      <w:pPr>
        <w:shd w:val="clear" w:color="auto" w:fill="FFFFFF"/>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Также указанной статьей предусмотрена ответственность за те же деяния, если они повлекли тяжкие последствия или создали угрозу их наступления.</w:t>
      </w:r>
    </w:p>
    <w:p w:rsidR="0005053F" w:rsidRPr="00025554" w:rsidRDefault="0005053F" w:rsidP="0005053F">
      <w:pPr>
        <w:shd w:val="clear" w:color="auto" w:fill="FFFFFF"/>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05053F" w:rsidRPr="00A74F5B" w:rsidRDefault="0005053F" w:rsidP="00A74F5B">
      <w:pPr>
        <w:shd w:val="clear" w:color="auto" w:fill="FFFFFF"/>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лишения свободы.</w:t>
      </w:r>
    </w:p>
    <w:p w:rsidR="0005053F" w:rsidRPr="00025554" w:rsidRDefault="0005053F" w:rsidP="0005053F">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05053F">
      <w:pPr>
        <w:jc w:val="both"/>
        <w:rPr>
          <w:rFonts w:ascii="Times New Roman" w:hAnsi="Times New Roman" w:cs="Times New Roman"/>
          <w:sz w:val="24"/>
          <w:szCs w:val="24"/>
        </w:rPr>
      </w:pPr>
    </w:p>
    <w:p w:rsidR="0005053F" w:rsidRPr="00025554" w:rsidRDefault="0005053F" w:rsidP="0005053F">
      <w:pPr>
        <w:jc w:val="both"/>
        <w:rPr>
          <w:rFonts w:ascii="Times New Roman" w:hAnsi="Times New Roman" w:cs="Times New Roman"/>
          <w:sz w:val="24"/>
          <w:szCs w:val="24"/>
        </w:rPr>
      </w:pPr>
    </w:p>
    <w:p w:rsidR="0005053F" w:rsidRPr="00A74F5B" w:rsidRDefault="0005053F" w:rsidP="00A74F5B">
      <w:pPr>
        <w:ind w:firstLine="708"/>
        <w:jc w:val="center"/>
        <w:rPr>
          <w:rFonts w:ascii="Times New Roman" w:hAnsi="Times New Roman" w:cs="Times New Roman"/>
          <w:b/>
          <w:sz w:val="24"/>
          <w:szCs w:val="24"/>
        </w:rPr>
      </w:pPr>
      <w:r w:rsidRPr="00025554">
        <w:rPr>
          <w:rFonts w:ascii="Times New Roman" w:hAnsi="Times New Roman" w:cs="Times New Roman"/>
          <w:b/>
          <w:sz w:val="24"/>
          <w:szCs w:val="24"/>
        </w:rPr>
        <w:lastRenderedPageBreak/>
        <w:t>В каких случаях прокурор вправе оставить обращение гражданина без ответа или без рассмотрения?</w:t>
      </w:r>
    </w:p>
    <w:p w:rsidR="0005053F" w:rsidRPr="00025554" w:rsidRDefault="0005053F" w:rsidP="0005053F">
      <w:pPr>
        <w:pStyle w:val="aa"/>
        <w:spacing w:before="0" w:beforeAutospacing="0" w:after="0" w:afterAutospacing="0"/>
        <w:ind w:firstLine="709"/>
        <w:jc w:val="both"/>
      </w:pPr>
      <w:r w:rsidRPr="00025554">
        <w:t>Перечень случаев, когда обращения граждан могут быть оставлены без ответа или без рассмотрения, установлены ст. 11 Федерального закона «О порядке рассмотрения обращений граждан Российской Федерации», а также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w:t>
      </w:r>
    </w:p>
    <w:p w:rsidR="0005053F" w:rsidRPr="00025554" w:rsidRDefault="0005053F" w:rsidP="0005053F">
      <w:pPr>
        <w:pStyle w:val="aa"/>
        <w:spacing w:before="0" w:beforeAutospacing="0" w:after="0" w:afterAutospacing="0"/>
        <w:ind w:firstLine="709"/>
        <w:jc w:val="both"/>
      </w:pPr>
      <w:r w:rsidRPr="00025554">
        <w:t xml:space="preserve">Ответ на обращение не дается, если в нем отсутствуют фамилия или почтовый адрес заявителя, по которому он должен быть направлен. </w:t>
      </w:r>
    </w:p>
    <w:p w:rsidR="0005053F" w:rsidRPr="00025554" w:rsidRDefault="0005053F" w:rsidP="0005053F">
      <w:pPr>
        <w:pStyle w:val="aa"/>
        <w:spacing w:before="0" w:beforeAutospacing="0" w:after="0" w:afterAutospacing="0"/>
        <w:ind w:firstLine="709"/>
        <w:jc w:val="both"/>
      </w:pPr>
      <w:r w:rsidRPr="00025554">
        <w:t>Однако, если такое обращение содержит сведения о подготавливаемом, совершаемом или совершенном противоправном деянии, оно подлежит направлению в тот орган, к компетенции которого относится принятие решения по существу деяния.</w:t>
      </w:r>
    </w:p>
    <w:p w:rsidR="0005053F" w:rsidRPr="00025554" w:rsidRDefault="0005053F" w:rsidP="0005053F">
      <w:pPr>
        <w:pStyle w:val="aa"/>
        <w:spacing w:before="0" w:beforeAutospacing="0" w:after="0" w:afterAutospacing="0"/>
        <w:ind w:firstLine="709"/>
        <w:jc w:val="both"/>
      </w:pPr>
      <w:r w:rsidRPr="00025554">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разъяснением заявителю недопустимости злоупотребления правом.</w:t>
      </w:r>
    </w:p>
    <w:p w:rsidR="0005053F" w:rsidRPr="00025554" w:rsidRDefault="0005053F" w:rsidP="0005053F">
      <w:pPr>
        <w:pStyle w:val="aa"/>
        <w:spacing w:before="0" w:beforeAutospacing="0" w:after="0" w:afterAutospacing="0"/>
        <w:ind w:firstLine="709"/>
        <w:jc w:val="both"/>
      </w:pPr>
      <w:r w:rsidRPr="00025554">
        <w:t>Ответ также не дается, если текст письменного обращения не поддается прочтению, о чем заявитель уведомляется в 7-дневный срок со дня регистрации при наличии возможности прочесть его фамилию и почтовый адрес.</w:t>
      </w:r>
    </w:p>
    <w:p w:rsidR="0005053F" w:rsidRPr="00025554" w:rsidRDefault="0005053F" w:rsidP="0005053F">
      <w:pPr>
        <w:pStyle w:val="aa"/>
        <w:spacing w:before="0" w:beforeAutospacing="0" w:after="0" w:afterAutospacing="0"/>
        <w:ind w:firstLine="709"/>
        <w:jc w:val="both"/>
      </w:pPr>
      <w:r w:rsidRPr="00025554">
        <w:t>Без ответа с уведомлением об этом заявителя будет оставлено обращение, не позволяющее определить его суть.</w:t>
      </w:r>
    </w:p>
    <w:p w:rsidR="0005053F" w:rsidRPr="00025554" w:rsidRDefault="0005053F" w:rsidP="0005053F">
      <w:pPr>
        <w:pStyle w:val="aa"/>
        <w:spacing w:before="0" w:beforeAutospacing="0" w:after="0" w:afterAutospacing="0"/>
        <w:ind w:firstLine="709"/>
        <w:jc w:val="both"/>
      </w:pPr>
      <w:r w:rsidRPr="00025554">
        <w:t>Законом также предусмотрена возможность прекращения переписки</w:t>
      </w:r>
      <w:r w:rsidRPr="00025554">
        <w:rPr>
          <w:rStyle w:val="aff7"/>
        </w:rPr>
        <w:t>,</w:t>
      </w:r>
      <w:r w:rsidRPr="00025554">
        <w:t xml:space="preserve"> если в письменном обращении содержится вопрос, на который заявителю неоднократно давались письменные ответы по существу и при этом в нем отсутствуют новые доводы.</w:t>
      </w:r>
    </w:p>
    <w:p w:rsidR="0005053F" w:rsidRPr="00025554" w:rsidRDefault="0005053F" w:rsidP="0005053F">
      <w:pPr>
        <w:pStyle w:val="aa"/>
        <w:spacing w:before="0" w:beforeAutospacing="0" w:after="0" w:afterAutospacing="0"/>
        <w:ind w:firstLine="709"/>
        <w:jc w:val="both"/>
      </w:pPr>
      <w:r w:rsidRPr="00025554">
        <w:t>Решение о безосновательности очередного обращения и прекращении переписки принимает руководитель органа прокуратуры, о чем сообщается заявителю.</w:t>
      </w:r>
    </w:p>
    <w:p w:rsidR="0005053F" w:rsidRPr="00025554" w:rsidRDefault="0005053F" w:rsidP="0005053F">
      <w:pPr>
        <w:pStyle w:val="aa"/>
        <w:spacing w:before="0" w:beforeAutospacing="0" w:after="0" w:afterAutospacing="0"/>
        <w:ind w:firstLine="709"/>
        <w:jc w:val="both"/>
      </w:pPr>
      <w:r w:rsidRPr="00025554">
        <w:t>Заявитель также уведомляется о невозможности дать ответ по существу поставленного вопроса, если для этого требуется разглашение сведений, составляющих государственную или иную охраняемую федеральным законом тайну.</w:t>
      </w:r>
    </w:p>
    <w:p w:rsidR="0005053F" w:rsidRPr="00025554" w:rsidRDefault="0005053F" w:rsidP="0005053F">
      <w:pPr>
        <w:jc w:val="both"/>
        <w:rPr>
          <w:rFonts w:ascii="Times New Roman" w:hAnsi="Times New Roman" w:cs="Times New Roman"/>
          <w:sz w:val="24"/>
          <w:szCs w:val="24"/>
        </w:rPr>
      </w:pPr>
    </w:p>
    <w:p w:rsidR="0005053F" w:rsidRPr="00025554" w:rsidRDefault="0005053F" w:rsidP="00A74F5B">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A74F5B">
      <w:pPr>
        <w:jc w:val="center"/>
        <w:rPr>
          <w:rFonts w:ascii="Times New Roman" w:hAnsi="Times New Roman" w:cs="Times New Roman"/>
          <w:b/>
          <w:sz w:val="24"/>
          <w:szCs w:val="24"/>
        </w:rPr>
      </w:pPr>
      <w:r w:rsidRPr="00025554">
        <w:rPr>
          <w:rFonts w:ascii="Times New Roman" w:hAnsi="Times New Roman" w:cs="Times New Roman"/>
          <w:b/>
          <w:sz w:val="24"/>
          <w:szCs w:val="24"/>
        </w:rPr>
        <w:t>Чем отличается кража от находки?</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В соответствии с примечанием к ст. 158 УК РФ под хищением в УК РФ понимаются совершенное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Однако, зачастую возникает необходимость разграничения присвоения найденной бесхозной вещи и хищения имущества, принадлежащего другому лицу.</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 xml:space="preserve">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w:t>
      </w:r>
      <w:r w:rsidRPr="00025554">
        <w:rPr>
          <w:rFonts w:ascii="Times New Roman" w:hAnsi="Times New Roman" w:cs="Times New Roman"/>
          <w:sz w:val="24"/>
          <w:szCs w:val="24"/>
        </w:rPr>
        <w:lastRenderedPageBreak/>
        <w:t>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В силу ст. 209 ГК РФ, право собственности включает в себя право владения, пользования и распоряжение своим имуществом.</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Согласно ст. 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У потерянной вещи следует выделить два юридически значимых признака: во-первых, указанная вещь находится в месте, неизвестном для хозяина, во-вторых, у данный вещи нет идентификационных признаков. Так, потерянный в лесу нож для нашедшего является находкой, а оставленный на прилавке магазина телефон – нет</w:t>
      </w:r>
    </w:p>
    <w:p w:rsidR="0005053F" w:rsidRPr="00025554" w:rsidRDefault="0005053F" w:rsidP="0005053F">
      <w:pPr>
        <w:ind w:firstLine="709"/>
        <w:jc w:val="both"/>
        <w:rPr>
          <w:rFonts w:ascii="Times New Roman" w:hAnsi="Times New Roman" w:cs="Times New Roman"/>
          <w:sz w:val="24"/>
          <w:szCs w:val="24"/>
        </w:rPr>
      </w:pPr>
      <w:r w:rsidRPr="00025554">
        <w:rPr>
          <w:rFonts w:ascii="Times New Roman" w:hAnsi="Times New Roman" w:cs="Times New Roman"/>
          <w:sz w:val="24"/>
          <w:szCs w:val="24"/>
        </w:rPr>
        <w:t>Таким образом, присвоение находки не влечет уголовной ответственности, однако, в силу ст. 227 ГК РФ лицо, нашедшее вещь обязано уведомить лицо её потерявшее и предпринять все возможные действия для возврата найденного имущества.</w:t>
      </w:r>
    </w:p>
    <w:p w:rsidR="0005053F" w:rsidRPr="00025554" w:rsidRDefault="0005053F" w:rsidP="00A74F5B">
      <w:pPr>
        <w:jc w:val="both"/>
        <w:rPr>
          <w:rFonts w:ascii="Times New Roman" w:hAnsi="Times New Roman" w:cs="Times New Roman"/>
          <w:sz w:val="24"/>
          <w:szCs w:val="24"/>
        </w:rPr>
      </w:pPr>
    </w:p>
    <w:p w:rsidR="0005053F" w:rsidRPr="00025554" w:rsidRDefault="0005053F" w:rsidP="00A70920">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025554">
      <w:pPr>
        <w:shd w:val="clear" w:color="auto" w:fill="FDFDFD"/>
        <w:ind w:firstLine="708"/>
        <w:jc w:val="center"/>
        <w:outlineLvl w:val="1"/>
        <w:rPr>
          <w:rFonts w:ascii="Times New Roman" w:hAnsi="Times New Roman" w:cs="Times New Roman"/>
          <w:b/>
          <w:bCs/>
          <w:sz w:val="24"/>
          <w:szCs w:val="24"/>
        </w:rPr>
      </w:pPr>
      <w:r w:rsidRPr="00025554">
        <w:rPr>
          <w:rFonts w:ascii="Times New Roman" w:hAnsi="Times New Roman" w:cs="Times New Roman"/>
          <w:b/>
          <w:bCs/>
          <w:sz w:val="24"/>
          <w:szCs w:val="24"/>
        </w:rPr>
        <w:t>Федеральным законом от 21.12.2021 № 417-ФЗ «О внесении изменений в ФЗ «Об исполнительном производстве» закреплена возможность принятия решений по некоторым вопросам исполнительного производства в автоматическом режиме (без участия должностного лица)</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Речь идет о безусловных решениях, не требующих личного участия судебного пристава-исполнителя.</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В частности, решениях по вопросам возбуждения исполнительного производства, отказа в его возбуждении, окончания, приостановления и прекращения исполнительного производства, взыскания исполнительского сбора, установления и отмены установленных для должника ограничений, запретов, наложения и снятия арестов, обращения и отмены взыскания на денежные средства должника, а также заработную плату и иные доходы должника.</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Такие решения принимаются в форме постановлений ФССП России, подписанных усиленной квалифицированной электронной подписью.</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lastRenderedPageBreak/>
        <w:t>Принятие решений в автоматическом режиме позволит оперативно подготавливать постановления Федеральной службы судебных приставов и направлять их сторонам исполнительного производства, а контроль за принятием постановлений будет обеспечиваться возможностью их обжалования как в судебном порядке, так и в порядке подчинённости.</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Федеральным законом также предусматривается обеспечение идентификации сторон при рассмотрении судами гражданских и арбитражных дел.</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В частности, законом предусмотрено обязательное указание в заявлении о вынесении судебного приказа, судебном приказе, исковом заявлении и исполнительном документе одного из идентификаторов (СНИЛС, ИНН,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ответчика (должника).</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 xml:space="preserve">Для этого предлагается использовать подход, при котором идентификационные данные должника будут указываться взыскателем в случае, если они ему известны. В то же время, если взыскателю неизвестны дата и место рождения должника, а также один из необходимых идентификаторов личности, об этом должно быть указано в заявлении. </w:t>
      </w:r>
    </w:p>
    <w:p w:rsidR="0005053F" w:rsidRPr="00025554" w:rsidRDefault="0005053F" w:rsidP="0005053F">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Отсутствующая информация будет запрашиваться судом в рамках информационной системы межведомственного взаимодействия у органов, в распоряжении которых находятся соответствующие сведения.</w:t>
      </w:r>
    </w:p>
    <w:p w:rsidR="0005053F" w:rsidRPr="00025554" w:rsidRDefault="0005053F" w:rsidP="00A70920">
      <w:pPr>
        <w:shd w:val="clear" w:color="auto" w:fill="FDFDFD"/>
        <w:ind w:firstLine="708"/>
        <w:jc w:val="both"/>
        <w:rPr>
          <w:rFonts w:ascii="Times New Roman" w:hAnsi="Times New Roman" w:cs="Times New Roman"/>
          <w:sz w:val="24"/>
          <w:szCs w:val="24"/>
        </w:rPr>
      </w:pPr>
      <w:r w:rsidRPr="00025554">
        <w:rPr>
          <w:rFonts w:ascii="Times New Roman" w:hAnsi="Times New Roman" w:cs="Times New Roman"/>
          <w:sz w:val="24"/>
          <w:szCs w:val="24"/>
        </w:rPr>
        <w:t>Федеральный закон вступает в силу по истечении 180 дней после дня его официального опубликования, за исключением положений, для которых установлен иной срок вступления их в силу.</w:t>
      </w:r>
    </w:p>
    <w:p w:rsidR="0005053F" w:rsidRPr="00025554" w:rsidRDefault="0005053F" w:rsidP="00A70920">
      <w:pPr>
        <w:spacing w:line="240" w:lineRule="exact"/>
        <w:jc w:val="both"/>
        <w:rPr>
          <w:rFonts w:ascii="Times New Roman" w:hAnsi="Times New Roman" w:cs="Times New Roman"/>
          <w:sz w:val="24"/>
          <w:szCs w:val="24"/>
        </w:rPr>
      </w:pPr>
      <w:bookmarkStart w:id="0" w:name="_Hlk92564579"/>
      <w:r w:rsidRPr="00025554">
        <w:rPr>
          <w:rFonts w:ascii="Times New Roman" w:hAnsi="Times New Roman" w:cs="Times New Roman"/>
          <w:sz w:val="24"/>
          <w:szCs w:val="24"/>
        </w:rPr>
        <w:t>Прокурор Комсомольского района                                                      О.В. Васильев</w:t>
      </w:r>
      <w:bookmarkEnd w:id="0"/>
    </w:p>
    <w:p w:rsidR="0005053F" w:rsidRPr="00A70920" w:rsidRDefault="0005053F" w:rsidP="00A70920">
      <w:pPr>
        <w:shd w:val="clear" w:color="auto" w:fill="FDFDFD"/>
        <w:spacing w:before="168" w:after="96"/>
        <w:jc w:val="center"/>
        <w:outlineLvl w:val="1"/>
        <w:rPr>
          <w:rFonts w:ascii="Times New Roman" w:hAnsi="Times New Roman" w:cs="Times New Roman"/>
          <w:b/>
          <w:bCs/>
          <w:sz w:val="24"/>
          <w:szCs w:val="24"/>
        </w:rPr>
      </w:pPr>
      <w:r w:rsidRPr="00025554">
        <w:rPr>
          <w:rFonts w:ascii="Times New Roman" w:hAnsi="Times New Roman" w:cs="Times New Roman"/>
          <w:b/>
          <w:bCs/>
          <w:sz w:val="24"/>
          <w:szCs w:val="24"/>
        </w:rPr>
        <w:t>Можно ли получить лицензию на оружие, имея непогашенную судимость?</w:t>
      </w:r>
    </w:p>
    <w:p w:rsidR="0005053F" w:rsidRPr="00025554" w:rsidRDefault="0005053F" w:rsidP="00A70920">
      <w:pPr>
        <w:shd w:val="clear" w:color="auto" w:fill="FDFDFD"/>
        <w:ind w:firstLine="709"/>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Нет, поскольку в соответствии  с требованиями Федерального закона от 13.12.1996 № 150-ФЗ «Об оружии», лицензия на приобретение оружия не подлежит выдаче гражданам,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 а также гражданам, отбывающим наказание за совершенное преступление.</w:t>
      </w:r>
    </w:p>
    <w:p w:rsidR="0005053F" w:rsidRPr="00025554" w:rsidRDefault="0005053F" w:rsidP="00A70920">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A70920" w:rsidRDefault="0005053F" w:rsidP="00A70920">
      <w:pPr>
        <w:shd w:val="clear" w:color="auto" w:fill="FDFDFD"/>
        <w:jc w:val="center"/>
        <w:outlineLvl w:val="1"/>
        <w:rPr>
          <w:rFonts w:ascii="Times New Roman" w:hAnsi="Times New Roman" w:cs="Times New Roman"/>
          <w:b/>
          <w:bCs/>
          <w:sz w:val="24"/>
          <w:szCs w:val="24"/>
        </w:rPr>
      </w:pPr>
      <w:r w:rsidRPr="00025554">
        <w:rPr>
          <w:rFonts w:ascii="Times New Roman" w:hAnsi="Times New Roman" w:cs="Times New Roman"/>
          <w:b/>
          <w:bCs/>
          <w:sz w:val="24"/>
          <w:szCs w:val="24"/>
        </w:rPr>
        <w:t>«Конфликт интересов» и «личная заинтересованность»? Какие последствия они влекут?</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Статья 10 Федерального закона от 25.12.2008 № 273-ФЗ «О противодействии коррупции» определяет такие понятие как «конфликт интересов» и «личная заинтересованность».</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w:t>
      </w:r>
      <w:r w:rsidRPr="00025554">
        <w:rPr>
          <w:rFonts w:ascii="Times New Roman" w:hAnsi="Times New Roman" w:cs="Times New Roman"/>
          <w:color w:val="000000"/>
          <w:sz w:val="24"/>
          <w:szCs w:val="24"/>
        </w:rPr>
        <w:lastRenderedPageBreak/>
        <w:t>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Под личной заинтересованность понимается возможность получения доходов в виде денег, иного имущества, услуг имущественного характера, результатов выполненных работ или каких-либо выгод (преимуществ) должностным лицом или его родственниками.</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Государственные и муниципальные служащие, а также ряд иных лиц, установленных п. 3 ст.10 вышеуказанного закона, обязаны принимать меры по предотвращению и урегулированию конфликта интересов, путем уведомления об этом работодателя.</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В свою очередь работодатель обязан принять меры по предотвращению или урегулированию конфликта интересов.</w:t>
      </w:r>
    </w:p>
    <w:p w:rsidR="0005053F" w:rsidRPr="00025554" w:rsidRDefault="0005053F" w:rsidP="0005053F">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5053F" w:rsidRPr="00025554" w:rsidRDefault="0005053F" w:rsidP="00A70920">
      <w:pPr>
        <w:shd w:val="clear" w:color="auto" w:fill="FDFDFD"/>
        <w:ind w:firstLine="708"/>
        <w:jc w:val="both"/>
        <w:rPr>
          <w:rFonts w:ascii="Times New Roman" w:hAnsi="Times New Roman" w:cs="Times New Roman"/>
          <w:color w:val="000000"/>
          <w:sz w:val="24"/>
          <w:szCs w:val="24"/>
        </w:rPr>
      </w:pPr>
      <w:r w:rsidRPr="00025554">
        <w:rPr>
          <w:rFonts w:ascii="Times New Roman" w:hAnsi="Times New Roman" w:cs="Times New Roman"/>
          <w:color w:val="000000"/>
          <w:sz w:val="24"/>
          <w:szCs w:val="24"/>
        </w:rPr>
        <w:t>Непринятие должностным лицом мер по предотвращению или урегулированию конфликта интересов является правонарушение, влекущим увольнение.</w:t>
      </w:r>
    </w:p>
    <w:p w:rsidR="0005053F" w:rsidRPr="00025554" w:rsidRDefault="0005053F" w:rsidP="00A70920">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A70920">
      <w:pPr>
        <w:shd w:val="clear" w:color="auto" w:fill="FDFDFD"/>
        <w:ind w:firstLine="708"/>
        <w:jc w:val="center"/>
        <w:outlineLvl w:val="1"/>
        <w:rPr>
          <w:rFonts w:ascii="Times New Roman" w:hAnsi="Times New Roman" w:cs="Times New Roman"/>
          <w:b/>
          <w:bCs/>
          <w:sz w:val="24"/>
          <w:szCs w:val="24"/>
        </w:rPr>
      </w:pPr>
      <w:r w:rsidRPr="00025554">
        <w:rPr>
          <w:rFonts w:ascii="Times New Roman" w:hAnsi="Times New Roman" w:cs="Times New Roman"/>
          <w:b/>
          <w:bCs/>
          <w:sz w:val="24"/>
          <w:szCs w:val="24"/>
        </w:rPr>
        <w:t>В каких случаях индивидуальные предприниматели могут получить освобождение от фиксированных взносов?</w:t>
      </w:r>
    </w:p>
    <w:p w:rsidR="0005053F" w:rsidRPr="00AD0297" w:rsidRDefault="0005053F" w:rsidP="00AD0297">
      <w:pPr>
        <w:shd w:val="clear" w:color="auto" w:fill="FDFDFD"/>
        <w:ind w:firstLine="708"/>
        <w:jc w:val="both"/>
        <w:outlineLvl w:val="1"/>
        <w:rPr>
          <w:rFonts w:ascii="Times New Roman" w:hAnsi="Times New Roman" w:cs="Times New Roman"/>
          <w:sz w:val="24"/>
          <w:szCs w:val="24"/>
        </w:rPr>
      </w:pPr>
      <w:r w:rsidRPr="00025554">
        <w:rPr>
          <w:rFonts w:ascii="Times New Roman" w:hAnsi="Times New Roman" w:cs="Times New Roman"/>
          <w:sz w:val="24"/>
          <w:szCs w:val="24"/>
        </w:rPr>
        <w:t>Индивидуальные предприниматели могут отправить в налоговую инспекцию заявление нового образца на получение освобождения от фиксированных взносов. Речь идет о периодах, когда человек ухаживал за ребенком, инвалидом, пенсионером, проходил военную службу, жил в местности, где нет возможности трудоустроиться, а также содержался под стражей, был необоснованно привлечен к уголовной ответственности и впоследствии реабилитирован.</w:t>
      </w:r>
    </w:p>
    <w:p w:rsidR="0005053F" w:rsidRPr="00025554" w:rsidRDefault="0005053F" w:rsidP="00AD0297">
      <w:pPr>
        <w:spacing w:line="240" w:lineRule="exact"/>
        <w:jc w:val="both"/>
        <w:rPr>
          <w:rFonts w:ascii="Times New Roman" w:hAnsi="Times New Roman" w:cs="Times New Roman"/>
          <w:sz w:val="24"/>
          <w:szCs w:val="24"/>
        </w:rPr>
      </w:pPr>
      <w:r w:rsidRPr="00025554">
        <w:rPr>
          <w:rFonts w:ascii="Times New Roman" w:hAnsi="Times New Roman" w:cs="Times New Roman"/>
          <w:sz w:val="24"/>
          <w:szCs w:val="24"/>
        </w:rPr>
        <w:t>Прокурор Комсомольского района                                                      О.В. Васильев</w:t>
      </w:r>
    </w:p>
    <w:p w:rsidR="0005053F" w:rsidRPr="00025554" w:rsidRDefault="0005053F" w:rsidP="0005053F">
      <w:pPr>
        <w:shd w:val="clear" w:color="auto" w:fill="FDFDFD"/>
        <w:ind w:firstLine="708"/>
        <w:jc w:val="center"/>
        <w:outlineLvl w:val="1"/>
        <w:rPr>
          <w:rFonts w:ascii="Times New Roman" w:hAnsi="Times New Roman" w:cs="Times New Roman"/>
          <w:b/>
          <w:bCs/>
          <w:sz w:val="24"/>
          <w:szCs w:val="24"/>
        </w:rPr>
      </w:pPr>
      <w:r w:rsidRPr="00025554">
        <w:rPr>
          <w:rFonts w:ascii="Times New Roman" w:hAnsi="Times New Roman" w:cs="Times New Roman"/>
          <w:b/>
          <w:bCs/>
          <w:sz w:val="24"/>
          <w:szCs w:val="24"/>
        </w:rPr>
        <w:t xml:space="preserve">В законодательство внесены изменения, предоставляющие гражданам-должникам право на сохранение </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Соответствующие изменения внесены в ст.446 Гражданского процессуального кодекса Российской Федерации и в Федеральный закон от 02.10.2007 №229-ФЗ «Об исполнительном производстве».</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 xml:space="preserve">В соответствии с ними у гражданина-должника появится право на обращение в подразделение судебных приставов, в котором возбуждено или уже ведется исполнительное производство, с заявлением о сохранении зарплаты и иных доходов ежемесячно в размере </w:t>
      </w:r>
      <w:r w:rsidRPr="00025554">
        <w:rPr>
          <w:rFonts w:ascii="Times New Roman" w:hAnsi="Times New Roman" w:cs="Times New Roman"/>
          <w:color w:val="000000"/>
          <w:sz w:val="24"/>
          <w:szCs w:val="24"/>
        </w:rPr>
        <w:lastRenderedPageBreak/>
        <w:t>прожиточного минимума трудоспособного населения в целом по России при обращении взыскания на его доходы.</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Величина прожиточного минимума, установленного в субъекте Российской Федерации, подлежит применению в случае превышения ее над величиной прожиточного минимума в целом по стране.</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Соответствующая сумма будет считаться неприкосновенным минимальным размером дохода, необходимым для существования должника-гражданина и лиц, находящихся на его иждивении.</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Помимо заявления гражданин должен будет предоставить в службу судебных приставов документы, подтверждающие наличие ежемесячного дохода, а также сведения о его источниках.</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Установлены требования к форме заявления: в нем необходимо будет указать фамилию, имя, отчество, гражданство, реквизиты документа, удостоверяющего личность, место жительства или место пребывания, номер контактного телефона; реквизиты открытого в банке или иной кредитной организации банковского счета, на котором необходимо сохранять зарплату и иные доходы ежемесячно в размере прожиточного минимума; наименование и адрес банка или иной кредитной организации, обслуживающей банковский счет, реквизиты которого указаны в заявлении.</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Но есть и исключения: ограничение размера удержания не будет применяться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05053F" w:rsidRPr="00025554" w:rsidRDefault="0005053F" w:rsidP="0005053F">
      <w:pPr>
        <w:shd w:val="clear" w:color="auto" w:fill="FDFDFD"/>
        <w:ind w:firstLine="708"/>
        <w:jc w:val="both"/>
        <w:outlineLvl w:val="1"/>
        <w:rPr>
          <w:rFonts w:ascii="Times New Roman" w:hAnsi="Times New Roman" w:cs="Times New Roman"/>
          <w:color w:val="000000"/>
          <w:sz w:val="24"/>
          <w:szCs w:val="24"/>
        </w:rPr>
      </w:pPr>
      <w:r w:rsidRPr="00025554">
        <w:rPr>
          <w:rFonts w:ascii="Times New Roman" w:hAnsi="Times New Roman" w:cs="Times New Roman"/>
          <w:color w:val="000000"/>
          <w:sz w:val="24"/>
          <w:szCs w:val="24"/>
        </w:rPr>
        <w:t>Изменения вступят в силу 1 февраля 2022 года.</w:t>
      </w:r>
    </w:p>
    <w:p w:rsidR="0005053F" w:rsidRPr="00025554" w:rsidRDefault="0005053F" w:rsidP="0005053F">
      <w:pPr>
        <w:jc w:val="both"/>
        <w:rPr>
          <w:rFonts w:ascii="Times New Roman" w:hAnsi="Times New Roman" w:cs="Times New Roman"/>
          <w:sz w:val="24"/>
          <w:szCs w:val="24"/>
        </w:rPr>
      </w:pPr>
    </w:p>
    <w:p w:rsidR="0005053F" w:rsidRPr="00025554" w:rsidRDefault="0005053F" w:rsidP="0005053F">
      <w:pPr>
        <w:jc w:val="both"/>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tbl>
      <w:tblPr>
        <w:tblpPr w:leftFromText="180" w:rightFromText="180" w:vertAnchor="text" w:horzAnchor="margin"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106"/>
      </w:tblGrid>
      <w:tr w:rsidR="00A70920" w:rsidRPr="00CB7D56" w:rsidTr="00A70920">
        <w:tc>
          <w:tcPr>
            <w:tcW w:w="3708" w:type="dxa"/>
            <w:tcBorders>
              <w:top w:val="single" w:sz="18" w:space="0" w:color="000000"/>
              <w:left w:val="nil"/>
              <w:bottom w:val="nil"/>
              <w:right w:val="nil"/>
            </w:tcBorders>
          </w:tcPr>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A70920" w:rsidRPr="00CB7D56" w:rsidRDefault="00A70920" w:rsidP="00A70920">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A70920" w:rsidRPr="00CB7D56" w:rsidRDefault="00A70920" w:rsidP="00A70920">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A70920" w:rsidRPr="00CB7D56" w:rsidRDefault="00A70920" w:rsidP="00A70920">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A70920" w:rsidRPr="00CB7D56" w:rsidRDefault="00A70920" w:rsidP="00A70920">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A70920" w:rsidRPr="00CB7D56" w:rsidRDefault="00A70920" w:rsidP="00A70920">
            <w:pPr>
              <w:pStyle w:val="af0"/>
              <w:jc w:val="both"/>
              <w:rPr>
                <w:b/>
                <w:sz w:val="20"/>
                <w:szCs w:val="20"/>
              </w:rPr>
            </w:pPr>
            <w:r w:rsidRPr="00CB7D56">
              <w:rPr>
                <w:b/>
                <w:sz w:val="20"/>
                <w:szCs w:val="20"/>
              </w:rPr>
              <w:t>Тираж:</w:t>
            </w:r>
          </w:p>
          <w:p w:rsidR="00A70920" w:rsidRPr="00CB7D56" w:rsidRDefault="00A70920" w:rsidP="00A70920">
            <w:pPr>
              <w:pStyle w:val="af0"/>
              <w:jc w:val="both"/>
              <w:rPr>
                <w:b/>
                <w:sz w:val="20"/>
                <w:szCs w:val="20"/>
              </w:rPr>
            </w:pPr>
            <w:r w:rsidRPr="00CB7D56">
              <w:rPr>
                <w:b/>
                <w:sz w:val="20"/>
                <w:szCs w:val="20"/>
              </w:rPr>
              <w:t>30 экз.</w:t>
            </w:r>
          </w:p>
          <w:p w:rsidR="00A70920" w:rsidRPr="00CB7D56" w:rsidRDefault="00A70920" w:rsidP="00A70920">
            <w:pPr>
              <w:spacing w:after="0" w:line="240" w:lineRule="auto"/>
              <w:ind w:firstLine="72"/>
              <w:jc w:val="both"/>
              <w:rPr>
                <w:rFonts w:ascii="Times New Roman" w:hAnsi="Times New Roman" w:cs="Times New Roman"/>
                <w:b/>
                <w:sz w:val="20"/>
                <w:szCs w:val="20"/>
              </w:rPr>
            </w:pPr>
          </w:p>
        </w:tc>
        <w:tc>
          <w:tcPr>
            <w:tcW w:w="2106" w:type="dxa"/>
            <w:tcBorders>
              <w:top w:val="single" w:sz="18" w:space="0" w:color="000000"/>
              <w:left w:val="nil"/>
              <w:bottom w:val="nil"/>
              <w:right w:val="nil"/>
            </w:tcBorders>
          </w:tcPr>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A70920" w:rsidRPr="00CB7D56" w:rsidRDefault="00A70920" w:rsidP="00A70920">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bookmarkStart w:id="1" w:name="_GoBack"/>
            <w:bookmarkEnd w:id="1"/>
          </w:p>
        </w:tc>
      </w:tr>
    </w:tbl>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Default="0005053F" w:rsidP="005D2E26">
      <w:pPr>
        <w:spacing w:after="0" w:line="240" w:lineRule="auto"/>
        <w:rPr>
          <w:rFonts w:ascii="Times New Roman" w:hAnsi="Times New Roman" w:cs="Times New Roman"/>
          <w:sz w:val="24"/>
          <w:szCs w:val="24"/>
        </w:rPr>
      </w:pPr>
    </w:p>
    <w:p w:rsidR="0005053F" w:rsidRPr="00683B42" w:rsidRDefault="0005053F" w:rsidP="005D2E26">
      <w:pPr>
        <w:spacing w:after="0" w:line="240" w:lineRule="auto"/>
        <w:rPr>
          <w:rFonts w:ascii="Times New Roman" w:hAnsi="Times New Roman" w:cs="Times New Roman"/>
          <w:sz w:val="24"/>
          <w:szCs w:val="24"/>
        </w:rPr>
      </w:pPr>
    </w:p>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9"/>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83" w:rsidRDefault="005E5683" w:rsidP="005B5D28">
      <w:pPr>
        <w:spacing w:after="0" w:line="240" w:lineRule="auto"/>
      </w:pPr>
      <w:r>
        <w:separator/>
      </w:r>
    </w:p>
  </w:endnote>
  <w:endnote w:type="continuationSeparator" w:id="0">
    <w:p w:rsidR="005E5683" w:rsidRDefault="005E5683"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83" w:rsidRDefault="005E5683" w:rsidP="005B5D28">
      <w:pPr>
        <w:spacing w:after="0" w:line="240" w:lineRule="auto"/>
      </w:pPr>
      <w:r>
        <w:separator/>
      </w:r>
    </w:p>
  </w:footnote>
  <w:footnote w:type="continuationSeparator" w:id="0">
    <w:p w:rsidR="005E5683" w:rsidRDefault="005E5683"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3C42EB">
        <w:pPr>
          <w:pStyle w:val="ab"/>
          <w:jc w:val="center"/>
        </w:pPr>
        <w:r>
          <w:fldChar w:fldCharType="begin"/>
        </w:r>
        <w:r>
          <w:instrText>PAGE   \* MERGEFORMAT</w:instrText>
        </w:r>
        <w:r>
          <w:fldChar w:fldCharType="separate"/>
        </w:r>
        <w:r w:rsidR="00A70920">
          <w:rPr>
            <w:noProof/>
          </w:rPr>
          <w:t>21</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40AAA"/>
    <w:multiLevelType w:val="hybridMultilevel"/>
    <w:tmpl w:val="ABB0014C"/>
    <w:lvl w:ilvl="0" w:tplc="2F2623D2">
      <w:start w:val="18"/>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0">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5">
    <w:nsid w:val="62383B5E"/>
    <w:multiLevelType w:val="multilevel"/>
    <w:tmpl w:val="441AFB8A"/>
    <w:lvl w:ilvl="0">
      <w:start w:val="1"/>
      <w:numFmt w:val="decimal"/>
      <w:lvlText w:val="%1."/>
      <w:lvlJc w:val="left"/>
      <w:pPr>
        <w:ind w:left="1070" w:hanging="360"/>
      </w:pPr>
      <w:rPr>
        <w:rFonts w:ascii="Times New Roman" w:eastAsia="Calibri" w:hAnsi="Times New Roman" w:cs="Times New Roman"/>
        <w:sz w:val="24"/>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6">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8">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9">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31">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3"/>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7"/>
  </w:num>
  <w:num w:numId="17">
    <w:abstractNumId w:val="24"/>
  </w:num>
  <w:num w:numId="18">
    <w:abstractNumId w:val="30"/>
  </w:num>
  <w:num w:numId="19">
    <w:abstractNumId w:val="28"/>
  </w:num>
  <w:num w:numId="20">
    <w:abstractNumId w:val="7"/>
  </w:num>
  <w:num w:numId="21">
    <w:abstractNumId w:val="26"/>
  </w:num>
  <w:num w:numId="22">
    <w:abstractNumId w:val="9"/>
  </w:num>
  <w:num w:numId="23">
    <w:abstractNumId w:val="21"/>
  </w:num>
  <w:num w:numId="24">
    <w:abstractNumId w:val="29"/>
  </w:num>
  <w:num w:numId="25">
    <w:abstractNumId w:val="22"/>
  </w:num>
  <w:num w:numId="26">
    <w:abstractNumId w:val="11"/>
  </w:num>
  <w:num w:numId="27">
    <w:abstractNumId w:val="8"/>
  </w:num>
  <w:num w:numId="28">
    <w:abstractNumId w:val="10"/>
  </w:num>
  <w:num w:numId="29">
    <w:abstractNumId w:val="31"/>
  </w:num>
  <w:num w:numId="30">
    <w:abstractNumId w:val="20"/>
  </w:num>
  <w:num w:numId="31">
    <w:abstractNumId w:val="25"/>
  </w:num>
  <w:num w:numId="3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25554"/>
    <w:rsid w:val="00035737"/>
    <w:rsid w:val="000504FE"/>
    <w:rsid w:val="0005053F"/>
    <w:rsid w:val="00057AE6"/>
    <w:rsid w:val="00083E76"/>
    <w:rsid w:val="00096CCF"/>
    <w:rsid w:val="000A2189"/>
    <w:rsid w:val="000A6CAA"/>
    <w:rsid w:val="000C0038"/>
    <w:rsid w:val="000C3771"/>
    <w:rsid w:val="000C7289"/>
    <w:rsid w:val="000D346D"/>
    <w:rsid w:val="000F2DD4"/>
    <w:rsid w:val="001055E6"/>
    <w:rsid w:val="00105D34"/>
    <w:rsid w:val="001073F9"/>
    <w:rsid w:val="00107629"/>
    <w:rsid w:val="00115701"/>
    <w:rsid w:val="0014198F"/>
    <w:rsid w:val="00142336"/>
    <w:rsid w:val="00144ADB"/>
    <w:rsid w:val="00160156"/>
    <w:rsid w:val="001619BD"/>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351C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62B2E"/>
    <w:rsid w:val="00372C1B"/>
    <w:rsid w:val="00377898"/>
    <w:rsid w:val="003B7AF0"/>
    <w:rsid w:val="003C35E7"/>
    <w:rsid w:val="003C42EB"/>
    <w:rsid w:val="003D0F29"/>
    <w:rsid w:val="003E2D40"/>
    <w:rsid w:val="003F488D"/>
    <w:rsid w:val="003F6850"/>
    <w:rsid w:val="00403F0E"/>
    <w:rsid w:val="0042567F"/>
    <w:rsid w:val="004310B1"/>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1105"/>
    <w:rsid w:val="005E2583"/>
    <w:rsid w:val="005E31E9"/>
    <w:rsid w:val="005E5683"/>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718D3"/>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648"/>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52BC6"/>
    <w:rsid w:val="00A63097"/>
    <w:rsid w:val="00A70920"/>
    <w:rsid w:val="00A73F89"/>
    <w:rsid w:val="00A74F5B"/>
    <w:rsid w:val="00A92ECC"/>
    <w:rsid w:val="00AB45AD"/>
    <w:rsid w:val="00AC0347"/>
    <w:rsid w:val="00AC0C73"/>
    <w:rsid w:val="00AD0297"/>
    <w:rsid w:val="00B068C1"/>
    <w:rsid w:val="00B23DB5"/>
    <w:rsid w:val="00B4734D"/>
    <w:rsid w:val="00B47545"/>
    <w:rsid w:val="00B50533"/>
    <w:rsid w:val="00B558E2"/>
    <w:rsid w:val="00B63329"/>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D7378"/>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4E5D"/>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42F4"/>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28469-BAD4-462C-AA35-4BA50110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character" w:styleId="aff7">
    <w:name w:val="Emphasis"/>
    <w:basedOn w:val="a0"/>
    <w:uiPriority w:val="20"/>
    <w:qFormat/>
    <w:rsid w:val="00050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9719">
      <w:bodyDiv w:val="1"/>
      <w:marLeft w:val="0"/>
      <w:marRight w:val="0"/>
      <w:marTop w:val="0"/>
      <w:marBottom w:val="0"/>
      <w:divBdr>
        <w:top w:val="none" w:sz="0" w:space="0" w:color="auto"/>
        <w:left w:val="none" w:sz="0" w:space="0" w:color="auto"/>
        <w:bottom w:val="none" w:sz="0" w:space="0" w:color="auto"/>
        <w:right w:val="none" w:sz="0" w:space="0" w:color="auto"/>
      </w:divBdr>
    </w:div>
    <w:div w:id="318847327">
      <w:bodyDiv w:val="1"/>
      <w:marLeft w:val="0"/>
      <w:marRight w:val="0"/>
      <w:marTop w:val="0"/>
      <w:marBottom w:val="0"/>
      <w:divBdr>
        <w:top w:val="none" w:sz="0" w:space="0" w:color="auto"/>
        <w:left w:val="none" w:sz="0" w:space="0" w:color="auto"/>
        <w:bottom w:val="none" w:sz="0" w:space="0" w:color="auto"/>
        <w:right w:val="none" w:sz="0" w:space="0" w:color="auto"/>
      </w:divBdr>
    </w:div>
    <w:div w:id="401828312">
      <w:bodyDiv w:val="1"/>
      <w:marLeft w:val="0"/>
      <w:marRight w:val="0"/>
      <w:marTop w:val="0"/>
      <w:marBottom w:val="0"/>
      <w:divBdr>
        <w:top w:val="none" w:sz="0" w:space="0" w:color="auto"/>
        <w:left w:val="none" w:sz="0" w:space="0" w:color="auto"/>
        <w:bottom w:val="none" w:sz="0" w:space="0" w:color="auto"/>
        <w:right w:val="none" w:sz="0" w:space="0" w:color="auto"/>
      </w:divBdr>
    </w:div>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827402854">
      <w:bodyDiv w:val="1"/>
      <w:marLeft w:val="0"/>
      <w:marRight w:val="0"/>
      <w:marTop w:val="0"/>
      <w:marBottom w:val="0"/>
      <w:divBdr>
        <w:top w:val="none" w:sz="0" w:space="0" w:color="auto"/>
        <w:left w:val="none" w:sz="0" w:space="0" w:color="auto"/>
        <w:bottom w:val="none" w:sz="0" w:space="0" w:color="auto"/>
        <w:right w:val="none" w:sz="0" w:space="0" w:color="auto"/>
      </w:divBdr>
    </w:div>
    <w:div w:id="1628656931">
      <w:bodyDiv w:val="1"/>
      <w:marLeft w:val="0"/>
      <w:marRight w:val="0"/>
      <w:marTop w:val="0"/>
      <w:marBottom w:val="0"/>
      <w:divBdr>
        <w:top w:val="none" w:sz="0" w:space="0" w:color="auto"/>
        <w:left w:val="none" w:sz="0" w:space="0" w:color="auto"/>
        <w:bottom w:val="none" w:sz="0" w:space="0" w:color="auto"/>
        <w:right w:val="none" w:sz="0" w:space="0" w:color="auto"/>
      </w:divBdr>
    </w:div>
    <w:div w:id="1634020493">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 w:id="2031376691">
      <w:bodyDiv w:val="1"/>
      <w:marLeft w:val="0"/>
      <w:marRight w:val="0"/>
      <w:marTop w:val="0"/>
      <w:marBottom w:val="0"/>
      <w:divBdr>
        <w:top w:val="none" w:sz="0" w:space="0" w:color="auto"/>
        <w:left w:val="none" w:sz="0" w:space="0" w:color="auto"/>
        <w:bottom w:val="none" w:sz="0" w:space="0" w:color="auto"/>
        <w:right w:val="none" w:sz="0" w:space="0" w:color="auto"/>
      </w:divBdr>
    </w:div>
    <w:div w:id="21095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070200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B5B8-4E85-4384-B5D3-A6EBC37C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22</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Пользователь Windows</cp:lastModifiedBy>
  <cp:revision>69</cp:revision>
  <dcterms:created xsi:type="dcterms:W3CDTF">2019-05-08T10:57:00Z</dcterms:created>
  <dcterms:modified xsi:type="dcterms:W3CDTF">2022-01-14T06:10:00Z</dcterms:modified>
</cp:coreProperties>
</file>