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193" w:rsidRDefault="00506892" w:rsidP="0088317B">
      <w:pPr>
        <w:shd w:val="clear" w:color="auto" w:fill="FFFFFF"/>
        <w:jc w:val="center"/>
        <w:rPr>
          <w:b/>
          <w:bCs/>
          <w:color w:val="333333"/>
          <w:sz w:val="28"/>
          <w:szCs w:val="28"/>
        </w:rPr>
      </w:pPr>
      <w:r>
        <w:rPr>
          <w:b/>
          <w:bCs/>
          <w:color w:val="333333"/>
          <w:sz w:val="28"/>
          <w:szCs w:val="28"/>
        </w:rPr>
        <w:t>Может ли следователь без моего согласия произвести осмотр жилого помещения</w:t>
      </w:r>
      <w:r w:rsidR="00FC01A1">
        <w:rPr>
          <w:b/>
          <w:bCs/>
          <w:color w:val="333333"/>
          <w:sz w:val="28"/>
          <w:szCs w:val="28"/>
        </w:rPr>
        <w:t>?</w:t>
      </w:r>
    </w:p>
    <w:p w:rsidR="00506892" w:rsidRDefault="00506892" w:rsidP="00506892">
      <w:pPr>
        <w:widowControl w:val="0"/>
        <w:autoSpaceDE w:val="0"/>
        <w:autoSpaceDN w:val="0"/>
        <w:adjustRightInd w:val="0"/>
        <w:jc w:val="both"/>
        <w:rPr>
          <w:bCs/>
          <w:color w:val="333333"/>
          <w:sz w:val="28"/>
          <w:szCs w:val="28"/>
        </w:rPr>
      </w:pPr>
    </w:p>
    <w:p w:rsidR="00506892" w:rsidRDefault="00FC01A1" w:rsidP="00506892">
      <w:pPr>
        <w:widowControl w:val="0"/>
        <w:autoSpaceDE w:val="0"/>
        <w:autoSpaceDN w:val="0"/>
        <w:adjustRightInd w:val="0"/>
        <w:jc w:val="both"/>
        <w:rPr>
          <w:sz w:val="28"/>
          <w:szCs w:val="28"/>
        </w:rPr>
      </w:pPr>
      <w:r w:rsidRPr="00506892">
        <w:rPr>
          <w:bCs/>
          <w:color w:val="333333"/>
          <w:sz w:val="28"/>
          <w:szCs w:val="28"/>
        </w:rPr>
        <w:tab/>
      </w:r>
      <w:r w:rsidR="00506892">
        <w:rPr>
          <w:sz w:val="28"/>
          <w:szCs w:val="28"/>
        </w:rPr>
        <w:t xml:space="preserve">В силу ч. </w:t>
      </w:r>
      <w:r w:rsidR="00506892" w:rsidRPr="00506892">
        <w:rPr>
          <w:sz w:val="28"/>
          <w:szCs w:val="28"/>
        </w:rPr>
        <w:t>1 ст</w:t>
      </w:r>
      <w:r w:rsidR="00506892">
        <w:rPr>
          <w:sz w:val="28"/>
          <w:szCs w:val="28"/>
        </w:rPr>
        <w:t>.</w:t>
      </w:r>
      <w:r w:rsidR="00506892" w:rsidRPr="00506892">
        <w:rPr>
          <w:sz w:val="28"/>
          <w:szCs w:val="28"/>
        </w:rPr>
        <w:t xml:space="preserve"> 12 УПК РФ осмотр жилища производится только с согласия проживающих в нем лиц или на основании судебного решения.</w:t>
      </w:r>
    </w:p>
    <w:p w:rsidR="00506892" w:rsidRDefault="00506892" w:rsidP="00506892">
      <w:pPr>
        <w:widowControl w:val="0"/>
        <w:autoSpaceDE w:val="0"/>
        <w:autoSpaceDN w:val="0"/>
        <w:adjustRightInd w:val="0"/>
        <w:ind w:firstLine="708"/>
        <w:jc w:val="both"/>
        <w:rPr>
          <w:sz w:val="28"/>
          <w:szCs w:val="28"/>
        </w:rPr>
      </w:pPr>
      <w:r w:rsidRPr="00506892">
        <w:rPr>
          <w:sz w:val="28"/>
          <w:szCs w:val="28"/>
        </w:rPr>
        <w:t>Согласие лица на проведение осмотра жилища должно быть выражено в письменном виде и получено до начала производства осмотра.</w:t>
      </w:r>
    </w:p>
    <w:p w:rsidR="00506892" w:rsidRDefault="00D3257B" w:rsidP="00506892">
      <w:pPr>
        <w:widowControl w:val="0"/>
        <w:autoSpaceDE w:val="0"/>
        <w:autoSpaceDN w:val="0"/>
        <w:adjustRightInd w:val="0"/>
        <w:ind w:firstLine="708"/>
        <w:jc w:val="both"/>
        <w:rPr>
          <w:sz w:val="28"/>
          <w:szCs w:val="28"/>
        </w:rPr>
      </w:pPr>
      <w:r>
        <w:rPr>
          <w:sz w:val="28"/>
          <w:szCs w:val="28"/>
        </w:rPr>
        <w:t xml:space="preserve">В соответствии с </w:t>
      </w:r>
      <w:proofErr w:type="spellStart"/>
      <w:r w:rsidRPr="00506892">
        <w:rPr>
          <w:sz w:val="28"/>
          <w:szCs w:val="28"/>
        </w:rPr>
        <w:t>ч</w:t>
      </w:r>
      <w:r>
        <w:rPr>
          <w:sz w:val="28"/>
          <w:szCs w:val="28"/>
        </w:rPr>
        <w:t>.ч</w:t>
      </w:r>
      <w:proofErr w:type="spellEnd"/>
      <w:r>
        <w:rPr>
          <w:sz w:val="28"/>
          <w:szCs w:val="28"/>
        </w:rPr>
        <w:t>.</w:t>
      </w:r>
      <w:r w:rsidRPr="00506892">
        <w:rPr>
          <w:sz w:val="28"/>
          <w:szCs w:val="28"/>
        </w:rPr>
        <w:t xml:space="preserve"> 1 и 2 ст</w:t>
      </w:r>
      <w:r>
        <w:rPr>
          <w:sz w:val="28"/>
          <w:szCs w:val="28"/>
        </w:rPr>
        <w:t>.</w:t>
      </w:r>
      <w:r w:rsidRPr="00506892">
        <w:rPr>
          <w:sz w:val="28"/>
          <w:szCs w:val="28"/>
        </w:rPr>
        <w:t xml:space="preserve"> 165 УПК РФ</w:t>
      </w:r>
      <w:r>
        <w:rPr>
          <w:sz w:val="28"/>
          <w:szCs w:val="28"/>
        </w:rPr>
        <w:t xml:space="preserve"> п</w:t>
      </w:r>
      <w:r w:rsidR="00506892" w:rsidRPr="00506892">
        <w:rPr>
          <w:sz w:val="28"/>
          <w:szCs w:val="28"/>
        </w:rPr>
        <w:t>ри отсутствии данного согласия следователь с согласия руководителя следственного органа или дознаватель с согласия прокурора могут возбудить перед судом районного суда по месту производства предварительного следствия или производства следственного действия ходатайство о производстве следственного действия, о чем выносится аргументированное постановление, к которому прилагаются документы, обосновывающи</w:t>
      </w:r>
      <w:r>
        <w:rPr>
          <w:sz w:val="28"/>
          <w:szCs w:val="28"/>
        </w:rPr>
        <w:t>е необходимость обыска в жилище</w:t>
      </w:r>
      <w:r w:rsidR="00506892" w:rsidRPr="00506892">
        <w:rPr>
          <w:sz w:val="28"/>
          <w:szCs w:val="28"/>
        </w:rPr>
        <w:t>.</w:t>
      </w:r>
    </w:p>
    <w:p w:rsidR="00506892" w:rsidRDefault="00506892" w:rsidP="00506892">
      <w:pPr>
        <w:widowControl w:val="0"/>
        <w:autoSpaceDE w:val="0"/>
        <w:autoSpaceDN w:val="0"/>
        <w:adjustRightInd w:val="0"/>
        <w:ind w:firstLine="708"/>
        <w:jc w:val="both"/>
        <w:rPr>
          <w:sz w:val="28"/>
          <w:szCs w:val="28"/>
        </w:rPr>
      </w:pPr>
      <w:r w:rsidRPr="00506892">
        <w:rPr>
          <w:sz w:val="28"/>
          <w:szCs w:val="28"/>
        </w:rPr>
        <w:t>Такое ходатайство должно быть рассмотрено судом не позднее 24 часов с момента поступления указанного ходатайства (ч</w:t>
      </w:r>
      <w:r>
        <w:rPr>
          <w:sz w:val="28"/>
          <w:szCs w:val="28"/>
        </w:rPr>
        <w:t>.</w:t>
      </w:r>
      <w:r w:rsidRPr="00506892">
        <w:rPr>
          <w:sz w:val="28"/>
          <w:szCs w:val="28"/>
        </w:rPr>
        <w:t xml:space="preserve"> 2 ст</w:t>
      </w:r>
      <w:r>
        <w:rPr>
          <w:sz w:val="28"/>
          <w:szCs w:val="28"/>
        </w:rPr>
        <w:t>.</w:t>
      </w:r>
      <w:r w:rsidRPr="00506892">
        <w:rPr>
          <w:sz w:val="28"/>
          <w:szCs w:val="28"/>
        </w:rPr>
        <w:t xml:space="preserve"> 165 УПК РФ).</w:t>
      </w:r>
    </w:p>
    <w:p w:rsidR="00506892" w:rsidRDefault="00506892" w:rsidP="00506892">
      <w:pPr>
        <w:widowControl w:val="0"/>
        <w:autoSpaceDE w:val="0"/>
        <w:autoSpaceDN w:val="0"/>
        <w:adjustRightInd w:val="0"/>
        <w:ind w:firstLine="708"/>
        <w:jc w:val="both"/>
        <w:rPr>
          <w:sz w:val="28"/>
          <w:szCs w:val="28"/>
        </w:rPr>
      </w:pPr>
      <w:r w:rsidRPr="00506892">
        <w:rPr>
          <w:sz w:val="28"/>
          <w:szCs w:val="28"/>
        </w:rPr>
        <w:t>Рассмотрев указанное ходатайство, судья может вынести постановление о разрешении производства следственного действия или отказать с указанием мотивов отказа.</w:t>
      </w:r>
    </w:p>
    <w:p w:rsidR="00506892" w:rsidRDefault="00506892" w:rsidP="00506892">
      <w:pPr>
        <w:widowControl w:val="0"/>
        <w:autoSpaceDE w:val="0"/>
        <w:autoSpaceDN w:val="0"/>
        <w:adjustRightInd w:val="0"/>
        <w:ind w:firstLine="708"/>
        <w:jc w:val="both"/>
        <w:rPr>
          <w:sz w:val="28"/>
          <w:szCs w:val="28"/>
        </w:rPr>
      </w:pPr>
      <w:r w:rsidRPr="00506892">
        <w:rPr>
          <w:sz w:val="28"/>
          <w:szCs w:val="28"/>
        </w:rPr>
        <w:t>Однако бывают ситуации, когда органы предварительного расследования не располагают сутками ожидания до момента начала осмотра жилища, являющегося, например, местом происшествия. За это время заинтересованные лица могут избавиться от улик, ликвидировать следы преступления либо доказательства своей причастности к нему.</w:t>
      </w:r>
    </w:p>
    <w:p w:rsidR="00506892" w:rsidRDefault="00506892" w:rsidP="00506892">
      <w:pPr>
        <w:widowControl w:val="0"/>
        <w:autoSpaceDE w:val="0"/>
        <w:autoSpaceDN w:val="0"/>
        <w:adjustRightInd w:val="0"/>
        <w:ind w:firstLine="708"/>
        <w:jc w:val="both"/>
        <w:rPr>
          <w:sz w:val="28"/>
          <w:szCs w:val="28"/>
        </w:rPr>
      </w:pPr>
      <w:r w:rsidRPr="00506892">
        <w:rPr>
          <w:sz w:val="28"/>
          <w:szCs w:val="28"/>
        </w:rPr>
        <w:t>В таких исключительных случаях согласно ч</w:t>
      </w:r>
      <w:r>
        <w:rPr>
          <w:sz w:val="28"/>
          <w:szCs w:val="28"/>
        </w:rPr>
        <w:t>.</w:t>
      </w:r>
      <w:r w:rsidRPr="00506892">
        <w:rPr>
          <w:sz w:val="28"/>
          <w:szCs w:val="28"/>
        </w:rPr>
        <w:t xml:space="preserve"> 5 ст</w:t>
      </w:r>
      <w:r>
        <w:rPr>
          <w:sz w:val="28"/>
          <w:szCs w:val="28"/>
        </w:rPr>
        <w:t>.</w:t>
      </w:r>
      <w:r w:rsidRPr="00506892">
        <w:rPr>
          <w:sz w:val="28"/>
          <w:szCs w:val="28"/>
        </w:rPr>
        <w:t>165 УПК РФ, когда производство осмотра жилища не терпит отлагательства, данное следственное действие может быть произведено на основании постановления следователя или дознавателя без получения судебного решения.</w:t>
      </w:r>
    </w:p>
    <w:p w:rsidR="00506892" w:rsidRDefault="00506892" w:rsidP="00506892">
      <w:pPr>
        <w:widowControl w:val="0"/>
        <w:autoSpaceDE w:val="0"/>
        <w:autoSpaceDN w:val="0"/>
        <w:adjustRightInd w:val="0"/>
        <w:ind w:firstLine="708"/>
        <w:jc w:val="both"/>
        <w:rPr>
          <w:sz w:val="28"/>
          <w:szCs w:val="28"/>
        </w:rPr>
      </w:pPr>
      <w:r w:rsidRPr="00506892">
        <w:rPr>
          <w:sz w:val="28"/>
          <w:szCs w:val="28"/>
        </w:rPr>
        <w:t>Однако поскольку такими действиями затрагиваются конституционные права граждан, существует механизм судебного контроля за действиями органов предварительного расследования.</w:t>
      </w:r>
    </w:p>
    <w:p w:rsidR="00506892" w:rsidRDefault="00506892" w:rsidP="00506892">
      <w:pPr>
        <w:widowControl w:val="0"/>
        <w:autoSpaceDE w:val="0"/>
        <w:autoSpaceDN w:val="0"/>
        <w:adjustRightInd w:val="0"/>
        <w:ind w:firstLine="708"/>
        <w:jc w:val="both"/>
        <w:rPr>
          <w:sz w:val="28"/>
          <w:szCs w:val="28"/>
        </w:rPr>
      </w:pPr>
      <w:r w:rsidRPr="00506892">
        <w:rPr>
          <w:sz w:val="28"/>
          <w:szCs w:val="28"/>
        </w:rPr>
        <w:t>Так, следователь или дознаватель не позднее 3 суток с момента начала осмотра жилища уведомляет судью и прокурора о его производстве. К уведомлению должны быть приложены копии постановления о производстве осмотра в случаях, не терпящих отлагательств, а также его протокол для проверки законности.</w:t>
      </w:r>
    </w:p>
    <w:p w:rsidR="00506892" w:rsidRDefault="00506892" w:rsidP="00506892">
      <w:pPr>
        <w:widowControl w:val="0"/>
        <w:autoSpaceDE w:val="0"/>
        <w:autoSpaceDN w:val="0"/>
        <w:adjustRightInd w:val="0"/>
        <w:ind w:firstLine="708"/>
        <w:jc w:val="both"/>
        <w:rPr>
          <w:sz w:val="28"/>
          <w:szCs w:val="28"/>
        </w:rPr>
      </w:pPr>
      <w:r w:rsidRPr="00506892">
        <w:rPr>
          <w:sz w:val="28"/>
          <w:szCs w:val="28"/>
        </w:rPr>
        <w:t>Получив указанное уведомление, судья в 24-часовой срок должен проверить законность произведенного следственного действия и вынести постановление о его законности или незаконности. Если произведенный осмотр в жилище будет признан судом незаконным (например, отсутствовали основания для неотложного производства следственного действия), все доказательства, полученные в результате, признаются недопустимыми и не могут быть использованы для доказывания.</w:t>
      </w:r>
    </w:p>
    <w:p w:rsidR="00506892" w:rsidRDefault="00D3257B" w:rsidP="00506892">
      <w:pPr>
        <w:widowControl w:val="0"/>
        <w:autoSpaceDE w:val="0"/>
        <w:autoSpaceDN w:val="0"/>
        <w:adjustRightInd w:val="0"/>
        <w:ind w:firstLine="708"/>
        <w:jc w:val="both"/>
        <w:rPr>
          <w:bCs/>
          <w:color w:val="333333"/>
          <w:sz w:val="28"/>
          <w:szCs w:val="28"/>
        </w:rPr>
      </w:pPr>
      <w:r>
        <w:rPr>
          <w:sz w:val="28"/>
          <w:szCs w:val="28"/>
        </w:rPr>
        <w:t>С</w:t>
      </w:r>
      <w:r w:rsidR="00506892" w:rsidRPr="00506892">
        <w:rPr>
          <w:sz w:val="28"/>
          <w:szCs w:val="28"/>
        </w:rPr>
        <w:t xml:space="preserve"> помощ</w:t>
      </w:r>
      <w:r>
        <w:rPr>
          <w:sz w:val="28"/>
          <w:szCs w:val="28"/>
        </w:rPr>
        <w:t>ью</w:t>
      </w:r>
      <w:r w:rsidR="00506892" w:rsidRPr="00506892">
        <w:rPr>
          <w:sz w:val="28"/>
          <w:szCs w:val="28"/>
        </w:rPr>
        <w:t xml:space="preserve"> таких уголовно-правовых механизмов </w:t>
      </w:r>
      <w:r>
        <w:rPr>
          <w:sz w:val="28"/>
          <w:szCs w:val="28"/>
        </w:rPr>
        <w:t xml:space="preserve">обеспечивается </w:t>
      </w:r>
      <w:r w:rsidR="00506892" w:rsidRPr="00506892">
        <w:rPr>
          <w:sz w:val="28"/>
          <w:szCs w:val="28"/>
        </w:rPr>
        <w:t xml:space="preserve">соблюдение конституционных прав граждан на неприкосновенность жилища, </w:t>
      </w:r>
      <w:r w:rsidR="00506892" w:rsidRPr="00506892">
        <w:rPr>
          <w:sz w:val="28"/>
          <w:szCs w:val="28"/>
        </w:rPr>
        <w:lastRenderedPageBreak/>
        <w:t>с одной стороны, и защит</w:t>
      </w:r>
      <w:r>
        <w:rPr>
          <w:sz w:val="28"/>
          <w:szCs w:val="28"/>
        </w:rPr>
        <w:t>а</w:t>
      </w:r>
      <w:r w:rsidR="00506892" w:rsidRPr="00506892">
        <w:rPr>
          <w:sz w:val="28"/>
          <w:szCs w:val="28"/>
        </w:rPr>
        <w:t xml:space="preserve"> потерпевших, в интересах которых правоохранительные органы должны в разумный срок изобличить лиц, вин</w:t>
      </w:r>
      <w:r>
        <w:rPr>
          <w:sz w:val="28"/>
          <w:szCs w:val="28"/>
        </w:rPr>
        <w:t>овных в совершении преступлений</w:t>
      </w:r>
      <w:r w:rsidR="00506892">
        <w:rPr>
          <w:rFonts w:ascii="Calibri" w:hAnsi="Calibri" w:cs="Calibri"/>
        </w:rPr>
        <w:t>.</w:t>
      </w:r>
    </w:p>
    <w:p w:rsidR="002B4929" w:rsidRPr="0088317B" w:rsidRDefault="002B4929" w:rsidP="00AB6AE9">
      <w:pPr>
        <w:spacing w:line="240" w:lineRule="exact"/>
        <w:rPr>
          <w:sz w:val="28"/>
          <w:szCs w:val="28"/>
        </w:rPr>
      </w:pPr>
      <w:bookmarkStart w:id="0" w:name="_GoBack"/>
      <w:bookmarkEnd w:id="0"/>
    </w:p>
    <w:sectPr w:rsidR="002B4929" w:rsidRPr="0088317B" w:rsidSect="005522C5">
      <w:pgSz w:w="11907" w:h="16840" w:code="9"/>
      <w:pgMar w:top="1134" w:right="851" w:bottom="1134" w:left="1701"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evenAndOddHeaders/>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D79"/>
    <w:rsid w:val="000052C1"/>
    <w:rsid w:val="000227AE"/>
    <w:rsid w:val="00034417"/>
    <w:rsid w:val="00044F0F"/>
    <w:rsid w:val="000661BB"/>
    <w:rsid w:val="00073D49"/>
    <w:rsid w:val="00081982"/>
    <w:rsid w:val="00082193"/>
    <w:rsid w:val="000854E4"/>
    <w:rsid w:val="0009701F"/>
    <w:rsid w:val="000C5F32"/>
    <w:rsid w:val="0010721B"/>
    <w:rsid w:val="00112958"/>
    <w:rsid w:val="00112CBB"/>
    <w:rsid w:val="00216123"/>
    <w:rsid w:val="00250867"/>
    <w:rsid w:val="00284FA6"/>
    <w:rsid w:val="002A6BD4"/>
    <w:rsid w:val="002B4929"/>
    <w:rsid w:val="002B6194"/>
    <w:rsid w:val="002C1652"/>
    <w:rsid w:val="002C1762"/>
    <w:rsid w:val="002D0FB4"/>
    <w:rsid w:val="00320A64"/>
    <w:rsid w:val="00325FEC"/>
    <w:rsid w:val="00337E3C"/>
    <w:rsid w:val="00347959"/>
    <w:rsid w:val="003818A8"/>
    <w:rsid w:val="003942F9"/>
    <w:rsid w:val="003A229C"/>
    <w:rsid w:val="003B6AC5"/>
    <w:rsid w:val="003E5F1A"/>
    <w:rsid w:val="003E7ACC"/>
    <w:rsid w:val="004143B7"/>
    <w:rsid w:val="00414A54"/>
    <w:rsid w:val="0044223E"/>
    <w:rsid w:val="00443C27"/>
    <w:rsid w:val="00463808"/>
    <w:rsid w:val="00477F9E"/>
    <w:rsid w:val="0048623D"/>
    <w:rsid w:val="004A68EF"/>
    <w:rsid w:val="004C072A"/>
    <w:rsid w:val="004F18E0"/>
    <w:rsid w:val="004F2356"/>
    <w:rsid w:val="004F6559"/>
    <w:rsid w:val="0050067D"/>
    <w:rsid w:val="00504F0A"/>
    <w:rsid w:val="00506892"/>
    <w:rsid w:val="005522C5"/>
    <w:rsid w:val="00560730"/>
    <w:rsid w:val="0056526E"/>
    <w:rsid w:val="00600810"/>
    <w:rsid w:val="0060264F"/>
    <w:rsid w:val="006146A3"/>
    <w:rsid w:val="006212E5"/>
    <w:rsid w:val="0063325C"/>
    <w:rsid w:val="00657C05"/>
    <w:rsid w:val="00667F4E"/>
    <w:rsid w:val="0069135F"/>
    <w:rsid w:val="00693C60"/>
    <w:rsid w:val="00697B2E"/>
    <w:rsid w:val="006D2EE7"/>
    <w:rsid w:val="006F0DC0"/>
    <w:rsid w:val="006F7BCF"/>
    <w:rsid w:val="00730007"/>
    <w:rsid w:val="007425E6"/>
    <w:rsid w:val="00746D79"/>
    <w:rsid w:val="0074731E"/>
    <w:rsid w:val="00757964"/>
    <w:rsid w:val="00765E6D"/>
    <w:rsid w:val="00772A2A"/>
    <w:rsid w:val="007B3955"/>
    <w:rsid w:val="007B5DCE"/>
    <w:rsid w:val="00804E22"/>
    <w:rsid w:val="0081188C"/>
    <w:rsid w:val="00817408"/>
    <w:rsid w:val="00817433"/>
    <w:rsid w:val="008545B3"/>
    <w:rsid w:val="008716AA"/>
    <w:rsid w:val="0088317B"/>
    <w:rsid w:val="00887BA1"/>
    <w:rsid w:val="008F37A4"/>
    <w:rsid w:val="008F5204"/>
    <w:rsid w:val="00907084"/>
    <w:rsid w:val="00920283"/>
    <w:rsid w:val="00922BE3"/>
    <w:rsid w:val="00922E9F"/>
    <w:rsid w:val="009341A6"/>
    <w:rsid w:val="009678A4"/>
    <w:rsid w:val="0097358C"/>
    <w:rsid w:val="009A176A"/>
    <w:rsid w:val="009B2B3D"/>
    <w:rsid w:val="009E1E13"/>
    <w:rsid w:val="009E5871"/>
    <w:rsid w:val="009F2A57"/>
    <w:rsid w:val="00A03FC7"/>
    <w:rsid w:val="00A207C8"/>
    <w:rsid w:val="00A44200"/>
    <w:rsid w:val="00A46A52"/>
    <w:rsid w:val="00A53C31"/>
    <w:rsid w:val="00A568B3"/>
    <w:rsid w:val="00A77E0A"/>
    <w:rsid w:val="00AB6AE9"/>
    <w:rsid w:val="00AC291D"/>
    <w:rsid w:val="00AE68D4"/>
    <w:rsid w:val="00B165E9"/>
    <w:rsid w:val="00B27C7B"/>
    <w:rsid w:val="00B36F6B"/>
    <w:rsid w:val="00B90302"/>
    <w:rsid w:val="00BA5EB2"/>
    <w:rsid w:val="00BC3970"/>
    <w:rsid w:val="00BF3D3B"/>
    <w:rsid w:val="00C07182"/>
    <w:rsid w:val="00C0782E"/>
    <w:rsid w:val="00C16B0F"/>
    <w:rsid w:val="00C37F48"/>
    <w:rsid w:val="00C574F2"/>
    <w:rsid w:val="00C577CF"/>
    <w:rsid w:val="00C60C30"/>
    <w:rsid w:val="00CF608A"/>
    <w:rsid w:val="00D21B80"/>
    <w:rsid w:val="00D3257B"/>
    <w:rsid w:val="00D342C7"/>
    <w:rsid w:val="00D35E41"/>
    <w:rsid w:val="00D50903"/>
    <w:rsid w:val="00D6061C"/>
    <w:rsid w:val="00D72C17"/>
    <w:rsid w:val="00D8190B"/>
    <w:rsid w:val="00DA3243"/>
    <w:rsid w:val="00E0109C"/>
    <w:rsid w:val="00E01BF6"/>
    <w:rsid w:val="00E04230"/>
    <w:rsid w:val="00E36782"/>
    <w:rsid w:val="00E51BCC"/>
    <w:rsid w:val="00E60FFA"/>
    <w:rsid w:val="00E93E8A"/>
    <w:rsid w:val="00F16C87"/>
    <w:rsid w:val="00F6773B"/>
    <w:rsid w:val="00F93FFE"/>
    <w:rsid w:val="00FA445D"/>
    <w:rsid w:val="00FC01A1"/>
    <w:rsid w:val="00FC3163"/>
    <w:rsid w:val="00FF2A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C4762"/>
  <w15:docId w15:val="{7FD2254A-A299-4766-B1B2-826B1E7FF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4731E"/>
    <w:pPr>
      <w:spacing w:after="0" w:line="240" w:lineRule="auto"/>
    </w:pPr>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082193"/>
  </w:style>
  <w:style w:type="character" w:customStyle="1" w:styleId="feeds-pagenavigationtooltip">
    <w:name w:val="feeds-page__navigation_tooltip"/>
    <w:basedOn w:val="a0"/>
    <w:rsid w:val="00082193"/>
  </w:style>
  <w:style w:type="paragraph" w:styleId="a3">
    <w:name w:val="Normal (Web)"/>
    <w:basedOn w:val="a"/>
    <w:uiPriority w:val="99"/>
    <w:semiHidden/>
    <w:unhideWhenUsed/>
    <w:rsid w:val="00082193"/>
    <w:pPr>
      <w:spacing w:before="100" w:beforeAutospacing="1" w:after="100" w:afterAutospacing="1"/>
    </w:pPr>
  </w:style>
  <w:style w:type="character" w:styleId="a4">
    <w:name w:val="Hyperlink"/>
    <w:basedOn w:val="a0"/>
    <w:uiPriority w:val="99"/>
    <w:semiHidden/>
    <w:unhideWhenUsed/>
    <w:rsid w:val="00FC01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75211">
      <w:bodyDiv w:val="1"/>
      <w:marLeft w:val="0"/>
      <w:marRight w:val="0"/>
      <w:marTop w:val="0"/>
      <w:marBottom w:val="0"/>
      <w:divBdr>
        <w:top w:val="none" w:sz="0" w:space="0" w:color="auto"/>
        <w:left w:val="none" w:sz="0" w:space="0" w:color="auto"/>
        <w:bottom w:val="none" w:sz="0" w:space="0" w:color="auto"/>
        <w:right w:val="none" w:sz="0" w:space="0" w:color="auto"/>
      </w:divBdr>
    </w:div>
    <w:div w:id="447702772">
      <w:bodyDiv w:val="1"/>
      <w:marLeft w:val="0"/>
      <w:marRight w:val="0"/>
      <w:marTop w:val="0"/>
      <w:marBottom w:val="0"/>
      <w:divBdr>
        <w:top w:val="none" w:sz="0" w:space="0" w:color="auto"/>
        <w:left w:val="none" w:sz="0" w:space="0" w:color="auto"/>
        <w:bottom w:val="none" w:sz="0" w:space="0" w:color="auto"/>
        <w:right w:val="none" w:sz="0" w:space="0" w:color="auto"/>
      </w:divBdr>
    </w:div>
    <w:div w:id="616525227">
      <w:bodyDiv w:val="1"/>
      <w:marLeft w:val="0"/>
      <w:marRight w:val="0"/>
      <w:marTop w:val="0"/>
      <w:marBottom w:val="0"/>
      <w:divBdr>
        <w:top w:val="none" w:sz="0" w:space="0" w:color="auto"/>
        <w:left w:val="none" w:sz="0" w:space="0" w:color="auto"/>
        <w:bottom w:val="none" w:sz="0" w:space="0" w:color="auto"/>
        <w:right w:val="none" w:sz="0" w:space="0" w:color="auto"/>
      </w:divBdr>
      <w:divsChild>
        <w:div w:id="1332029129">
          <w:marLeft w:val="0"/>
          <w:marRight w:val="0"/>
          <w:marTop w:val="0"/>
          <w:marBottom w:val="0"/>
          <w:divBdr>
            <w:top w:val="none" w:sz="0" w:space="0" w:color="auto"/>
            <w:left w:val="none" w:sz="0" w:space="0" w:color="auto"/>
            <w:bottom w:val="none" w:sz="0" w:space="0" w:color="auto"/>
            <w:right w:val="none" w:sz="0" w:space="0" w:color="auto"/>
          </w:divBdr>
        </w:div>
        <w:div w:id="1905480969">
          <w:marLeft w:val="0"/>
          <w:marRight w:val="0"/>
          <w:marTop w:val="0"/>
          <w:marBottom w:val="0"/>
          <w:divBdr>
            <w:top w:val="none" w:sz="0" w:space="0" w:color="auto"/>
            <w:left w:val="none" w:sz="0" w:space="0" w:color="auto"/>
            <w:bottom w:val="none" w:sz="0" w:space="0" w:color="auto"/>
            <w:right w:val="none" w:sz="0" w:space="0" w:color="auto"/>
          </w:divBdr>
        </w:div>
        <w:div w:id="1466193805">
          <w:marLeft w:val="0"/>
          <w:marRight w:val="0"/>
          <w:marTop w:val="0"/>
          <w:marBottom w:val="0"/>
          <w:divBdr>
            <w:top w:val="none" w:sz="0" w:space="0" w:color="auto"/>
            <w:left w:val="none" w:sz="0" w:space="0" w:color="auto"/>
            <w:bottom w:val="none" w:sz="0" w:space="0" w:color="auto"/>
            <w:right w:val="none" w:sz="0" w:space="0" w:color="auto"/>
          </w:divBdr>
        </w:div>
        <w:div w:id="1408116893">
          <w:marLeft w:val="0"/>
          <w:marRight w:val="0"/>
          <w:marTop w:val="0"/>
          <w:marBottom w:val="0"/>
          <w:divBdr>
            <w:top w:val="none" w:sz="0" w:space="0" w:color="auto"/>
            <w:left w:val="none" w:sz="0" w:space="0" w:color="auto"/>
            <w:bottom w:val="none" w:sz="0" w:space="0" w:color="auto"/>
            <w:right w:val="none" w:sz="0" w:space="0" w:color="auto"/>
          </w:divBdr>
        </w:div>
      </w:divsChild>
    </w:div>
    <w:div w:id="820579170">
      <w:bodyDiv w:val="1"/>
      <w:marLeft w:val="0"/>
      <w:marRight w:val="0"/>
      <w:marTop w:val="0"/>
      <w:marBottom w:val="0"/>
      <w:divBdr>
        <w:top w:val="none" w:sz="0" w:space="0" w:color="auto"/>
        <w:left w:val="none" w:sz="0" w:space="0" w:color="auto"/>
        <w:bottom w:val="none" w:sz="0" w:space="0" w:color="auto"/>
        <w:right w:val="none" w:sz="0" w:space="0" w:color="auto"/>
      </w:divBdr>
    </w:div>
    <w:div w:id="876743483">
      <w:bodyDiv w:val="1"/>
      <w:marLeft w:val="0"/>
      <w:marRight w:val="0"/>
      <w:marTop w:val="0"/>
      <w:marBottom w:val="0"/>
      <w:divBdr>
        <w:top w:val="none" w:sz="0" w:space="0" w:color="auto"/>
        <w:left w:val="none" w:sz="0" w:space="0" w:color="auto"/>
        <w:bottom w:val="none" w:sz="0" w:space="0" w:color="auto"/>
        <w:right w:val="none" w:sz="0" w:space="0" w:color="auto"/>
      </w:divBdr>
      <w:divsChild>
        <w:div w:id="49772584">
          <w:marLeft w:val="0"/>
          <w:marRight w:val="0"/>
          <w:marTop w:val="0"/>
          <w:marBottom w:val="0"/>
          <w:divBdr>
            <w:top w:val="none" w:sz="0" w:space="0" w:color="auto"/>
            <w:left w:val="none" w:sz="0" w:space="0" w:color="auto"/>
            <w:bottom w:val="none" w:sz="0" w:space="0" w:color="auto"/>
            <w:right w:val="none" w:sz="0" w:space="0" w:color="auto"/>
          </w:divBdr>
        </w:div>
      </w:divsChild>
    </w:div>
    <w:div w:id="1266841534">
      <w:bodyDiv w:val="1"/>
      <w:marLeft w:val="0"/>
      <w:marRight w:val="0"/>
      <w:marTop w:val="0"/>
      <w:marBottom w:val="0"/>
      <w:divBdr>
        <w:top w:val="none" w:sz="0" w:space="0" w:color="auto"/>
        <w:left w:val="none" w:sz="0" w:space="0" w:color="auto"/>
        <w:bottom w:val="none" w:sz="0" w:space="0" w:color="auto"/>
        <w:right w:val="none" w:sz="0" w:space="0" w:color="auto"/>
      </w:divBdr>
      <w:divsChild>
        <w:div w:id="96871743">
          <w:marLeft w:val="0"/>
          <w:marRight w:val="0"/>
          <w:marTop w:val="0"/>
          <w:marBottom w:val="960"/>
          <w:divBdr>
            <w:top w:val="none" w:sz="0" w:space="0" w:color="auto"/>
            <w:left w:val="none" w:sz="0" w:space="0" w:color="auto"/>
            <w:bottom w:val="none" w:sz="0" w:space="0" w:color="auto"/>
            <w:right w:val="none" w:sz="0" w:space="0" w:color="auto"/>
          </w:divBdr>
        </w:div>
        <w:div w:id="1197431597">
          <w:marLeft w:val="0"/>
          <w:marRight w:val="720"/>
          <w:marTop w:val="0"/>
          <w:marBottom w:val="0"/>
          <w:divBdr>
            <w:top w:val="none" w:sz="0" w:space="0" w:color="auto"/>
            <w:left w:val="none" w:sz="0" w:space="0" w:color="auto"/>
            <w:bottom w:val="none" w:sz="0" w:space="0" w:color="auto"/>
            <w:right w:val="none" w:sz="0" w:space="0" w:color="auto"/>
          </w:divBdr>
          <w:divsChild>
            <w:div w:id="1818721094">
              <w:marLeft w:val="0"/>
              <w:marRight w:val="0"/>
              <w:marTop w:val="0"/>
              <w:marBottom w:val="120"/>
              <w:divBdr>
                <w:top w:val="none" w:sz="0" w:space="0" w:color="auto"/>
                <w:left w:val="none" w:sz="0" w:space="0" w:color="auto"/>
                <w:bottom w:val="none" w:sz="0" w:space="0" w:color="auto"/>
                <w:right w:val="none" w:sz="0" w:space="0" w:color="auto"/>
              </w:divBdr>
            </w:div>
            <w:div w:id="1521161049">
              <w:marLeft w:val="0"/>
              <w:marRight w:val="0"/>
              <w:marTop w:val="0"/>
              <w:marBottom w:val="120"/>
              <w:divBdr>
                <w:top w:val="none" w:sz="0" w:space="0" w:color="auto"/>
                <w:left w:val="none" w:sz="0" w:space="0" w:color="auto"/>
                <w:bottom w:val="none" w:sz="0" w:space="0" w:color="auto"/>
                <w:right w:val="none" w:sz="0" w:space="0" w:color="auto"/>
              </w:divBdr>
            </w:div>
          </w:divsChild>
        </w:div>
        <w:div w:id="639960980">
          <w:marLeft w:val="0"/>
          <w:marRight w:val="0"/>
          <w:marTop w:val="0"/>
          <w:marBottom w:val="0"/>
          <w:divBdr>
            <w:top w:val="none" w:sz="0" w:space="0" w:color="auto"/>
            <w:left w:val="none" w:sz="0" w:space="0" w:color="auto"/>
            <w:bottom w:val="none" w:sz="0" w:space="0" w:color="auto"/>
            <w:right w:val="none" w:sz="0" w:space="0" w:color="auto"/>
          </w:divBdr>
          <w:divsChild>
            <w:div w:id="1387870543">
              <w:marLeft w:val="0"/>
              <w:marRight w:val="0"/>
              <w:marTop w:val="0"/>
              <w:marBottom w:val="0"/>
              <w:divBdr>
                <w:top w:val="none" w:sz="0" w:space="0" w:color="auto"/>
                <w:left w:val="none" w:sz="0" w:space="0" w:color="auto"/>
                <w:bottom w:val="none" w:sz="0" w:space="0" w:color="auto"/>
                <w:right w:val="none" w:sz="0" w:space="0" w:color="auto"/>
              </w:divBdr>
              <w:divsChild>
                <w:div w:id="2256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336331">
      <w:bodyDiv w:val="1"/>
      <w:marLeft w:val="0"/>
      <w:marRight w:val="0"/>
      <w:marTop w:val="0"/>
      <w:marBottom w:val="0"/>
      <w:divBdr>
        <w:top w:val="none" w:sz="0" w:space="0" w:color="auto"/>
        <w:left w:val="none" w:sz="0" w:space="0" w:color="auto"/>
        <w:bottom w:val="none" w:sz="0" w:space="0" w:color="auto"/>
        <w:right w:val="none" w:sz="0" w:space="0" w:color="auto"/>
      </w:divBdr>
      <w:divsChild>
        <w:div w:id="926614007">
          <w:marLeft w:val="0"/>
          <w:marRight w:val="0"/>
          <w:marTop w:val="0"/>
          <w:marBottom w:val="0"/>
          <w:divBdr>
            <w:top w:val="none" w:sz="0" w:space="0" w:color="auto"/>
            <w:left w:val="none" w:sz="0" w:space="0" w:color="auto"/>
            <w:bottom w:val="none" w:sz="0" w:space="0" w:color="auto"/>
            <w:right w:val="none" w:sz="0" w:space="0" w:color="auto"/>
          </w:divBdr>
        </w:div>
        <w:div w:id="2041587500">
          <w:marLeft w:val="0"/>
          <w:marRight w:val="0"/>
          <w:marTop w:val="0"/>
          <w:marBottom w:val="0"/>
          <w:divBdr>
            <w:top w:val="none" w:sz="0" w:space="0" w:color="auto"/>
            <w:left w:val="none" w:sz="0" w:space="0" w:color="auto"/>
            <w:bottom w:val="none" w:sz="0" w:space="0" w:color="auto"/>
            <w:right w:val="none" w:sz="0" w:space="0" w:color="auto"/>
          </w:divBdr>
        </w:div>
        <w:div w:id="1264610839">
          <w:marLeft w:val="0"/>
          <w:marRight w:val="0"/>
          <w:marTop w:val="0"/>
          <w:marBottom w:val="0"/>
          <w:divBdr>
            <w:top w:val="none" w:sz="0" w:space="0" w:color="auto"/>
            <w:left w:val="none" w:sz="0" w:space="0" w:color="auto"/>
            <w:bottom w:val="none" w:sz="0" w:space="0" w:color="auto"/>
            <w:right w:val="none" w:sz="0" w:space="0" w:color="auto"/>
          </w:divBdr>
        </w:div>
        <w:div w:id="44644243">
          <w:marLeft w:val="0"/>
          <w:marRight w:val="0"/>
          <w:marTop w:val="0"/>
          <w:marBottom w:val="0"/>
          <w:divBdr>
            <w:top w:val="none" w:sz="0" w:space="0" w:color="auto"/>
            <w:left w:val="none" w:sz="0" w:space="0" w:color="auto"/>
            <w:bottom w:val="none" w:sz="0" w:space="0" w:color="auto"/>
            <w:right w:val="none" w:sz="0" w:space="0" w:color="auto"/>
          </w:divBdr>
        </w:div>
        <w:div w:id="396054736">
          <w:marLeft w:val="0"/>
          <w:marRight w:val="0"/>
          <w:marTop w:val="0"/>
          <w:marBottom w:val="0"/>
          <w:divBdr>
            <w:top w:val="none" w:sz="0" w:space="0" w:color="auto"/>
            <w:left w:val="none" w:sz="0" w:space="0" w:color="auto"/>
            <w:bottom w:val="none" w:sz="0" w:space="0" w:color="auto"/>
            <w:right w:val="none" w:sz="0" w:space="0" w:color="auto"/>
          </w:divBdr>
        </w:div>
        <w:div w:id="1731463041">
          <w:marLeft w:val="0"/>
          <w:marRight w:val="0"/>
          <w:marTop w:val="0"/>
          <w:marBottom w:val="0"/>
          <w:divBdr>
            <w:top w:val="none" w:sz="0" w:space="0" w:color="auto"/>
            <w:left w:val="none" w:sz="0" w:space="0" w:color="auto"/>
            <w:bottom w:val="none" w:sz="0" w:space="0" w:color="auto"/>
            <w:right w:val="none" w:sz="0" w:space="0" w:color="auto"/>
          </w:divBdr>
        </w:div>
        <w:div w:id="1486779238">
          <w:marLeft w:val="0"/>
          <w:marRight w:val="0"/>
          <w:marTop w:val="0"/>
          <w:marBottom w:val="0"/>
          <w:divBdr>
            <w:top w:val="none" w:sz="0" w:space="0" w:color="auto"/>
            <w:left w:val="none" w:sz="0" w:space="0" w:color="auto"/>
            <w:bottom w:val="none" w:sz="0" w:space="0" w:color="auto"/>
            <w:right w:val="none" w:sz="0" w:space="0" w:color="auto"/>
          </w:divBdr>
        </w:div>
        <w:div w:id="1083185704">
          <w:marLeft w:val="0"/>
          <w:marRight w:val="0"/>
          <w:marTop w:val="0"/>
          <w:marBottom w:val="0"/>
          <w:divBdr>
            <w:top w:val="none" w:sz="0" w:space="0" w:color="auto"/>
            <w:left w:val="none" w:sz="0" w:space="0" w:color="auto"/>
            <w:bottom w:val="none" w:sz="0" w:space="0" w:color="auto"/>
            <w:right w:val="none" w:sz="0" w:space="0" w:color="auto"/>
          </w:divBdr>
        </w:div>
        <w:div w:id="2049332057">
          <w:marLeft w:val="0"/>
          <w:marRight w:val="0"/>
          <w:marTop w:val="0"/>
          <w:marBottom w:val="0"/>
          <w:divBdr>
            <w:top w:val="none" w:sz="0" w:space="0" w:color="auto"/>
            <w:left w:val="none" w:sz="0" w:space="0" w:color="auto"/>
            <w:bottom w:val="none" w:sz="0" w:space="0" w:color="auto"/>
            <w:right w:val="none" w:sz="0" w:space="0" w:color="auto"/>
          </w:divBdr>
        </w:div>
        <w:div w:id="565645011">
          <w:marLeft w:val="0"/>
          <w:marRight w:val="0"/>
          <w:marTop w:val="0"/>
          <w:marBottom w:val="0"/>
          <w:divBdr>
            <w:top w:val="none" w:sz="0" w:space="0" w:color="auto"/>
            <w:left w:val="none" w:sz="0" w:space="0" w:color="auto"/>
            <w:bottom w:val="none" w:sz="0" w:space="0" w:color="auto"/>
            <w:right w:val="none" w:sz="0" w:space="0" w:color="auto"/>
          </w:divBdr>
        </w:div>
        <w:div w:id="852573917">
          <w:marLeft w:val="0"/>
          <w:marRight w:val="0"/>
          <w:marTop w:val="0"/>
          <w:marBottom w:val="0"/>
          <w:divBdr>
            <w:top w:val="none" w:sz="0" w:space="0" w:color="auto"/>
            <w:left w:val="none" w:sz="0" w:space="0" w:color="auto"/>
            <w:bottom w:val="none" w:sz="0" w:space="0" w:color="auto"/>
            <w:right w:val="none" w:sz="0" w:space="0" w:color="auto"/>
          </w:divBdr>
        </w:div>
        <w:div w:id="936251213">
          <w:marLeft w:val="0"/>
          <w:marRight w:val="0"/>
          <w:marTop w:val="0"/>
          <w:marBottom w:val="0"/>
          <w:divBdr>
            <w:top w:val="none" w:sz="0" w:space="0" w:color="auto"/>
            <w:left w:val="none" w:sz="0" w:space="0" w:color="auto"/>
            <w:bottom w:val="none" w:sz="0" w:space="0" w:color="auto"/>
            <w:right w:val="none" w:sz="0" w:space="0" w:color="auto"/>
          </w:divBdr>
        </w:div>
        <w:div w:id="1999264825">
          <w:marLeft w:val="0"/>
          <w:marRight w:val="0"/>
          <w:marTop w:val="0"/>
          <w:marBottom w:val="0"/>
          <w:divBdr>
            <w:top w:val="none" w:sz="0" w:space="0" w:color="auto"/>
            <w:left w:val="none" w:sz="0" w:space="0" w:color="auto"/>
            <w:bottom w:val="none" w:sz="0" w:space="0" w:color="auto"/>
            <w:right w:val="none" w:sz="0" w:space="0" w:color="auto"/>
          </w:divBdr>
        </w:div>
        <w:div w:id="159471450">
          <w:marLeft w:val="0"/>
          <w:marRight w:val="0"/>
          <w:marTop w:val="0"/>
          <w:marBottom w:val="0"/>
          <w:divBdr>
            <w:top w:val="none" w:sz="0" w:space="0" w:color="auto"/>
            <w:left w:val="none" w:sz="0" w:space="0" w:color="auto"/>
            <w:bottom w:val="none" w:sz="0" w:space="0" w:color="auto"/>
            <w:right w:val="none" w:sz="0" w:space="0" w:color="auto"/>
          </w:divBdr>
        </w:div>
        <w:div w:id="1232041438">
          <w:marLeft w:val="0"/>
          <w:marRight w:val="0"/>
          <w:marTop w:val="0"/>
          <w:marBottom w:val="0"/>
          <w:divBdr>
            <w:top w:val="none" w:sz="0" w:space="0" w:color="auto"/>
            <w:left w:val="none" w:sz="0" w:space="0" w:color="auto"/>
            <w:bottom w:val="none" w:sz="0" w:space="0" w:color="auto"/>
            <w:right w:val="none" w:sz="0" w:space="0" w:color="auto"/>
          </w:divBdr>
        </w:div>
        <w:div w:id="1600023775">
          <w:marLeft w:val="0"/>
          <w:marRight w:val="0"/>
          <w:marTop w:val="0"/>
          <w:marBottom w:val="0"/>
          <w:divBdr>
            <w:top w:val="none" w:sz="0" w:space="0" w:color="auto"/>
            <w:left w:val="none" w:sz="0" w:space="0" w:color="auto"/>
            <w:bottom w:val="none" w:sz="0" w:space="0" w:color="auto"/>
            <w:right w:val="none" w:sz="0" w:space="0" w:color="auto"/>
          </w:divBdr>
        </w:div>
        <w:div w:id="1512334231">
          <w:marLeft w:val="0"/>
          <w:marRight w:val="0"/>
          <w:marTop w:val="0"/>
          <w:marBottom w:val="0"/>
          <w:divBdr>
            <w:top w:val="none" w:sz="0" w:space="0" w:color="auto"/>
            <w:left w:val="none" w:sz="0" w:space="0" w:color="auto"/>
            <w:bottom w:val="none" w:sz="0" w:space="0" w:color="auto"/>
            <w:right w:val="none" w:sz="0" w:space="0" w:color="auto"/>
          </w:divBdr>
        </w:div>
        <w:div w:id="745734313">
          <w:marLeft w:val="0"/>
          <w:marRight w:val="0"/>
          <w:marTop w:val="0"/>
          <w:marBottom w:val="0"/>
          <w:divBdr>
            <w:top w:val="none" w:sz="0" w:space="0" w:color="auto"/>
            <w:left w:val="none" w:sz="0" w:space="0" w:color="auto"/>
            <w:bottom w:val="none" w:sz="0" w:space="0" w:color="auto"/>
            <w:right w:val="none" w:sz="0" w:space="0" w:color="auto"/>
          </w:divBdr>
          <w:divsChild>
            <w:div w:id="1161658265">
              <w:marLeft w:val="0"/>
              <w:marRight w:val="0"/>
              <w:marTop w:val="0"/>
              <w:marBottom w:val="0"/>
              <w:divBdr>
                <w:top w:val="none" w:sz="0" w:space="0" w:color="auto"/>
                <w:left w:val="none" w:sz="0" w:space="0" w:color="auto"/>
                <w:bottom w:val="none" w:sz="0" w:space="0" w:color="auto"/>
                <w:right w:val="none" w:sz="0" w:space="0" w:color="auto"/>
              </w:divBdr>
            </w:div>
            <w:div w:id="738334085">
              <w:marLeft w:val="0"/>
              <w:marRight w:val="0"/>
              <w:marTop w:val="0"/>
              <w:marBottom w:val="0"/>
              <w:divBdr>
                <w:top w:val="none" w:sz="0" w:space="0" w:color="auto"/>
                <w:left w:val="none" w:sz="0" w:space="0" w:color="auto"/>
                <w:bottom w:val="none" w:sz="0" w:space="0" w:color="auto"/>
                <w:right w:val="none" w:sz="0" w:space="0" w:color="auto"/>
              </w:divBdr>
            </w:div>
          </w:divsChild>
        </w:div>
        <w:div w:id="1672949298">
          <w:marLeft w:val="0"/>
          <w:marRight w:val="0"/>
          <w:marTop w:val="0"/>
          <w:marBottom w:val="0"/>
          <w:divBdr>
            <w:top w:val="none" w:sz="0" w:space="0" w:color="auto"/>
            <w:left w:val="none" w:sz="0" w:space="0" w:color="auto"/>
            <w:bottom w:val="none" w:sz="0" w:space="0" w:color="auto"/>
            <w:right w:val="none" w:sz="0" w:space="0" w:color="auto"/>
          </w:divBdr>
        </w:div>
        <w:div w:id="1105417709">
          <w:marLeft w:val="0"/>
          <w:marRight w:val="0"/>
          <w:marTop w:val="0"/>
          <w:marBottom w:val="0"/>
          <w:divBdr>
            <w:top w:val="none" w:sz="0" w:space="0" w:color="auto"/>
            <w:left w:val="none" w:sz="0" w:space="0" w:color="auto"/>
            <w:bottom w:val="none" w:sz="0" w:space="0" w:color="auto"/>
            <w:right w:val="none" w:sz="0" w:space="0" w:color="auto"/>
          </w:divBdr>
        </w:div>
        <w:div w:id="44791329">
          <w:marLeft w:val="0"/>
          <w:marRight w:val="0"/>
          <w:marTop w:val="0"/>
          <w:marBottom w:val="0"/>
          <w:divBdr>
            <w:top w:val="none" w:sz="0" w:space="0" w:color="auto"/>
            <w:left w:val="none" w:sz="0" w:space="0" w:color="auto"/>
            <w:bottom w:val="none" w:sz="0" w:space="0" w:color="auto"/>
            <w:right w:val="none" w:sz="0" w:space="0" w:color="auto"/>
          </w:divBdr>
        </w:div>
        <w:div w:id="4095765">
          <w:marLeft w:val="0"/>
          <w:marRight w:val="0"/>
          <w:marTop w:val="0"/>
          <w:marBottom w:val="0"/>
          <w:divBdr>
            <w:top w:val="none" w:sz="0" w:space="0" w:color="auto"/>
            <w:left w:val="none" w:sz="0" w:space="0" w:color="auto"/>
            <w:bottom w:val="none" w:sz="0" w:space="0" w:color="auto"/>
            <w:right w:val="none" w:sz="0" w:space="0" w:color="auto"/>
          </w:divBdr>
        </w:div>
        <w:div w:id="73478381">
          <w:marLeft w:val="0"/>
          <w:marRight w:val="0"/>
          <w:marTop w:val="0"/>
          <w:marBottom w:val="0"/>
          <w:divBdr>
            <w:top w:val="none" w:sz="0" w:space="0" w:color="auto"/>
            <w:left w:val="none" w:sz="0" w:space="0" w:color="auto"/>
            <w:bottom w:val="none" w:sz="0" w:space="0" w:color="auto"/>
            <w:right w:val="none" w:sz="0" w:space="0" w:color="auto"/>
          </w:divBdr>
        </w:div>
        <w:div w:id="1763185486">
          <w:marLeft w:val="0"/>
          <w:marRight w:val="0"/>
          <w:marTop w:val="0"/>
          <w:marBottom w:val="0"/>
          <w:divBdr>
            <w:top w:val="none" w:sz="0" w:space="0" w:color="auto"/>
            <w:left w:val="none" w:sz="0" w:space="0" w:color="auto"/>
            <w:bottom w:val="none" w:sz="0" w:space="0" w:color="auto"/>
            <w:right w:val="none" w:sz="0" w:space="0" w:color="auto"/>
          </w:divBdr>
          <w:divsChild>
            <w:div w:id="337077772">
              <w:marLeft w:val="0"/>
              <w:marRight w:val="0"/>
              <w:marTop w:val="0"/>
              <w:marBottom w:val="0"/>
              <w:divBdr>
                <w:top w:val="none" w:sz="0" w:space="0" w:color="auto"/>
                <w:left w:val="none" w:sz="0" w:space="0" w:color="auto"/>
                <w:bottom w:val="none" w:sz="0" w:space="0" w:color="auto"/>
                <w:right w:val="none" w:sz="0" w:space="0" w:color="auto"/>
              </w:divBdr>
            </w:div>
            <w:div w:id="1921597427">
              <w:marLeft w:val="0"/>
              <w:marRight w:val="0"/>
              <w:marTop w:val="0"/>
              <w:marBottom w:val="0"/>
              <w:divBdr>
                <w:top w:val="none" w:sz="0" w:space="0" w:color="auto"/>
                <w:left w:val="none" w:sz="0" w:space="0" w:color="auto"/>
                <w:bottom w:val="none" w:sz="0" w:space="0" w:color="auto"/>
                <w:right w:val="none" w:sz="0" w:space="0" w:color="auto"/>
              </w:divBdr>
            </w:div>
          </w:divsChild>
        </w:div>
        <w:div w:id="642122492">
          <w:marLeft w:val="0"/>
          <w:marRight w:val="0"/>
          <w:marTop w:val="0"/>
          <w:marBottom w:val="0"/>
          <w:divBdr>
            <w:top w:val="none" w:sz="0" w:space="0" w:color="auto"/>
            <w:left w:val="none" w:sz="0" w:space="0" w:color="auto"/>
            <w:bottom w:val="none" w:sz="0" w:space="0" w:color="auto"/>
            <w:right w:val="none" w:sz="0" w:space="0" w:color="auto"/>
          </w:divBdr>
        </w:div>
        <w:div w:id="512763685">
          <w:marLeft w:val="0"/>
          <w:marRight w:val="0"/>
          <w:marTop w:val="0"/>
          <w:marBottom w:val="0"/>
          <w:divBdr>
            <w:top w:val="none" w:sz="0" w:space="0" w:color="auto"/>
            <w:left w:val="none" w:sz="0" w:space="0" w:color="auto"/>
            <w:bottom w:val="none" w:sz="0" w:space="0" w:color="auto"/>
            <w:right w:val="none" w:sz="0" w:space="0" w:color="auto"/>
          </w:divBdr>
          <w:divsChild>
            <w:div w:id="21366457">
              <w:marLeft w:val="0"/>
              <w:marRight w:val="0"/>
              <w:marTop w:val="0"/>
              <w:marBottom w:val="0"/>
              <w:divBdr>
                <w:top w:val="none" w:sz="0" w:space="0" w:color="auto"/>
                <w:left w:val="none" w:sz="0" w:space="0" w:color="auto"/>
                <w:bottom w:val="none" w:sz="0" w:space="0" w:color="auto"/>
                <w:right w:val="none" w:sz="0" w:space="0" w:color="auto"/>
              </w:divBdr>
            </w:div>
            <w:div w:id="170598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853010">
      <w:bodyDiv w:val="1"/>
      <w:marLeft w:val="0"/>
      <w:marRight w:val="0"/>
      <w:marTop w:val="0"/>
      <w:marBottom w:val="0"/>
      <w:divBdr>
        <w:top w:val="none" w:sz="0" w:space="0" w:color="auto"/>
        <w:left w:val="none" w:sz="0" w:space="0" w:color="auto"/>
        <w:bottom w:val="none" w:sz="0" w:space="0" w:color="auto"/>
        <w:right w:val="none" w:sz="0" w:space="0" w:color="auto"/>
      </w:divBdr>
    </w:div>
    <w:div w:id="1386684811">
      <w:bodyDiv w:val="1"/>
      <w:marLeft w:val="0"/>
      <w:marRight w:val="0"/>
      <w:marTop w:val="0"/>
      <w:marBottom w:val="0"/>
      <w:divBdr>
        <w:top w:val="none" w:sz="0" w:space="0" w:color="auto"/>
        <w:left w:val="none" w:sz="0" w:space="0" w:color="auto"/>
        <w:bottom w:val="none" w:sz="0" w:space="0" w:color="auto"/>
        <w:right w:val="none" w:sz="0" w:space="0" w:color="auto"/>
      </w:divBdr>
    </w:div>
    <w:div w:id="1630624616">
      <w:bodyDiv w:val="1"/>
      <w:marLeft w:val="0"/>
      <w:marRight w:val="0"/>
      <w:marTop w:val="0"/>
      <w:marBottom w:val="0"/>
      <w:divBdr>
        <w:top w:val="none" w:sz="0" w:space="0" w:color="auto"/>
        <w:left w:val="none" w:sz="0" w:space="0" w:color="auto"/>
        <w:bottom w:val="none" w:sz="0" w:space="0" w:color="auto"/>
        <w:right w:val="none" w:sz="0" w:space="0" w:color="auto"/>
      </w:divBdr>
    </w:div>
    <w:div w:id="1668747917">
      <w:bodyDiv w:val="1"/>
      <w:marLeft w:val="0"/>
      <w:marRight w:val="0"/>
      <w:marTop w:val="0"/>
      <w:marBottom w:val="0"/>
      <w:divBdr>
        <w:top w:val="none" w:sz="0" w:space="0" w:color="auto"/>
        <w:left w:val="none" w:sz="0" w:space="0" w:color="auto"/>
        <w:bottom w:val="none" w:sz="0" w:space="0" w:color="auto"/>
        <w:right w:val="none" w:sz="0" w:space="0" w:color="auto"/>
      </w:divBdr>
    </w:div>
    <w:div w:id="184034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432</Words>
  <Characters>2465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dc:creator>
  <cp:keywords/>
  <dc:description/>
  <cp:lastModifiedBy>Купкенов Ришат Решитович</cp:lastModifiedBy>
  <cp:revision>6</cp:revision>
  <dcterms:created xsi:type="dcterms:W3CDTF">2021-08-09T05:42:00Z</dcterms:created>
  <dcterms:modified xsi:type="dcterms:W3CDTF">2021-09-13T08:27:00Z</dcterms:modified>
</cp:coreProperties>
</file>