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49" w:rsidRDefault="00070449" w:rsidP="00070449">
      <w:pPr>
        <w:tabs>
          <w:tab w:val="left" w:pos="1350"/>
          <w:tab w:val="left" w:pos="3969"/>
          <w:tab w:val="left" w:pos="4111"/>
          <w:tab w:val="left" w:pos="4253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9pt;margin-top:-3.5pt;width:211.6pt;height:3.55pt;z-index:251658240;mso-wrap-distance-left:0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248"/>
                  </w:tblGrid>
                  <w:tr w:rsidR="00070449">
                    <w:trPr>
                      <w:cantSplit/>
                      <w:trHeight w:val="225"/>
                    </w:trPr>
                    <w:tc>
                      <w:tcPr>
                        <w:tcW w:w="4248" w:type="dxa"/>
                      </w:tcPr>
                      <w:p w:rsidR="00070449" w:rsidRDefault="00070449">
                        <w:pPr>
                          <w:pStyle w:val="a4"/>
                          <w:tabs>
                            <w:tab w:val="left" w:pos="4285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070449" w:rsidRDefault="00070449" w:rsidP="0007044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t>Информация о состоянии окружающей среды и об использовании природных ресурсов на территории Байгуловского сельского поселения Козловского района Чувашской Республики</w:t>
      </w:r>
    </w:p>
    <w:p w:rsidR="00070449" w:rsidRDefault="00070449" w:rsidP="00070449">
      <w:pPr>
        <w:pStyle w:val="a3"/>
        <w:shd w:val="clear" w:color="auto" w:fill="FFFFFF"/>
        <w:spacing w:before="107" w:beforeAutospacing="0" w:after="0" w:afterAutospacing="0"/>
        <w:jc w:val="both"/>
        <w:rPr>
          <w:color w:val="000000"/>
        </w:rPr>
      </w:pP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 В целом экологическая ситуация  на территории Байгуловского сельского поселения Козловского района Чувашской Республики  благоприятная. На  территории поселения отсутствуют высокотоксичные производства,  уровень загрязнения воды, почвы и воздуха не превышает предельно допустимых нормативов.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Основными источниками загрязнения окружающей среды в поселении являются автотранспорт, твёрдые коммунальные отходы (далее ТКО),  отходы от деятельности сельскохозяйственных предприятий.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Постепенно решается проблема сбора  и  утилизации  бытовых  отходов. На территории сельского поселения установлены 12 контейнерных площадок. Для полного решения данной проблемы требуется участие и взаимодействие органов местного самоуправления  с привлечением населения, предприятий и организаций.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Вывоз твердых коммунальных отходов осуществляет региональный оператор.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Утвержден реестр контейнерных площадок на территории Байгуловского сельского поселения.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 xml:space="preserve">Действующих объектов специального назначения – скотомогильников и </w:t>
      </w:r>
      <w:proofErr w:type="spellStart"/>
      <w:r>
        <w:rPr>
          <w:color w:val="000000"/>
        </w:rPr>
        <w:t>биозахоронений</w:t>
      </w:r>
      <w:proofErr w:type="spellEnd"/>
      <w:r>
        <w:rPr>
          <w:color w:val="000000"/>
        </w:rPr>
        <w:t>,  а также полигонов твердых коммунальных отходов на территории Байгуловского  сельского поселения не имеется.</w:t>
      </w:r>
    </w:p>
    <w:p w:rsidR="00070449" w:rsidRDefault="00070449" w:rsidP="00070449">
      <w:pPr>
        <w:pStyle w:val="a3"/>
        <w:shd w:val="clear" w:color="auto" w:fill="F5F5F5"/>
        <w:ind w:firstLine="215"/>
        <w:jc w:val="both"/>
        <w:rPr>
          <w:color w:val="000000"/>
        </w:rPr>
      </w:pPr>
      <w:r>
        <w:rPr>
          <w:color w:val="000000"/>
        </w:rPr>
        <w:t xml:space="preserve">На территории Байгуловского сельского поселения  всего 2 водонапорные башни, </w:t>
      </w:r>
      <w:proofErr w:type="gramStart"/>
      <w:r>
        <w:rPr>
          <w:color w:val="000000"/>
        </w:rPr>
        <w:t>снабжающих</w:t>
      </w:r>
      <w:proofErr w:type="gramEnd"/>
      <w:r>
        <w:rPr>
          <w:color w:val="000000"/>
        </w:rPr>
        <w:t xml:space="preserve"> население чистой питьевой водой. Остальная часть населения используют  скважины, колодцы и родники. Запасов подземных вод достаточно для обеспечения чистой водой жителей  всех населенных пунктов сельского поселения.</w:t>
      </w:r>
    </w:p>
    <w:p w:rsidR="00070449" w:rsidRDefault="00070449" w:rsidP="00070449">
      <w:pPr>
        <w:pStyle w:val="a3"/>
        <w:shd w:val="clear" w:color="auto" w:fill="FFFFFF"/>
        <w:spacing w:before="107" w:beforeAutospacing="0" w:after="161" w:afterAutospacing="0"/>
        <w:jc w:val="both"/>
        <w:rPr>
          <w:color w:val="000000"/>
        </w:rPr>
      </w:pPr>
      <w:r>
        <w:rPr>
          <w:color w:val="000000"/>
        </w:rPr>
        <w:t>    </w:t>
      </w:r>
      <w:proofErr w:type="gramStart"/>
      <w:r>
        <w:rPr>
          <w:color w:val="000000"/>
        </w:rPr>
        <w:t>Для решения проблем по благоустройству населенных пунктов поселения  решением Собрания депутатов  Байгуловского сельского поселения Козловского района Чувашской Республики от 31.10.2017  № 60/2 утверждены правила  благоустройства и санитарного содержания населенных пунктов на территории Байгуловского сельского поселения Козловского района Чувашской Республики (с изменениями  от 10.09.2018г. № 83/3, от 28.05.2019г. 123/2), Вышеуказанные нормативные правовые акты  размещены на сайте Байгуловского сельского</w:t>
      </w:r>
      <w:proofErr w:type="gramEnd"/>
      <w:r>
        <w:rPr>
          <w:color w:val="000000"/>
        </w:rPr>
        <w:t xml:space="preserve"> поселения Козловского района Чувашской Республики в </w:t>
      </w:r>
      <w:r>
        <w:rPr>
          <w:color w:val="000000"/>
        </w:rPr>
        <w:lastRenderedPageBreak/>
        <w:t>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70449" w:rsidRDefault="00070449" w:rsidP="00070449">
      <w:pPr>
        <w:pStyle w:val="a3"/>
        <w:shd w:val="clear" w:color="auto" w:fill="FFFFFF"/>
        <w:spacing w:before="107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     Администрацией сельского поселения 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  о негативных  экологических последствиях. </w:t>
      </w:r>
    </w:p>
    <w:p w:rsidR="00362F9B" w:rsidRDefault="002F04CE"/>
    <w:sectPr w:rsidR="00362F9B" w:rsidSect="00F4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0449"/>
    <w:rsid w:val="00070449"/>
    <w:rsid w:val="00264F56"/>
    <w:rsid w:val="002F04CE"/>
    <w:rsid w:val="00E739B3"/>
    <w:rsid w:val="00F4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4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semiHidden/>
    <w:rsid w:val="00070449"/>
    <w:pPr>
      <w:autoSpaceDE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070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2888</Characters>
  <Application>Microsoft Office Word</Application>
  <DocSecurity>0</DocSecurity>
  <Lines>24</Lines>
  <Paragraphs>6</Paragraphs>
  <ScaleCrop>false</ScaleCrop>
  <Company>11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2021-07-28T11:02:00Z</dcterms:created>
  <dcterms:modified xsi:type="dcterms:W3CDTF">2021-07-28T11:02:00Z</dcterms:modified>
</cp:coreProperties>
</file>