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7E" w:rsidRPr="0063247E" w:rsidRDefault="0063247E" w:rsidP="00894788">
      <w:pPr>
        <w:ind w:left="-709" w:firstLine="709"/>
        <w:jc w:val="center"/>
        <w:rPr>
          <w:sz w:val="28"/>
          <w:szCs w:val="28"/>
        </w:rPr>
      </w:pPr>
      <w:r w:rsidRPr="0063247E">
        <w:rPr>
          <w:sz w:val="28"/>
          <w:szCs w:val="28"/>
        </w:rPr>
        <w:t>Печатное издание Калининского сельского поселения Вурнарского района</w:t>
      </w:r>
    </w:p>
    <w:p w:rsidR="0063247E" w:rsidRPr="0063247E" w:rsidRDefault="0063247E" w:rsidP="0063247E">
      <w:pPr>
        <w:jc w:val="center"/>
        <w:rPr>
          <w:b/>
          <w:sz w:val="28"/>
          <w:szCs w:val="28"/>
        </w:rPr>
      </w:pPr>
    </w:p>
    <w:p w:rsidR="0063247E" w:rsidRPr="0063247E" w:rsidRDefault="0063247E" w:rsidP="0063247E">
      <w:pPr>
        <w:jc w:val="center"/>
        <w:rPr>
          <w:b/>
          <w:sz w:val="28"/>
          <w:szCs w:val="28"/>
        </w:rPr>
      </w:pPr>
      <w:r w:rsidRPr="0063247E">
        <w:rPr>
          <w:b/>
          <w:sz w:val="28"/>
          <w:szCs w:val="28"/>
        </w:rPr>
        <w:t>***Выпуск с 10 марта 2007 года***</w:t>
      </w:r>
    </w:p>
    <w:p w:rsidR="0063247E" w:rsidRPr="0063247E" w:rsidRDefault="009F19AD" w:rsidP="009F19AD">
      <w:pPr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F4023">
        <w:rPr>
          <w:b/>
          <w:sz w:val="28"/>
          <w:szCs w:val="28"/>
        </w:rPr>
        <w:t xml:space="preserve">                              01 марта</w:t>
      </w:r>
      <w:r w:rsidR="0063247E" w:rsidRPr="0063247E">
        <w:rPr>
          <w:b/>
          <w:sz w:val="28"/>
          <w:szCs w:val="28"/>
        </w:rPr>
        <w:t xml:space="preserve">  </w:t>
      </w:r>
      <w:r w:rsidR="00894788">
        <w:rPr>
          <w:b/>
          <w:sz w:val="28"/>
          <w:szCs w:val="28"/>
        </w:rPr>
        <w:t xml:space="preserve">2022 года, *** № </w:t>
      </w:r>
      <w:r w:rsidR="006F4023">
        <w:rPr>
          <w:b/>
          <w:sz w:val="28"/>
          <w:szCs w:val="28"/>
        </w:rPr>
        <w:t>6 (481</w:t>
      </w:r>
      <w:r w:rsidR="0063247E" w:rsidRPr="0063247E">
        <w:rPr>
          <w:b/>
          <w:sz w:val="28"/>
          <w:szCs w:val="28"/>
        </w:rPr>
        <w:t xml:space="preserve">) </w:t>
      </w:r>
    </w:p>
    <w:p w:rsidR="0063247E" w:rsidRPr="0063247E" w:rsidRDefault="0063247E" w:rsidP="0063247E">
      <w:pPr>
        <w:jc w:val="center"/>
        <w:rPr>
          <w:b/>
          <w:sz w:val="28"/>
          <w:szCs w:val="28"/>
        </w:rPr>
      </w:pPr>
    </w:p>
    <w:p w:rsidR="00FD1561" w:rsidRDefault="0063247E" w:rsidP="006F4023">
      <w:pPr>
        <w:ind w:left="-426"/>
        <w:jc w:val="center"/>
        <w:rPr>
          <w:b/>
          <w:sz w:val="28"/>
          <w:szCs w:val="28"/>
        </w:rPr>
      </w:pPr>
      <w:r w:rsidRPr="0063247E">
        <w:rPr>
          <w:b/>
          <w:sz w:val="28"/>
          <w:szCs w:val="28"/>
        </w:rPr>
        <w:t xml:space="preserve">БЮЛЛЕТЕНЬ КАЛИНИНСКОГО СЕЛЬСКОГО ПОСЕЛЕНИЯ </w:t>
      </w:r>
    </w:p>
    <w:p w:rsidR="006F4023" w:rsidRPr="00A02925" w:rsidRDefault="0063247E" w:rsidP="00A02925">
      <w:pPr>
        <w:ind w:left="-426" w:right="141"/>
        <w:jc w:val="center"/>
        <w:rPr>
          <w:b/>
          <w:sz w:val="28"/>
          <w:szCs w:val="28"/>
        </w:rPr>
      </w:pPr>
      <w:r w:rsidRPr="0063247E">
        <w:rPr>
          <w:b/>
          <w:sz w:val="28"/>
          <w:szCs w:val="28"/>
        </w:rPr>
        <w:t xml:space="preserve">ВУРНАРСКОГО РАЙОНА ЧУВАШСКОЙ </w:t>
      </w:r>
      <w:r w:rsidR="006F4023">
        <w:rPr>
          <w:b/>
          <w:sz w:val="28"/>
          <w:szCs w:val="28"/>
        </w:rPr>
        <w:t>РЕСПУБЛИКИ</w:t>
      </w:r>
    </w:p>
    <w:tbl>
      <w:tblPr>
        <w:tblW w:w="10881" w:type="dxa"/>
        <w:tblLook w:val="04A0" w:firstRow="1" w:lastRow="0" w:firstColumn="1" w:lastColumn="0" w:noHBand="0" w:noVBand="1"/>
      </w:tblPr>
      <w:tblGrid>
        <w:gridCol w:w="4170"/>
        <w:gridCol w:w="1158"/>
        <w:gridCol w:w="5553"/>
      </w:tblGrid>
      <w:tr w:rsidR="00A02925" w:rsidRPr="005D6314" w:rsidTr="009D7A0C">
        <w:trPr>
          <w:cantSplit/>
          <w:trHeight w:val="80"/>
        </w:trPr>
        <w:tc>
          <w:tcPr>
            <w:tcW w:w="4170" w:type="dxa"/>
          </w:tcPr>
          <w:p w:rsidR="00A02925" w:rsidRPr="00B75C86" w:rsidRDefault="00A02925" w:rsidP="009D7A0C">
            <w:pPr>
              <w:tabs>
                <w:tab w:val="left" w:pos="4285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  <w:lang w:eastAsia="en-US"/>
              </w:rPr>
            </w:pPr>
          </w:p>
        </w:tc>
        <w:tc>
          <w:tcPr>
            <w:tcW w:w="1158" w:type="dxa"/>
            <w:vMerge w:val="restart"/>
          </w:tcPr>
          <w:p w:rsidR="00A02925" w:rsidRPr="00B75C86" w:rsidRDefault="00A02925" w:rsidP="009D7A0C">
            <w:pPr>
              <w:jc w:val="center"/>
              <w:rPr>
                <w:color w:val="FF0000"/>
                <w:lang w:eastAsia="en-US"/>
              </w:rPr>
            </w:pPr>
            <w:r w:rsidRPr="000E1BAB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6AFCA27" wp14:editId="00EB1CB4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92075</wp:posOffset>
                  </wp:positionV>
                  <wp:extent cx="685800" cy="685800"/>
                  <wp:effectExtent l="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53" w:type="dxa"/>
          </w:tcPr>
          <w:p w:rsidR="00A02925" w:rsidRPr="00B75C86" w:rsidRDefault="00A02925" w:rsidP="009D7A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FF0000"/>
                <w:lang w:eastAsia="en-US"/>
              </w:rPr>
            </w:pPr>
          </w:p>
        </w:tc>
      </w:tr>
      <w:tr w:rsidR="00A02925" w:rsidRPr="00A02925" w:rsidTr="009D7A0C">
        <w:trPr>
          <w:cantSplit/>
          <w:trHeight w:val="80"/>
        </w:trPr>
        <w:tc>
          <w:tcPr>
            <w:tcW w:w="4170" w:type="dxa"/>
          </w:tcPr>
          <w:p w:rsidR="00A02925" w:rsidRPr="00A02925" w:rsidRDefault="00A02925" w:rsidP="009D7A0C">
            <w:pPr>
              <w:jc w:val="center"/>
              <w:rPr>
                <w:noProof/>
                <w:color w:val="FF0000"/>
                <w:sz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A02925" w:rsidRPr="00A02925" w:rsidRDefault="00A02925" w:rsidP="009D7A0C">
            <w:pPr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5553" w:type="dxa"/>
          </w:tcPr>
          <w:p w:rsidR="00A02925" w:rsidRPr="00A02925" w:rsidRDefault="00A02925" w:rsidP="009D7A0C">
            <w:pPr>
              <w:rPr>
                <w:noProof/>
                <w:color w:val="FF0000"/>
                <w:sz w:val="20"/>
                <w:lang w:eastAsia="en-US"/>
              </w:rPr>
            </w:pPr>
          </w:p>
        </w:tc>
      </w:tr>
    </w:tbl>
    <w:p w:rsidR="00A02925" w:rsidRPr="00A02925" w:rsidRDefault="00A02925" w:rsidP="00A02925">
      <w:pPr>
        <w:jc w:val="right"/>
        <w:rPr>
          <w:b/>
          <w:sz w:val="20"/>
          <w:u w:val="single"/>
        </w:rPr>
      </w:pPr>
      <w:r w:rsidRPr="00A02925">
        <w:rPr>
          <w:b/>
          <w:sz w:val="22"/>
          <w:szCs w:val="28"/>
        </w:rPr>
        <w:t xml:space="preserve">                                                                                                   </w:t>
      </w:r>
    </w:p>
    <w:tbl>
      <w:tblPr>
        <w:tblW w:w="10881" w:type="dxa"/>
        <w:tblLook w:val="04A0" w:firstRow="1" w:lastRow="0" w:firstColumn="1" w:lastColumn="0" w:noHBand="0" w:noVBand="1"/>
      </w:tblPr>
      <w:tblGrid>
        <w:gridCol w:w="4170"/>
        <w:gridCol w:w="1158"/>
        <w:gridCol w:w="5553"/>
      </w:tblGrid>
      <w:tr w:rsidR="00A02925" w:rsidRPr="00A02925" w:rsidTr="009D7A0C">
        <w:trPr>
          <w:cantSplit/>
          <w:trHeight w:val="420"/>
        </w:trPr>
        <w:tc>
          <w:tcPr>
            <w:tcW w:w="4170" w:type="dxa"/>
            <w:hideMark/>
          </w:tcPr>
          <w:p w:rsidR="00A02925" w:rsidRPr="00A02925" w:rsidRDefault="00A02925" w:rsidP="009D7A0C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  <w:color w:val="000000"/>
                <w:sz w:val="20"/>
                <w:lang w:eastAsia="en-US"/>
              </w:rPr>
            </w:pPr>
            <w:r w:rsidRPr="00A02925">
              <w:rPr>
                <w:b/>
                <w:bCs/>
                <w:noProof/>
                <w:color w:val="000000"/>
                <w:sz w:val="20"/>
                <w:lang w:eastAsia="en-US"/>
              </w:rPr>
              <w:t>ЧĂВАШ РЕСПУБЛИКИ</w:t>
            </w:r>
          </w:p>
          <w:p w:rsidR="00A02925" w:rsidRPr="00A02925" w:rsidRDefault="00A02925" w:rsidP="009D7A0C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 w:rsidRPr="00A02925">
              <w:rPr>
                <w:b/>
                <w:bCs/>
                <w:noProof/>
                <w:color w:val="000000"/>
                <w:sz w:val="20"/>
                <w:lang w:eastAsia="en-US"/>
              </w:rPr>
              <w:t>ВĂРНАР РАЙОНĚ</w:t>
            </w:r>
          </w:p>
        </w:tc>
        <w:tc>
          <w:tcPr>
            <w:tcW w:w="1158" w:type="dxa"/>
            <w:vMerge w:val="restart"/>
          </w:tcPr>
          <w:p w:rsidR="00A02925" w:rsidRPr="00A02925" w:rsidRDefault="00A02925" w:rsidP="009D7A0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553" w:type="dxa"/>
            <w:hideMark/>
          </w:tcPr>
          <w:p w:rsidR="00A02925" w:rsidRPr="00A02925" w:rsidRDefault="00A02925" w:rsidP="009D7A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  <w:color w:val="000000"/>
                <w:sz w:val="20"/>
                <w:lang w:eastAsia="en-US"/>
              </w:rPr>
            </w:pPr>
            <w:r w:rsidRPr="00A02925">
              <w:rPr>
                <w:b/>
                <w:bCs/>
                <w:noProof/>
                <w:color w:val="000000"/>
                <w:sz w:val="20"/>
                <w:lang w:eastAsia="en-US"/>
              </w:rPr>
              <w:t xml:space="preserve">ЧУВАШСКАЯ РЕСПУБЛИКА </w:t>
            </w:r>
          </w:p>
          <w:p w:rsidR="00A02925" w:rsidRPr="00A02925" w:rsidRDefault="00A02925" w:rsidP="009D7A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 w:rsidRPr="00A02925">
              <w:rPr>
                <w:b/>
                <w:bCs/>
                <w:noProof/>
                <w:color w:val="000000"/>
                <w:sz w:val="20"/>
                <w:lang w:eastAsia="en-US"/>
              </w:rPr>
              <w:t>ВУРНАРСКИЙ РАЙОН</w:t>
            </w:r>
            <w:r w:rsidRPr="00A02925">
              <w:rPr>
                <w:noProof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A02925" w:rsidRPr="00A02925" w:rsidTr="009D7A0C">
        <w:trPr>
          <w:cantSplit/>
          <w:trHeight w:val="2094"/>
        </w:trPr>
        <w:tc>
          <w:tcPr>
            <w:tcW w:w="4170" w:type="dxa"/>
          </w:tcPr>
          <w:p w:rsidR="00A02925" w:rsidRPr="00A02925" w:rsidRDefault="00A02925" w:rsidP="009D7A0C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  <w:color w:val="000000"/>
                <w:sz w:val="20"/>
                <w:lang w:eastAsia="en-US"/>
              </w:rPr>
            </w:pPr>
            <w:r w:rsidRPr="00A02925">
              <w:rPr>
                <w:b/>
                <w:bCs/>
                <w:noProof/>
                <w:color w:val="000000"/>
                <w:sz w:val="20"/>
                <w:lang w:eastAsia="en-US"/>
              </w:rPr>
              <w:t xml:space="preserve">НУРАС ЯЛ ПОСЕЛЕНИЙĚН </w:t>
            </w:r>
          </w:p>
          <w:p w:rsidR="00A02925" w:rsidRPr="00A02925" w:rsidRDefault="00A02925" w:rsidP="009D7A0C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A02925">
              <w:rPr>
                <w:b/>
                <w:noProof/>
                <w:sz w:val="20"/>
                <w:lang w:eastAsia="en-US"/>
              </w:rPr>
              <w:t>ДЕПУТАТСЕН ПУХĂВĚ</w:t>
            </w:r>
            <w:r w:rsidRPr="00A02925">
              <w:rPr>
                <w:bCs/>
                <w:noProof/>
                <w:color w:val="000000"/>
                <w:sz w:val="20"/>
                <w:lang w:eastAsia="en-US"/>
              </w:rPr>
              <w:t xml:space="preserve"> </w:t>
            </w:r>
          </w:p>
          <w:p w:rsidR="00A02925" w:rsidRPr="00A02925" w:rsidRDefault="00A02925" w:rsidP="009D7A0C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noProof/>
                <w:color w:val="000000"/>
                <w:sz w:val="16"/>
                <w:szCs w:val="20"/>
                <w:lang w:eastAsia="en-US"/>
              </w:rPr>
            </w:pPr>
          </w:p>
          <w:p w:rsidR="00A02925" w:rsidRPr="00A02925" w:rsidRDefault="00A02925" w:rsidP="009D7A0C">
            <w:pPr>
              <w:spacing w:line="276" w:lineRule="auto"/>
              <w:rPr>
                <w:sz w:val="6"/>
                <w:lang w:eastAsia="en-US"/>
              </w:rPr>
            </w:pPr>
          </w:p>
          <w:p w:rsidR="00A02925" w:rsidRPr="00A02925" w:rsidRDefault="00A02925" w:rsidP="009D7A0C">
            <w:pPr>
              <w:spacing w:line="276" w:lineRule="auto"/>
              <w:rPr>
                <w:sz w:val="20"/>
                <w:lang w:eastAsia="en-US"/>
              </w:rPr>
            </w:pPr>
          </w:p>
          <w:p w:rsidR="00A02925" w:rsidRPr="000E1BAB" w:rsidRDefault="00A02925" w:rsidP="009D7A0C">
            <w:pPr>
              <w:spacing w:line="276" w:lineRule="auto"/>
              <w:rPr>
                <w:sz w:val="2"/>
                <w:lang w:eastAsia="en-US"/>
              </w:rPr>
            </w:pPr>
          </w:p>
          <w:p w:rsidR="00A02925" w:rsidRPr="00A02925" w:rsidRDefault="00A02925" w:rsidP="009D7A0C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  <w:color w:val="000000"/>
                <w:sz w:val="20"/>
                <w:lang w:eastAsia="en-US"/>
              </w:rPr>
            </w:pPr>
            <w:r w:rsidRPr="00A02925">
              <w:rPr>
                <w:b/>
                <w:bCs/>
                <w:noProof/>
                <w:color w:val="000000"/>
                <w:sz w:val="20"/>
                <w:lang w:eastAsia="en-US"/>
              </w:rPr>
              <w:t>ЙЫШĂНУ</w:t>
            </w:r>
          </w:p>
          <w:p w:rsidR="00A02925" w:rsidRPr="00A02925" w:rsidRDefault="00A02925" w:rsidP="009D7A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color w:val="000000"/>
                <w:sz w:val="20"/>
                <w:lang w:eastAsia="en-US"/>
              </w:rPr>
            </w:pPr>
            <w:r w:rsidRPr="00A02925">
              <w:rPr>
                <w:sz w:val="20"/>
              </w:rPr>
              <w:t xml:space="preserve">«01» марта 2022 г.  </w:t>
            </w:r>
            <w:r w:rsidRPr="00A02925">
              <w:rPr>
                <w:noProof/>
                <w:color w:val="000000"/>
                <w:sz w:val="20"/>
                <w:lang w:eastAsia="en-US"/>
              </w:rPr>
              <w:t>№  19</w:t>
            </w:r>
            <w:r w:rsidRPr="00A02925">
              <w:rPr>
                <w:sz w:val="20"/>
              </w:rPr>
              <w:t xml:space="preserve">                                                                                      </w:t>
            </w:r>
            <w:r w:rsidRPr="00A02925">
              <w:rPr>
                <w:noProof/>
                <w:color w:val="000000"/>
                <w:sz w:val="20"/>
                <w:lang w:eastAsia="en-US"/>
              </w:rPr>
              <w:t>Нурас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A02925" w:rsidRPr="00A02925" w:rsidRDefault="00A02925" w:rsidP="009D7A0C">
            <w:pPr>
              <w:rPr>
                <w:sz w:val="20"/>
                <w:lang w:eastAsia="en-US"/>
              </w:rPr>
            </w:pPr>
          </w:p>
        </w:tc>
        <w:tc>
          <w:tcPr>
            <w:tcW w:w="5553" w:type="dxa"/>
          </w:tcPr>
          <w:p w:rsidR="00A02925" w:rsidRPr="00A02925" w:rsidRDefault="00A02925" w:rsidP="009D7A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  <w:color w:val="000000"/>
                <w:sz w:val="20"/>
                <w:lang w:eastAsia="en-US"/>
              </w:rPr>
            </w:pPr>
            <w:r w:rsidRPr="00A02925">
              <w:rPr>
                <w:b/>
                <w:bCs/>
                <w:noProof/>
                <w:color w:val="000000"/>
                <w:sz w:val="20"/>
                <w:lang w:eastAsia="en-US"/>
              </w:rPr>
              <w:t xml:space="preserve">СОБРАНИЕ ДЕПУТАТОВ </w:t>
            </w:r>
          </w:p>
          <w:p w:rsidR="00A02925" w:rsidRPr="00A02925" w:rsidRDefault="00A02925" w:rsidP="009D7A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  <w:color w:val="000000"/>
                <w:sz w:val="20"/>
                <w:lang w:eastAsia="en-US"/>
              </w:rPr>
            </w:pPr>
            <w:r w:rsidRPr="00A02925">
              <w:rPr>
                <w:b/>
                <w:bCs/>
                <w:noProof/>
                <w:color w:val="000000"/>
                <w:sz w:val="20"/>
                <w:lang w:eastAsia="en-US"/>
              </w:rPr>
              <w:t xml:space="preserve">КАЛИНИНСКОГО СЕЛЬСКОГО </w:t>
            </w:r>
          </w:p>
          <w:p w:rsidR="00A02925" w:rsidRPr="00A02925" w:rsidRDefault="00A02925" w:rsidP="009D7A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color w:val="000000"/>
                <w:sz w:val="20"/>
                <w:lang w:eastAsia="en-US"/>
              </w:rPr>
            </w:pPr>
            <w:r w:rsidRPr="00A02925">
              <w:rPr>
                <w:b/>
                <w:bCs/>
                <w:noProof/>
                <w:color w:val="000000"/>
                <w:sz w:val="20"/>
                <w:lang w:eastAsia="en-US"/>
              </w:rPr>
              <w:t>ПОСЕЛЕНИЯ</w:t>
            </w:r>
            <w:r w:rsidRPr="00A02925">
              <w:rPr>
                <w:noProof/>
                <w:color w:val="000000"/>
                <w:sz w:val="20"/>
                <w:lang w:eastAsia="en-US"/>
              </w:rPr>
              <w:t xml:space="preserve"> </w:t>
            </w:r>
          </w:p>
          <w:p w:rsidR="00A02925" w:rsidRPr="000E1BAB" w:rsidRDefault="00A02925" w:rsidP="009D7A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  <w:color w:val="000000"/>
                <w:sz w:val="2"/>
                <w:lang w:eastAsia="en-US"/>
              </w:rPr>
            </w:pPr>
          </w:p>
          <w:p w:rsidR="00A02925" w:rsidRPr="00A02925" w:rsidRDefault="00A02925" w:rsidP="009D7A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  <w:color w:val="000000"/>
                <w:sz w:val="20"/>
                <w:lang w:eastAsia="en-US"/>
              </w:rPr>
            </w:pPr>
          </w:p>
          <w:p w:rsidR="00A02925" w:rsidRPr="00A02925" w:rsidRDefault="00A02925" w:rsidP="009D7A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  <w:color w:val="000000"/>
                <w:sz w:val="20"/>
                <w:lang w:eastAsia="en-US"/>
              </w:rPr>
            </w:pPr>
            <w:r w:rsidRPr="00A02925">
              <w:rPr>
                <w:b/>
                <w:bCs/>
                <w:noProof/>
                <w:color w:val="000000"/>
                <w:sz w:val="20"/>
                <w:lang w:eastAsia="en-US"/>
              </w:rPr>
              <w:t>РЕШЕНИЕ</w:t>
            </w:r>
          </w:p>
          <w:p w:rsidR="00A02925" w:rsidRPr="00A02925" w:rsidRDefault="00A02925" w:rsidP="009D7A0C">
            <w:pPr>
              <w:spacing w:line="276" w:lineRule="auto"/>
              <w:jc w:val="center"/>
              <w:rPr>
                <w:noProof/>
                <w:color w:val="000000"/>
                <w:sz w:val="20"/>
                <w:lang w:eastAsia="en-US"/>
              </w:rPr>
            </w:pPr>
            <w:r w:rsidRPr="00A02925">
              <w:rPr>
                <w:sz w:val="20"/>
              </w:rPr>
              <w:t xml:space="preserve">«01» марта 2022 г.  </w:t>
            </w:r>
            <w:r w:rsidRPr="00A02925">
              <w:rPr>
                <w:noProof/>
                <w:color w:val="000000"/>
                <w:sz w:val="20"/>
                <w:lang w:eastAsia="en-US"/>
              </w:rPr>
              <w:t>№  19</w:t>
            </w:r>
            <w:r w:rsidRPr="00A02925">
              <w:rPr>
                <w:sz w:val="20"/>
              </w:rPr>
              <w:t xml:space="preserve">                                                                                      </w:t>
            </w:r>
            <w:r w:rsidRPr="00A02925">
              <w:rPr>
                <w:noProof/>
                <w:color w:val="000000"/>
                <w:sz w:val="20"/>
                <w:lang w:eastAsia="en-US"/>
              </w:rPr>
              <w:t>село Калинино</w:t>
            </w:r>
          </w:p>
        </w:tc>
      </w:tr>
    </w:tbl>
    <w:p w:rsidR="006F4023" w:rsidRPr="006F4023" w:rsidRDefault="006F4023" w:rsidP="006F4023">
      <w:pPr>
        <w:tabs>
          <w:tab w:val="left" w:pos="426"/>
        </w:tabs>
        <w:ind w:left="142" w:hanging="142"/>
        <w:rPr>
          <w:spacing w:val="34"/>
          <w:sz w:val="20"/>
          <w:szCs w:val="20"/>
        </w:rPr>
      </w:pPr>
      <w:r w:rsidRPr="006F4023">
        <w:rPr>
          <w:spacing w:val="34"/>
          <w:sz w:val="20"/>
          <w:szCs w:val="20"/>
        </w:rPr>
        <w:t>О назначении публичных слушаний</w:t>
      </w:r>
    </w:p>
    <w:p w:rsidR="006F4023" w:rsidRPr="006F4023" w:rsidRDefault="006F4023" w:rsidP="006F4023">
      <w:pPr>
        <w:tabs>
          <w:tab w:val="left" w:pos="426"/>
        </w:tabs>
        <w:ind w:left="142" w:hanging="142"/>
        <w:jc w:val="both"/>
        <w:rPr>
          <w:spacing w:val="24"/>
          <w:sz w:val="20"/>
          <w:szCs w:val="20"/>
        </w:rPr>
      </w:pPr>
      <w:r w:rsidRPr="006F4023">
        <w:rPr>
          <w:spacing w:val="24"/>
          <w:sz w:val="20"/>
          <w:szCs w:val="20"/>
        </w:rPr>
        <w:t>проекта решения Собрания депутатов</w:t>
      </w:r>
    </w:p>
    <w:p w:rsidR="006F4023" w:rsidRPr="006F4023" w:rsidRDefault="006F4023" w:rsidP="006F4023">
      <w:pPr>
        <w:tabs>
          <w:tab w:val="left" w:pos="426"/>
        </w:tabs>
        <w:ind w:left="142" w:hanging="142"/>
        <w:jc w:val="both"/>
        <w:rPr>
          <w:spacing w:val="18"/>
          <w:sz w:val="20"/>
          <w:szCs w:val="20"/>
        </w:rPr>
      </w:pPr>
      <w:r w:rsidRPr="006F4023">
        <w:rPr>
          <w:spacing w:val="18"/>
          <w:sz w:val="20"/>
          <w:szCs w:val="20"/>
        </w:rPr>
        <w:t>Калининского сельского поселения</w:t>
      </w:r>
    </w:p>
    <w:p w:rsidR="006F4023" w:rsidRPr="006F4023" w:rsidRDefault="006F4023" w:rsidP="006F4023">
      <w:pPr>
        <w:tabs>
          <w:tab w:val="left" w:pos="426"/>
        </w:tabs>
        <w:ind w:left="142" w:hanging="142"/>
        <w:jc w:val="both"/>
        <w:rPr>
          <w:spacing w:val="4"/>
          <w:sz w:val="20"/>
          <w:szCs w:val="20"/>
        </w:rPr>
      </w:pPr>
      <w:r w:rsidRPr="006F4023">
        <w:rPr>
          <w:spacing w:val="4"/>
          <w:sz w:val="20"/>
          <w:szCs w:val="20"/>
        </w:rPr>
        <w:t>Вурнарского района Чувашской Республики</w:t>
      </w:r>
    </w:p>
    <w:p w:rsidR="006F4023" w:rsidRPr="006F4023" w:rsidRDefault="006F4023" w:rsidP="006F4023">
      <w:pPr>
        <w:tabs>
          <w:tab w:val="left" w:pos="426"/>
        </w:tabs>
        <w:ind w:left="142" w:hanging="142"/>
        <w:jc w:val="both"/>
        <w:rPr>
          <w:spacing w:val="24"/>
          <w:sz w:val="20"/>
          <w:szCs w:val="20"/>
        </w:rPr>
      </w:pPr>
      <w:r w:rsidRPr="006F4023">
        <w:rPr>
          <w:spacing w:val="24"/>
          <w:sz w:val="20"/>
          <w:szCs w:val="20"/>
        </w:rPr>
        <w:t xml:space="preserve">«Об утверждении годового отчета  </w:t>
      </w:r>
      <w:proofErr w:type="gramStart"/>
      <w:r w:rsidRPr="006F4023">
        <w:rPr>
          <w:spacing w:val="24"/>
          <w:sz w:val="20"/>
          <w:szCs w:val="20"/>
        </w:rPr>
        <w:t>об</w:t>
      </w:r>
      <w:proofErr w:type="gramEnd"/>
    </w:p>
    <w:p w:rsidR="006F4023" w:rsidRPr="006F4023" w:rsidRDefault="006F4023" w:rsidP="006F4023">
      <w:pPr>
        <w:tabs>
          <w:tab w:val="left" w:pos="426"/>
        </w:tabs>
        <w:ind w:left="142" w:hanging="142"/>
        <w:jc w:val="both"/>
        <w:rPr>
          <w:spacing w:val="18"/>
          <w:sz w:val="20"/>
          <w:szCs w:val="20"/>
        </w:rPr>
      </w:pPr>
      <w:proofErr w:type="gramStart"/>
      <w:r w:rsidRPr="006F4023">
        <w:rPr>
          <w:spacing w:val="18"/>
          <w:sz w:val="20"/>
          <w:szCs w:val="20"/>
        </w:rPr>
        <w:t>исполнении</w:t>
      </w:r>
      <w:proofErr w:type="gramEnd"/>
      <w:r w:rsidRPr="006F4023">
        <w:rPr>
          <w:spacing w:val="18"/>
          <w:sz w:val="20"/>
          <w:szCs w:val="20"/>
        </w:rPr>
        <w:t xml:space="preserve"> бюджета Калининского</w:t>
      </w:r>
    </w:p>
    <w:p w:rsidR="006F4023" w:rsidRPr="006F4023" w:rsidRDefault="006F4023" w:rsidP="006F4023">
      <w:pPr>
        <w:tabs>
          <w:tab w:val="left" w:pos="426"/>
        </w:tabs>
        <w:ind w:left="142" w:hanging="142"/>
        <w:jc w:val="both"/>
        <w:rPr>
          <w:spacing w:val="12"/>
          <w:sz w:val="20"/>
          <w:szCs w:val="20"/>
        </w:rPr>
      </w:pPr>
      <w:r w:rsidRPr="006F4023">
        <w:rPr>
          <w:spacing w:val="12"/>
          <w:sz w:val="20"/>
          <w:szCs w:val="20"/>
        </w:rPr>
        <w:t xml:space="preserve">сельского поселения Вурнарского </w:t>
      </w:r>
      <w:r w:rsidRPr="006F4023">
        <w:rPr>
          <w:spacing w:val="16"/>
          <w:sz w:val="20"/>
          <w:szCs w:val="20"/>
        </w:rPr>
        <w:t>района</w:t>
      </w:r>
      <w:r w:rsidRPr="006F4023">
        <w:rPr>
          <w:spacing w:val="12"/>
          <w:sz w:val="20"/>
          <w:szCs w:val="20"/>
        </w:rPr>
        <w:t xml:space="preserve"> </w:t>
      </w:r>
    </w:p>
    <w:p w:rsidR="006F4023" w:rsidRPr="006F4023" w:rsidRDefault="006F4023" w:rsidP="006F4023">
      <w:pPr>
        <w:tabs>
          <w:tab w:val="left" w:pos="426"/>
        </w:tabs>
        <w:ind w:left="142" w:hanging="142"/>
        <w:jc w:val="both"/>
        <w:rPr>
          <w:spacing w:val="32"/>
          <w:sz w:val="20"/>
          <w:szCs w:val="20"/>
        </w:rPr>
      </w:pPr>
      <w:r w:rsidRPr="006F4023">
        <w:rPr>
          <w:spacing w:val="32"/>
          <w:sz w:val="20"/>
          <w:szCs w:val="20"/>
        </w:rPr>
        <w:t>Чувашской Республики за 2021 год»</w:t>
      </w:r>
      <w:bookmarkStart w:id="0" w:name="_GoBack"/>
      <w:bookmarkEnd w:id="0"/>
    </w:p>
    <w:p w:rsidR="006F4023" w:rsidRPr="006F4023" w:rsidRDefault="006F4023" w:rsidP="006F4023">
      <w:pPr>
        <w:tabs>
          <w:tab w:val="left" w:pos="426"/>
        </w:tabs>
        <w:ind w:left="142" w:right="-1" w:hanging="142"/>
        <w:jc w:val="both"/>
        <w:rPr>
          <w:sz w:val="20"/>
          <w:szCs w:val="20"/>
        </w:rPr>
      </w:pPr>
    </w:p>
    <w:p w:rsidR="006F4023" w:rsidRPr="006F4023" w:rsidRDefault="006F4023" w:rsidP="006F4023">
      <w:pPr>
        <w:tabs>
          <w:tab w:val="left" w:pos="426"/>
        </w:tabs>
        <w:ind w:left="142" w:right="-1" w:hanging="142"/>
        <w:jc w:val="both"/>
        <w:rPr>
          <w:sz w:val="20"/>
          <w:szCs w:val="20"/>
        </w:rPr>
      </w:pPr>
      <w:r w:rsidRPr="006F4023">
        <w:rPr>
          <w:sz w:val="20"/>
          <w:szCs w:val="20"/>
        </w:rPr>
        <w:t xml:space="preserve">            </w:t>
      </w:r>
      <w:proofErr w:type="gramStart"/>
      <w:r w:rsidRPr="006F4023">
        <w:rPr>
          <w:sz w:val="20"/>
          <w:szCs w:val="20"/>
        </w:rPr>
        <w:t>На основании Бюджетного Кодекса Российской Федерации, Федерального закона от 6 октября 2003 года № 131- ФЗ «Об общих принципах организации местного самоуправления в Российской Федерации», в соответствии с Уставом Калининского сельского поселения Вурнарского района Чувашской Республики, решением Собрания депутатов Калининского сельского поселения Вурнарского района Чувашской Республики «Об утверждении Положения о публичных слушаниях» от 27 декабря 2006 года № 8 Собрание депутатов Калининского</w:t>
      </w:r>
      <w:proofErr w:type="gramEnd"/>
      <w:r w:rsidRPr="006F4023">
        <w:rPr>
          <w:sz w:val="20"/>
          <w:szCs w:val="20"/>
        </w:rPr>
        <w:t xml:space="preserve"> сельского поселения Вурнарского района Чувашской Республики решило:</w:t>
      </w:r>
    </w:p>
    <w:p w:rsidR="006F4023" w:rsidRPr="006F4023" w:rsidRDefault="006F4023" w:rsidP="006F4023">
      <w:pPr>
        <w:tabs>
          <w:tab w:val="left" w:pos="426"/>
        </w:tabs>
        <w:ind w:left="142" w:right="-1" w:hanging="142"/>
        <w:jc w:val="both"/>
        <w:rPr>
          <w:sz w:val="20"/>
          <w:szCs w:val="20"/>
        </w:rPr>
      </w:pPr>
      <w:r w:rsidRPr="006F4023">
        <w:rPr>
          <w:sz w:val="20"/>
          <w:szCs w:val="20"/>
        </w:rPr>
        <w:t xml:space="preserve">1. Назначить публичные слушания </w:t>
      </w:r>
      <w:proofErr w:type="gramStart"/>
      <w:r w:rsidRPr="006F4023">
        <w:rPr>
          <w:sz w:val="20"/>
          <w:szCs w:val="20"/>
        </w:rPr>
        <w:t>проекта решения Собрания депутатов Калининского сельского поселения</w:t>
      </w:r>
      <w:proofErr w:type="gramEnd"/>
      <w:r w:rsidRPr="006F4023">
        <w:rPr>
          <w:sz w:val="20"/>
          <w:szCs w:val="20"/>
        </w:rPr>
        <w:t xml:space="preserve"> Вурнарского района Чувашской Республики «Об утверждении годового отчета об исполнении бюджета Калининского сельского поселения Вурнарского района Чувашской Республики  за 2021 год» на «15»  апреля  2022 года  15:00 часов местного времени  в администрации Калининского сельского поселения, расположенного по адресу: </w:t>
      </w:r>
      <w:proofErr w:type="spellStart"/>
      <w:r w:rsidRPr="006F4023">
        <w:rPr>
          <w:sz w:val="20"/>
          <w:szCs w:val="20"/>
        </w:rPr>
        <w:t>Вурнарский</w:t>
      </w:r>
      <w:proofErr w:type="spellEnd"/>
      <w:r w:rsidRPr="006F4023">
        <w:rPr>
          <w:sz w:val="20"/>
          <w:szCs w:val="20"/>
        </w:rPr>
        <w:t xml:space="preserve"> район, с. Калинино, ул. Ленина, д.12.</w:t>
      </w:r>
    </w:p>
    <w:p w:rsidR="006F4023" w:rsidRPr="006F4023" w:rsidRDefault="006F4023" w:rsidP="006F4023">
      <w:pPr>
        <w:tabs>
          <w:tab w:val="left" w:pos="426"/>
        </w:tabs>
        <w:ind w:left="142" w:right="-1" w:hanging="142"/>
        <w:jc w:val="both"/>
        <w:rPr>
          <w:sz w:val="20"/>
          <w:szCs w:val="20"/>
        </w:rPr>
      </w:pPr>
    </w:p>
    <w:p w:rsidR="006F4023" w:rsidRPr="006F4023" w:rsidRDefault="006F4023" w:rsidP="006F4023">
      <w:pPr>
        <w:tabs>
          <w:tab w:val="left" w:pos="426"/>
        </w:tabs>
        <w:ind w:left="142" w:right="-1" w:hanging="142"/>
        <w:jc w:val="both"/>
        <w:rPr>
          <w:sz w:val="20"/>
          <w:szCs w:val="20"/>
        </w:rPr>
      </w:pPr>
      <w:r w:rsidRPr="006F4023">
        <w:rPr>
          <w:sz w:val="20"/>
          <w:szCs w:val="20"/>
        </w:rPr>
        <w:t>2. Определить состав организационного комитета по организации и проведению публичных слушаний (далее также – организационный комитет):</w:t>
      </w:r>
    </w:p>
    <w:p w:rsidR="006F4023" w:rsidRPr="006F4023" w:rsidRDefault="006F4023" w:rsidP="006F4023">
      <w:pPr>
        <w:tabs>
          <w:tab w:val="left" w:pos="426"/>
        </w:tabs>
        <w:ind w:left="142" w:right="-1" w:hanging="142"/>
        <w:jc w:val="both"/>
        <w:rPr>
          <w:sz w:val="20"/>
          <w:szCs w:val="20"/>
        </w:rPr>
      </w:pPr>
      <w:r w:rsidRPr="006F4023">
        <w:rPr>
          <w:sz w:val="20"/>
          <w:szCs w:val="20"/>
        </w:rPr>
        <w:t>Смирнова О.Н. – глава Калининского сельского поселения  - председатель;</w:t>
      </w:r>
    </w:p>
    <w:p w:rsidR="006F4023" w:rsidRPr="006F4023" w:rsidRDefault="006F4023" w:rsidP="006F4023">
      <w:pPr>
        <w:tabs>
          <w:tab w:val="left" w:pos="426"/>
        </w:tabs>
        <w:ind w:left="142" w:right="-1" w:hanging="142"/>
        <w:jc w:val="both"/>
        <w:rPr>
          <w:sz w:val="20"/>
          <w:szCs w:val="20"/>
        </w:rPr>
      </w:pPr>
      <w:r w:rsidRPr="006F4023">
        <w:rPr>
          <w:sz w:val="20"/>
          <w:szCs w:val="20"/>
        </w:rPr>
        <w:t>Петрова Е.Г.– главный специалист-эксперт администрации  - секретарь;</w:t>
      </w:r>
    </w:p>
    <w:p w:rsidR="006F4023" w:rsidRPr="006F4023" w:rsidRDefault="006F4023" w:rsidP="006F4023">
      <w:pPr>
        <w:tabs>
          <w:tab w:val="left" w:pos="426"/>
        </w:tabs>
        <w:ind w:left="142" w:right="-1" w:hanging="142"/>
        <w:jc w:val="both"/>
        <w:rPr>
          <w:sz w:val="20"/>
          <w:szCs w:val="20"/>
        </w:rPr>
      </w:pPr>
      <w:proofErr w:type="spellStart"/>
      <w:r w:rsidRPr="006F4023">
        <w:rPr>
          <w:sz w:val="20"/>
          <w:szCs w:val="20"/>
        </w:rPr>
        <w:t>Позинова</w:t>
      </w:r>
      <w:proofErr w:type="spellEnd"/>
      <w:r w:rsidRPr="006F4023">
        <w:rPr>
          <w:sz w:val="20"/>
          <w:szCs w:val="20"/>
        </w:rPr>
        <w:t xml:space="preserve"> Р.Г. – председатель  Собрания депутатов Калининского сельского поселения – член комиссии;</w:t>
      </w:r>
    </w:p>
    <w:p w:rsidR="006F4023" w:rsidRPr="006F4023" w:rsidRDefault="006F4023" w:rsidP="006F4023">
      <w:pPr>
        <w:tabs>
          <w:tab w:val="left" w:pos="426"/>
        </w:tabs>
        <w:ind w:left="142" w:right="-1" w:hanging="142"/>
        <w:jc w:val="both"/>
        <w:rPr>
          <w:sz w:val="20"/>
          <w:szCs w:val="20"/>
        </w:rPr>
      </w:pPr>
      <w:r w:rsidRPr="006F4023">
        <w:rPr>
          <w:sz w:val="20"/>
          <w:szCs w:val="20"/>
        </w:rPr>
        <w:t xml:space="preserve">Место размещения организационного комитета: Чувашская Республика, </w:t>
      </w:r>
      <w:proofErr w:type="spellStart"/>
      <w:r w:rsidRPr="006F4023">
        <w:rPr>
          <w:sz w:val="20"/>
          <w:szCs w:val="20"/>
        </w:rPr>
        <w:t>Вурнарский</w:t>
      </w:r>
      <w:proofErr w:type="spellEnd"/>
      <w:r w:rsidRPr="006F4023">
        <w:rPr>
          <w:sz w:val="20"/>
          <w:szCs w:val="20"/>
        </w:rPr>
        <w:t xml:space="preserve"> район, </w:t>
      </w:r>
      <w:proofErr w:type="spellStart"/>
      <w:r w:rsidRPr="006F4023">
        <w:rPr>
          <w:sz w:val="20"/>
          <w:szCs w:val="20"/>
        </w:rPr>
        <w:t>с</w:t>
      </w:r>
      <w:proofErr w:type="gramStart"/>
      <w:r w:rsidRPr="006F4023">
        <w:rPr>
          <w:sz w:val="20"/>
          <w:szCs w:val="20"/>
        </w:rPr>
        <w:t>.К</w:t>
      </w:r>
      <w:proofErr w:type="gramEnd"/>
      <w:r w:rsidRPr="006F4023">
        <w:rPr>
          <w:sz w:val="20"/>
          <w:szCs w:val="20"/>
        </w:rPr>
        <w:t>алинино</w:t>
      </w:r>
      <w:proofErr w:type="spellEnd"/>
      <w:r w:rsidRPr="006F4023">
        <w:rPr>
          <w:sz w:val="20"/>
          <w:szCs w:val="20"/>
        </w:rPr>
        <w:t xml:space="preserve">, </w:t>
      </w:r>
      <w:proofErr w:type="spellStart"/>
      <w:r w:rsidRPr="006F4023">
        <w:rPr>
          <w:sz w:val="20"/>
          <w:szCs w:val="20"/>
        </w:rPr>
        <w:t>ул.Ленина</w:t>
      </w:r>
      <w:proofErr w:type="spellEnd"/>
      <w:r w:rsidRPr="006F4023">
        <w:rPr>
          <w:sz w:val="20"/>
          <w:szCs w:val="20"/>
        </w:rPr>
        <w:t>, д.12, тел.8(83537)60-3-71</w:t>
      </w:r>
    </w:p>
    <w:p w:rsidR="006F4023" w:rsidRPr="006F4023" w:rsidRDefault="006F4023" w:rsidP="006F4023">
      <w:pPr>
        <w:tabs>
          <w:tab w:val="left" w:pos="426"/>
        </w:tabs>
        <w:ind w:left="142" w:right="-1" w:hanging="142"/>
        <w:jc w:val="both"/>
        <w:rPr>
          <w:sz w:val="20"/>
          <w:szCs w:val="20"/>
        </w:rPr>
      </w:pPr>
    </w:p>
    <w:p w:rsidR="006F4023" w:rsidRPr="006F4023" w:rsidRDefault="006F4023" w:rsidP="006F4023">
      <w:pPr>
        <w:tabs>
          <w:tab w:val="left" w:pos="426"/>
        </w:tabs>
        <w:ind w:left="142" w:right="-1" w:hanging="142"/>
        <w:jc w:val="both"/>
        <w:rPr>
          <w:sz w:val="20"/>
          <w:szCs w:val="20"/>
        </w:rPr>
      </w:pPr>
    </w:p>
    <w:p w:rsidR="006F4023" w:rsidRPr="006F4023" w:rsidRDefault="006F4023" w:rsidP="006F4023">
      <w:pPr>
        <w:tabs>
          <w:tab w:val="left" w:pos="426"/>
        </w:tabs>
        <w:ind w:left="142" w:right="-1" w:hanging="142"/>
        <w:jc w:val="both"/>
        <w:rPr>
          <w:sz w:val="20"/>
          <w:szCs w:val="20"/>
        </w:rPr>
      </w:pPr>
    </w:p>
    <w:p w:rsidR="006F4023" w:rsidRPr="006F4023" w:rsidRDefault="006F4023" w:rsidP="006F4023">
      <w:pPr>
        <w:tabs>
          <w:tab w:val="left" w:pos="426"/>
        </w:tabs>
        <w:ind w:left="142" w:hanging="142"/>
        <w:jc w:val="both"/>
        <w:rPr>
          <w:sz w:val="20"/>
          <w:szCs w:val="20"/>
        </w:rPr>
      </w:pPr>
      <w:r w:rsidRPr="006F4023">
        <w:rPr>
          <w:sz w:val="20"/>
          <w:szCs w:val="20"/>
        </w:rPr>
        <w:t>Глава Калининского сельского поселения</w:t>
      </w:r>
    </w:p>
    <w:p w:rsidR="006F4023" w:rsidRPr="006F4023" w:rsidRDefault="006F4023" w:rsidP="006F4023">
      <w:pPr>
        <w:tabs>
          <w:tab w:val="left" w:pos="426"/>
        </w:tabs>
        <w:ind w:left="142" w:hanging="142"/>
        <w:jc w:val="both"/>
        <w:rPr>
          <w:sz w:val="20"/>
          <w:szCs w:val="20"/>
        </w:rPr>
      </w:pPr>
      <w:r w:rsidRPr="006F4023">
        <w:rPr>
          <w:sz w:val="20"/>
          <w:szCs w:val="20"/>
        </w:rPr>
        <w:t xml:space="preserve">Вурнарского района Чувашской Республики                                          О.Н. Смирнова                                                            </w:t>
      </w:r>
    </w:p>
    <w:p w:rsidR="006F4023" w:rsidRPr="006F4023" w:rsidRDefault="006F4023" w:rsidP="006F4023">
      <w:pPr>
        <w:tabs>
          <w:tab w:val="left" w:pos="426"/>
        </w:tabs>
        <w:spacing w:line="230" w:lineRule="auto"/>
        <w:ind w:left="142" w:hanging="142"/>
        <w:rPr>
          <w:color w:val="FF0000"/>
          <w:sz w:val="20"/>
          <w:szCs w:val="20"/>
        </w:rPr>
      </w:pPr>
    </w:p>
    <w:p w:rsidR="0063247E" w:rsidRPr="006F4023" w:rsidRDefault="0063247E" w:rsidP="006F4023">
      <w:pPr>
        <w:ind w:left="142" w:hanging="142"/>
        <w:jc w:val="both"/>
        <w:rPr>
          <w:sz w:val="20"/>
          <w:szCs w:val="20"/>
        </w:rPr>
      </w:pPr>
      <w:r w:rsidRPr="006F4023">
        <w:rPr>
          <w:sz w:val="20"/>
          <w:szCs w:val="20"/>
        </w:rPr>
        <w:t>исп. Петрова Е.Г.</w:t>
      </w:r>
    </w:p>
    <w:p w:rsidR="0063247E" w:rsidRPr="006F4023" w:rsidRDefault="0063247E" w:rsidP="006F4023">
      <w:pPr>
        <w:ind w:left="142" w:hanging="142"/>
        <w:jc w:val="both"/>
        <w:rPr>
          <w:sz w:val="20"/>
          <w:szCs w:val="20"/>
        </w:rPr>
      </w:pPr>
      <w:r w:rsidRPr="006F4023">
        <w:rPr>
          <w:sz w:val="20"/>
          <w:szCs w:val="20"/>
        </w:rPr>
        <w:t>тел.: 8(83537)60-3-71</w:t>
      </w:r>
    </w:p>
    <w:p w:rsidR="0063247E" w:rsidRPr="006F4023" w:rsidRDefault="0063247E" w:rsidP="006F4023">
      <w:pPr>
        <w:ind w:left="142" w:hanging="142"/>
        <w:jc w:val="center"/>
        <w:rPr>
          <w:b/>
          <w:sz w:val="20"/>
          <w:szCs w:val="20"/>
        </w:rPr>
      </w:pPr>
    </w:p>
    <w:tbl>
      <w:tblPr>
        <w:tblW w:w="7338" w:type="dxa"/>
        <w:tblLook w:val="01E0" w:firstRow="1" w:lastRow="1" w:firstColumn="1" w:lastColumn="1" w:noHBand="0" w:noVBand="0"/>
      </w:tblPr>
      <w:tblGrid>
        <w:gridCol w:w="7338"/>
      </w:tblGrid>
      <w:tr w:rsidR="0063247E" w:rsidRPr="006F4023" w:rsidTr="0017561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7E" w:rsidRPr="006F4023" w:rsidRDefault="0063247E" w:rsidP="006F4023">
            <w:pPr>
              <w:ind w:left="142" w:hanging="142"/>
              <w:rPr>
                <w:rFonts w:eastAsia="Calibri"/>
                <w:sz w:val="20"/>
                <w:szCs w:val="20"/>
              </w:rPr>
            </w:pPr>
            <w:r w:rsidRPr="006F4023">
              <w:rPr>
                <w:bCs/>
                <w:sz w:val="20"/>
                <w:szCs w:val="20"/>
              </w:rPr>
              <w:br w:type="page"/>
            </w:r>
            <w:r w:rsidRPr="006F4023">
              <w:rPr>
                <w:rFonts w:eastAsia="Calibri"/>
                <w:sz w:val="20"/>
                <w:szCs w:val="20"/>
              </w:rPr>
              <w:t>Редактор издани</w:t>
            </w:r>
            <w:proofErr w:type="gramStart"/>
            <w:r w:rsidRPr="006F4023">
              <w:rPr>
                <w:rFonts w:eastAsia="Calibri"/>
                <w:sz w:val="20"/>
                <w:szCs w:val="20"/>
              </w:rPr>
              <w:t>я-</w:t>
            </w:r>
            <w:proofErr w:type="gramEnd"/>
            <w:r w:rsidRPr="006F402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F4023">
              <w:rPr>
                <w:rFonts w:eastAsia="Calibri"/>
                <w:sz w:val="20"/>
                <w:szCs w:val="20"/>
              </w:rPr>
              <w:t>О.Н.Смирнова</w:t>
            </w:r>
            <w:proofErr w:type="spellEnd"/>
            <w:r w:rsidRPr="006F4023">
              <w:rPr>
                <w:rFonts w:eastAsia="Calibri"/>
                <w:sz w:val="20"/>
                <w:szCs w:val="20"/>
              </w:rPr>
              <w:t xml:space="preserve">. Муниципальное средство массовой информации </w:t>
            </w:r>
          </w:p>
        </w:tc>
      </w:tr>
      <w:tr w:rsidR="0063247E" w:rsidRPr="006F4023" w:rsidTr="0017561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7E" w:rsidRPr="006F4023" w:rsidRDefault="0063247E" w:rsidP="006F4023">
            <w:pPr>
              <w:ind w:left="142" w:hanging="142"/>
              <w:rPr>
                <w:rFonts w:eastAsia="Calibri"/>
                <w:sz w:val="20"/>
                <w:szCs w:val="20"/>
              </w:rPr>
            </w:pPr>
            <w:r w:rsidRPr="006F4023">
              <w:rPr>
                <w:rFonts w:eastAsia="Calibri"/>
                <w:sz w:val="20"/>
                <w:szCs w:val="20"/>
              </w:rPr>
              <w:t xml:space="preserve">Учредитель Калининское сельское поселение Вурнарского района Чувашской Республики. Наш адрес: 429212 Чувашия </w:t>
            </w:r>
            <w:proofErr w:type="spellStart"/>
            <w:r w:rsidRPr="006F4023">
              <w:rPr>
                <w:rFonts w:eastAsia="Calibri"/>
                <w:sz w:val="20"/>
                <w:szCs w:val="20"/>
              </w:rPr>
              <w:t>Вурнарский</w:t>
            </w:r>
            <w:proofErr w:type="spellEnd"/>
            <w:r w:rsidRPr="006F4023">
              <w:rPr>
                <w:rFonts w:eastAsia="Calibri"/>
                <w:sz w:val="20"/>
                <w:szCs w:val="20"/>
              </w:rPr>
              <w:t xml:space="preserve"> район село Калинино улица Ленина дом №12. Тираж 5 экз.</w:t>
            </w:r>
          </w:p>
        </w:tc>
      </w:tr>
    </w:tbl>
    <w:p w:rsidR="0063247E" w:rsidRPr="006F4023" w:rsidRDefault="0063247E">
      <w:pPr>
        <w:rPr>
          <w:sz w:val="20"/>
          <w:szCs w:val="20"/>
        </w:rPr>
      </w:pPr>
    </w:p>
    <w:p w:rsidR="009F0F17" w:rsidRPr="006F4023" w:rsidRDefault="009F0F17">
      <w:pPr>
        <w:rPr>
          <w:sz w:val="20"/>
          <w:szCs w:val="20"/>
        </w:rPr>
      </w:pPr>
    </w:p>
    <w:sectPr w:rsidR="009F0F17" w:rsidRPr="006F4023" w:rsidSect="00FD1561">
      <w:pgSz w:w="11906" w:h="16838"/>
      <w:pgMar w:top="426" w:right="424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79"/>
    <w:rsid w:val="00187EB9"/>
    <w:rsid w:val="00631C79"/>
    <w:rsid w:val="0063247E"/>
    <w:rsid w:val="006F4023"/>
    <w:rsid w:val="00894788"/>
    <w:rsid w:val="009F0F17"/>
    <w:rsid w:val="009F19AD"/>
    <w:rsid w:val="00A02925"/>
    <w:rsid w:val="00F15D8A"/>
    <w:rsid w:val="00FD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8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2022-03-15T09:55:00Z</cp:lastPrinted>
  <dcterms:created xsi:type="dcterms:W3CDTF">2022-02-21T07:27:00Z</dcterms:created>
  <dcterms:modified xsi:type="dcterms:W3CDTF">2022-03-16T11:55:00Z</dcterms:modified>
</cp:coreProperties>
</file>