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6D" w:rsidRPr="00940929" w:rsidRDefault="00EF096D" w:rsidP="00EF096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4092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</w:t>
      </w:r>
      <w:r w:rsidRPr="00940929">
        <w:rPr>
          <w:rFonts w:ascii="Times New Roman" w:hAnsi="Times New Roman" w:cs="Times New Roman"/>
          <w:b/>
          <w:sz w:val="26"/>
          <w:szCs w:val="26"/>
        </w:rPr>
        <w:t xml:space="preserve">Тридцать </w:t>
      </w:r>
      <w:r w:rsidR="00D94B40">
        <w:rPr>
          <w:rFonts w:ascii="Times New Roman" w:hAnsi="Times New Roman" w:cs="Times New Roman"/>
          <w:b/>
          <w:sz w:val="26"/>
          <w:szCs w:val="26"/>
        </w:rPr>
        <w:t>седьмое</w:t>
      </w:r>
      <w:r w:rsidRPr="00940929">
        <w:rPr>
          <w:rFonts w:ascii="Times New Roman" w:hAnsi="Times New Roman" w:cs="Times New Roman"/>
          <w:b/>
          <w:sz w:val="26"/>
          <w:szCs w:val="26"/>
        </w:rPr>
        <w:t xml:space="preserve">  заседание Собрания депутатов</w:t>
      </w:r>
    </w:p>
    <w:p w:rsidR="00EF096D" w:rsidRPr="00940929" w:rsidRDefault="00EF096D" w:rsidP="00EF096D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940929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940929">
        <w:rPr>
          <w:rFonts w:ascii="Times New Roman" w:hAnsi="Times New Roman" w:cs="Times New Roman"/>
          <w:b/>
          <w:sz w:val="26"/>
          <w:szCs w:val="26"/>
        </w:rPr>
        <w:t>Большечеменевского</w:t>
      </w:r>
      <w:proofErr w:type="spellEnd"/>
      <w:r w:rsidRPr="00940929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третьего  созыва</w:t>
      </w:r>
    </w:p>
    <w:p w:rsidR="00EF096D" w:rsidRPr="00940929" w:rsidRDefault="00EF096D" w:rsidP="00EF096D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4347"/>
        <w:gridCol w:w="1334"/>
        <w:gridCol w:w="4227"/>
      </w:tblGrid>
      <w:tr w:rsidR="00EF096D" w:rsidRPr="00EF096D" w:rsidTr="00336257">
        <w:trPr>
          <w:trHeight w:val="2703"/>
        </w:trPr>
        <w:tc>
          <w:tcPr>
            <w:tcW w:w="4347" w:type="dxa"/>
          </w:tcPr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ЧĂ</w:t>
            </w:r>
            <w:proofErr w:type="gram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ВАШ</w:t>
            </w:r>
            <w:proofErr w:type="gram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РЕСПУБЛИКИ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ПАТĂРЬЕЛ РАЙОНĚ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АСЛĂ ЧЕМЕН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ЯЛ ПОСЕЛЕНИЙĔН                                     ДЕПУТАТСЕН ПУХĂ</w:t>
            </w:r>
            <w:proofErr w:type="gram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B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AB353A">
              <w:rPr>
                <w:rFonts w:ascii="Times New Roman" w:hAnsi="Times New Roman" w:cs="Times New Roman"/>
                <w:b/>
                <w:sz w:val="24"/>
                <w:szCs w:val="24"/>
              </w:rPr>
              <w:t>нар</w:t>
            </w:r>
            <w:r w:rsidR="00AB353A"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ă</w:t>
            </w:r>
            <w:proofErr w:type="gramStart"/>
            <w:r w:rsidR="00AB353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уй</w:t>
            </w:r>
            <w:proofErr w:type="gram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ăхĕн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031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мĕшĕ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6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7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-№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Аслă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Чемен</w:t>
            </w:r>
            <w:proofErr w:type="spellEnd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334" w:type="dxa"/>
            <w:hideMark/>
          </w:tcPr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096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122555</wp:posOffset>
                  </wp:positionV>
                  <wp:extent cx="604520" cy="60896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104" t="-104" r="-104" b="-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7" w:type="dxa"/>
          </w:tcPr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БАТЫРЕВСКИЙ РАЙОН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БОЛЬШЕЧЕМЕНЕВСКОГО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096D" w:rsidRPr="00EF096D" w:rsidRDefault="002166D5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</w:t>
            </w:r>
            <w:r w:rsidR="00A0311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096D"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B35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EF096D"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B3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EF096D"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г. №</w:t>
            </w:r>
            <w:r w:rsidR="002A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F096D" w:rsidRPr="00EF096D" w:rsidRDefault="00EF096D" w:rsidP="002166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Большое </w:t>
            </w:r>
            <w:proofErr w:type="spellStart"/>
            <w:r w:rsidRPr="00EF096D">
              <w:rPr>
                <w:rFonts w:ascii="Times New Roman" w:hAnsi="Times New Roman" w:cs="Times New Roman"/>
                <w:b/>
                <w:sz w:val="24"/>
                <w:szCs w:val="24"/>
              </w:rPr>
              <w:t>Чеменево</w:t>
            </w:r>
            <w:proofErr w:type="spellEnd"/>
          </w:p>
        </w:tc>
      </w:tr>
    </w:tbl>
    <w:p w:rsidR="00EF096D" w:rsidRPr="00EF096D" w:rsidRDefault="00EF096D" w:rsidP="00EF096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66D5" w:rsidRDefault="002166D5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2166D5" w:rsidRDefault="002166D5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2166D5" w:rsidRDefault="002166D5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64716E" w:rsidRDefault="0064716E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Порядке принятия решения о применении к депутату, </w:t>
      </w:r>
    </w:p>
    <w:p w:rsidR="0064716E" w:rsidRDefault="0064716E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выборному должностному лицу местного самоуправления мер </w:t>
      </w:r>
    </w:p>
    <w:p w:rsidR="0064716E" w:rsidRDefault="0064716E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ответственности,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указанных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в части 5.4.1 статьи 35 Закона </w:t>
      </w:r>
    </w:p>
    <w:p w:rsidR="0064716E" w:rsidRDefault="0064716E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Чувашской Республики «Об организации местного самоуправления </w:t>
      </w:r>
    </w:p>
    <w:p w:rsidR="0064716E" w:rsidRDefault="0064716E" w:rsidP="0064716E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Чувашской Республике»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FB3" w:rsidRDefault="00A47FB3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166D5" w:rsidRDefault="002166D5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6.1 Закона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br/>
        <w:t>29 августа 2017 г.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едений и принятии решения о применении мер ответственности за представление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недостоверных или неполных таких сведений</w:t>
      </w:r>
      <w:r w:rsidRPr="005014EC">
        <w:rPr>
          <w:rFonts w:ascii="Times New Roman" w:hAnsi="Times New Roman" w:cs="Times New Roman"/>
          <w:sz w:val="26"/>
          <w:szCs w:val="26"/>
        </w:rPr>
        <w:t xml:space="preserve">» </w:t>
      </w:r>
      <w:r w:rsidR="005014EC" w:rsidRPr="005014EC">
        <w:rPr>
          <w:rFonts w:ascii="Times New Roman CYR" w:hAnsi="Times New Roman CYR"/>
          <w:color w:val="000000"/>
          <w:sz w:val="26"/>
          <w:szCs w:val="26"/>
        </w:rPr>
        <w:t xml:space="preserve">Собрание депутатов </w:t>
      </w:r>
      <w:proofErr w:type="spellStart"/>
      <w:r w:rsidR="005014EC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5014EC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5014EC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5014EC" w:rsidRPr="005014EC">
        <w:rPr>
          <w:rFonts w:ascii="Times New Roman CYR" w:hAnsi="Times New Roman CYR"/>
          <w:color w:val="000000"/>
          <w:sz w:val="26"/>
          <w:szCs w:val="26"/>
        </w:rPr>
        <w:t>района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5014EC" w:rsidRPr="005014EC">
        <w:rPr>
          <w:rFonts w:ascii="Times New Roman CYR" w:hAnsi="Times New Roman CYR"/>
          <w:color w:val="000000"/>
          <w:sz w:val="26"/>
          <w:szCs w:val="26"/>
        </w:rPr>
        <w:t>Чувашской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5014EC" w:rsidRPr="005014EC">
        <w:rPr>
          <w:rFonts w:ascii="Times New Roman CYR" w:hAnsi="Times New Roman CYR"/>
          <w:color w:val="000000"/>
          <w:sz w:val="26"/>
          <w:szCs w:val="26"/>
        </w:rPr>
        <w:t>Республики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л о: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6" w:anchor="P3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 согласно приложению.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5014EC" w:rsidRDefault="005014EC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14EC" w:rsidRDefault="005014EC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7FB3" w:rsidRDefault="00A47FB3" w:rsidP="00A47F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7FB3" w:rsidRDefault="00A47FB3" w:rsidP="00A47F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7FB3" w:rsidRDefault="00A47FB3" w:rsidP="00A47F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47FB3" w:rsidRDefault="00A47FB3" w:rsidP="00A47F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5014EC" w:rsidRDefault="005014EC" w:rsidP="00A47FB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Большечеменевского</w:t>
      </w:r>
      <w:proofErr w:type="spellEnd"/>
      <w:r w:rsidR="00A47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</w:t>
      </w:r>
      <w:r w:rsidR="00A47FB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7FB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Г.Ф. Медведев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5014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5014EC" w:rsidRDefault="0064716E" w:rsidP="005014EC">
      <w:pPr>
        <w:pStyle w:val="a4"/>
        <w:jc w:val="right"/>
        <w:rPr>
          <w:rFonts w:ascii="Times New Roman CYR" w:hAnsi="Times New Roman CYR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A47FB3">
        <w:rPr>
          <w:rFonts w:ascii="Times New Roman CYR" w:hAnsi="Times New Roman CYR"/>
          <w:color w:val="000000"/>
          <w:sz w:val="26"/>
          <w:szCs w:val="26"/>
        </w:rPr>
        <w:t>Собрания</w:t>
      </w:r>
      <w:r w:rsidR="005014EC" w:rsidRPr="005014EC">
        <w:rPr>
          <w:rFonts w:ascii="Times New Roman CYR" w:hAnsi="Times New Roman CYR"/>
          <w:color w:val="000000"/>
          <w:sz w:val="26"/>
          <w:szCs w:val="26"/>
        </w:rPr>
        <w:t xml:space="preserve"> депутатов</w:t>
      </w:r>
    </w:p>
    <w:p w:rsidR="005014EC" w:rsidRDefault="005014EC" w:rsidP="005014EC">
      <w:pPr>
        <w:pStyle w:val="a4"/>
        <w:jc w:val="right"/>
        <w:rPr>
          <w:rFonts w:ascii="Times New Roman CYR" w:hAnsi="Times New Roman CYR"/>
          <w:color w:val="000000"/>
          <w:sz w:val="26"/>
          <w:szCs w:val="26"/>
        </w:rPr>
      </w:pPr>
      <w:r w:rsidRPr="005014EC">
        <w:rPr>
          <w:rFonts w:ascii="Times New Roman CYR" w:hAnsi="Times New Roman CYR"/>
          <w:color w:val="000000"/>
          <w:sz w:val="26"/>
          <w:szCs w:val="26"/>
        </w:rPr>
        <w:t xml:space="preserve"> </w:t>
      </w:r>
      <w:proofErr w:type="spellStart"/>
      <w:r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</w:p>
    <w:p w:rsidR="0064716E" w:rsidRDefault="005014EC" w:rsidP="005014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716E">
        <w:rPr>
          <w:rFonts w:ascii="Times New Roman" w:hAnsi="Times New Roman" w:cs="Times New Roman"/>
          <w:sz w:val="26"/>
          <w:szCs w:val="26"/>
        </w:rPr>
        <w:t xml:space="preserve">от </w:t>
      </w:r>
      <w:r w:rsidR="002166D5">
        <w:rPr>
          <w:rFonts w:ascii="Times New Roman" w:hAnsi="Times New Roman" w:cs="Times New Roman"/>
          <w:sz w:val="26"/>
          <w:szCs w:val="26"/>
        </w:rPr>
        <w:t xml:space="preserve"> 1</w:t>
      </w:r>
      <w:r w:rsidR="00C50F28">
        <w:rPr>
          <w:rFonts w:ascii="Times New Roman" w:hAnsi="Times New Roman" w:cs="Times New Roman"/>
          <w:sz w:val="26"/>
          <w:szCs w:val="26"/>
        </w:rPr>
        <w:t>9</w:t>
      </w:r>
      <w:r w:rsidR="002166D5">
        <w:rPr>
          <w:rFonts w:ascii="Times New Roman" w:hAnsi="Times New Roman" w:cs="Times New Roman"/>
          <w:sz w:val="26"/>
          <w:szCs w:val="26"/>
        </w:rPr>
        <w:t>.02.</w:t>
      </w:r>
      <w:r w:rsidR="0064716E">
        <w:rPr>
          <w:rFonts w:ascii="Times New Roman" w:hAnsi="Times New Roman" w:cs="Times New Roman"/>
          <w:sz w:val="26"/>
          <w:szCs w:val="26"/>
        </w:rPr>
        <w:t xml:space="preserve">2020 г. № </w:t>
      </w:r>
      <w:r w:rsidR="002166D5">
        <w:rPr>
          <w:rFonts w:ascii="Times New Roman" w:hAnsi="Times New Roman" w:cs="Times New Roman"/>
          <w:sz w:val="26"/>
          <w:szCs w:val="26"/>
        </w:rPr>
        <w:t>1</w:t>
      </w:r>
    </w:p>
    <w:p w:rsidR="0064716E" w:rsidRDefault="0064716E" w:rsidP="005014E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39"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принятия решения о применении к депутату, выборному должностному </w:t>
      </w: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5.4.1 статьи 35 Закона Чувашской Республики «Об организации </w:t>
      </w: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местного самоуправления в Чувашской Республике»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Порядок определяет порядок принятия решения о применении мер ответственности к депутату, выборному должностному лицу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Собрани</w:t>
      </w:r>
      <w:r w:rsidR="00FC18A6">
        <w:rPr>
          <w:rFonts w:ascii="Times New Roman CYR" w:hAnsi="Times New Roman CYR"/>
          <w:color w:val="000000"/>
          <w:sz w:val="26"/>
          <w:szCs w:val="26"/>
        </w:rPr>
        <w:t>я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депутатов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района Чувашской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Республики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несовершеннолетних детей, если искажение этих сведений является несущественным.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Собрание</w:t>
      </w:r>
      <w:r w:rsidR="00FC18A6">
        <w:rPr>
          <w:rFonts w:ascii="Times New Roman CYR" w:hAnsi="Times New Roman CYR"/>
          <w:color w:val="000000"/>
          <w:sz w:val="26"/>
          <w:szCs w:val="26"/>
        </w:rPr>
        <w:t>м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депутатов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района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Чувашской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Республики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могут быть применены меры ответственности, указанные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</w:t>
      </w:r>
      <w:r>
        <w:rPr>
          <w:rFonts w:ascii="Times New Roman" w:hAnsi="Times New Roman" w:cs="Times New Roman"/>
          <w:i/>
          <w:sz w:val="26"/>
          <w:szCs w:val="26"/>
        </w:rPr>
        <w:t>(наименование комиссии, уполномоченной рассматривать вопросы урегулирования конфликта интересов в отношении лиц, замещающих муниципальные должности, образованной решением представительного органа муниципального района, городского округа)</w:t>
      </w:r>
      <w:r>
        <w:rPr>
          <w:rFonts w:ascii="Times New Roman" w:hAnsi="Times New Roman" w:cs="Times New Roman"/>
          <w:sz w:val="26"/>
          <w:szCs w:val="26"/>
        </w:rPr>
        <w:t>, – и на основании рекомендации данной комиссии, не позднее шести месяцев со дня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поступления в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Собрание депутатов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района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Чувашской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 результатов проверки и не позднее </w:t>
      </w:r>
      <w:r>
        <w:rPr>
          <w:rFonts w:ascii="Times New Roman" w:hAnsi="Times New Roman" w:cs="Times New Roman"/>
          <w:sz w:val="26"/>
          <w:szCs w:val="26"/>
        </w:rPr>
        <w:lastRenderedPageBreak/>
        <w:t>трех лет со дня совершения лицом, замещающим муниципальную должность, коррупционного правонарушения.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Собрани</w:t>
      </w:r>
      <w:r w:rsidR="00FC18A6">
        <w:rPr>
          <w:rFonts w:ascii="Times New Roman CYR" w:hAnsi="Times New Roman CYR"/>
          <w:color w:val="000000"/>
          <w:sz w:val="26"/>
          <w:szCs w:val="26"/>
        </w:rPr>
        <w:t>я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депутатов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района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Чувашской</w:t>
      </w:r>
      <w:r w:rsidR="00A47FB3">
        <w:rPr>
          <w:rFonts w:ascii="Times New Roman CYR" w:hAnsi="Times New Roman CYR"/>
          <w:color w:val="000000"/>
          <w:sz w:val="26"/>
          <w:szCs w:val="26"/>
        </w:rPr>
        <w:t xml:space="preserve">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 и не может быть рассмотрен позднее трех месяцев со дня поступления результатов проверки. 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>Собрани</w:t>
      </w:r>
      <w:r w:rsidR="00FC18A6">
        <w:rPr>
          <w:rFonts w:ascii="Times New Roman CYR" w:hAnsi="Times New Roman CYR"/>
          <w:color w:val="000000"/>
          <w:sz w:val="26"/>
          <w:szCs w:val="26"/>
        </w:rPr>
        <w:t>я</w:t>
      </w:r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депутатов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Большечеменевского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сельского поселения </w:t>
      </w:r>
      <w:proofErr w:type="spellStart"/>
      <w:r w:rsidR="00FC18A6" w:rsidRPr="005014EC">
        <w:rPr>
          <w:rFonts w:ascii="Times New Roman CYR" w:hAnsi="Times New Roman CYR"/>
          <w:color w:val="000000"/>
          <w:sz w:val="26"/>
          <w:szCs w:val="26"/>
        </w:rPr>
        <w:t>Батыревского</w:t>
      </w:r>
      <w:proofErr w:type="spellEnd"/>
      <w:r w:rsidR="00FC18A6" w:rsidRPr="005014EC">
        <w:rPr>
          <w:rFonts w:ascii="Times New Roman CYR" w:hAnsi="Times New Roman CYR"/>
          <w:color w:val="000000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716E" w:rsidRDefault="0064716E" w:rsidP="0064716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B78" w:rsidRPr="00EF096D" w:rsidRDefault="007B6B78" w:rsidP="0064716E">
      <w:pPr>
        <w:pStyle w:val="a3"/>
        <w:jc w:val="both"/>
      </w:pPr>
    </w:p>
    <w:sectPr w:rsidR="007B6B78" w:rsidRPr="00EF096D" w:rsidSect="00EF09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3AE5"/>
    <w:multiLevelType w:val="multilevel"/>
    <w:tmpl w:val="2702E9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96D"/>
    <w:rsid w:val="00150837"/>
    <w:rsid w:val="0020316A"/>
    <w:rsid w:val="002166D5"/>
    <w:rsid w:val="002A530C"/>
    <w:rsid w:val="002C7F5B"/>
    <w:rsid w:val="002D4271"/>
    <w:rsid w:val="003A78E0"/>
    <w:rsid w:val="00461DE0"/>
    <w:rsid w:val="005014EC"/>
    <w:rsid w:val="005B3AF8"/>
    <w:rsid w:val="00630D80"/>
    <w:rsid w:val="0064716E"/>
    <w:rsid w:val="00655ED7"/>
    <w:rsid w:val="00796B9D"/>
    <w:rsid w:val="007B6B78"/>
    <w:rsid w:val="008C45DB"/>
    <w:rsid w:val="00940929"/>
    <w:rsid w:val="00A0311C"/>
    <w:rsid w:val="00A47FB3"/>
    <w:rsid w:val="00AB353A"/>
    <w:rsid w:val="00C35E3A"/>
    <w:rsid w:val="00C50F28"/>
    <w:rsid w:val="00D94B40"/>
    <w:rsid w:val="00EF096D"/>
    <w:rsid w:val="00EF15AC"/>
    <w:rsid w:val="00F33BE6"/>
    <w:rsid w:val="00FC1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96D"/>
  </w:style>
  <w:style w:type="paragraph" w:styleId="1">
    <w:name w:val="heading 1"/>
    <w:basedOn w:val="a"/>
    <w:link w:val="10"/>
    <w:uiPriority w:val="9"/>
    <w:qFormat/>
    <w:rsid w:val="00EF0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F0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096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647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Documents%20and%20Settings\user\&#1052;&#1086;&#1080;%20&#1076;&#1086;&#1082;&#1091;&#1084;&#1077;&#1085;&#1090;&#1099;\&#1057;&#1054;&#1041;&#1056;&#1040;&#1053;&#1048;&#1045;%20&#1044;&#1045;&#1055;&#1059;&#1058;&#1040;&#1058;&#1054;&#1042;\&#1057;&#1054;&#1041;&#1056;&#1040;&#1053;&#1048;&#1045;%20&#1044;&#1045;&#1055;&#1059;&#1058;&#1040;&#1058;&#1054;&#1042;%203%20&#1057;&#1054;&#1047;&#1067;&#1042;&#1040;\&#8470;37%20&#1086;&#1090;%2000.02.2020\&#1087;&#1088;&#1080;&#1083;&#1086;&#1078;&#1077;&#1085;&#1080;&#1077;%20&#8470;%201%20(&#1087;&#1086;&#1088;&#1103;&#1076;&#1086;&#1082;%20&#1087;&#1088;&#1080;&#1085;&#1103;&#1090;&#1080;&#1103;%20&#1088;&#1077;&#1096;&#1077;&#1085;&#1080;&#1103;)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27</cp:revision>
  <cp:lastPrinted>2020-04-21T07:50:00Z</cp:lastPrinted>
  <dcterms:created xsi:type="dcterms:W3CDTF">2019-12-17T12:29:00Z</dcterms:created>
  <dcterms:modified xsi:type="dcterms:W3CDTF">2020-04-21T07:51:00Z</dcterms:modified>
</cp:coreProperties>
</file>