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4161"/>
        <w:gridCol w:w="1347"/>
        <w:gridCol w:w="4062"/>
      </w:tblGrid>
      <w:tr w:rsidR="00FE7B77" w:rsidRPr="009D3856" w:rsidTr="00DB3CF2">
        <w:trPr>
          <w:cantSplit/>
          <w:trHeight w:val="542"/>
        </w:trPr>
        <w:tc>
          <w:tcPr>
            <w:tcW w:w="4161" w:type="dxa"/>
          </w:tcPr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 w:rsidRPr="00FE7B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B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АЛИКОВСКИЙ РАЙОН</w:t>
            </w:r>
          </w:p>
        </w:tc>
        <w:tc>
          <w:tcPr>
            <w:tcW w:w="1347" w:type="dxa"/>
            <w:vMerge w:val="restart"/>
          </w:tcPr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B7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-106680</wp:posOffset>
                  </wp:positionV>
                  <wp:extent cx="703580" cy="672465"/>
                  <wp:effectExtent l="1905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</w:tcPr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E7B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FE7B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ЭЛĔК РАЙОНĚ</w:t>
            </w:r>
            <w:r w:rsidRPr="00FE7B7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B77" w:rsidRPr="00807BF0" w:rsidTr="00DB3CF2">
        <w:trPr>
          <w:cantSplit/>
          <w:trHeight w:val="1785"/>
        </w:trPr>
        <w:tc>
          <w:tcPr>
            <w:tcW w:w="4161" w:type="dxa"/>
          </w:tcPr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E7B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E7B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ТАУТОВСКОГО СЕЛЬСКОГО</w:t>
            </w: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E7B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FE7B77" w:rsidRPr="00FE7B77" w:rsidRDefault="00FE7B77" w:rsidP="00FE7B77">
            <w:pPr>
              <w:pStyle w:val="2"/>
              <w:ind w:left="99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7B77" w:rsidRPr="00FE7B77" w:rsidRDefault="00FE7B77" w:rsidP="00FE7B77">
            <w:pPr>
              <w:pStyle w:val="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FE7B7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РЕШЕНИЕ</w:t>
            </w: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FE7B77">
              <w:rPr>
                <w:rFonts w:ascii="Times New Roman" w:hAnsi="Times New Roman" w:cs="Times New Roman"/>
                <w:b/>
              </w:rPr>
              <w:t>.</w:t>
            </w:r>
            <w:r w:rsidR="00FC2158">
              <w:rPr>
                <w:rFonts w:ascii="Times New Roman" w:hAnsi="Times New Roman" w:cs="Times New Roman"/>
                <w:b/>
              </w:rPr>
              <w:t>01</w:t>
            </w:r>
            <w:r w:rsidRPr="00FE7B77">
              <w:rPr>
                <w:rFonts w:ascii="Times New Roman" w:hAnsi="Times New Roman" w:cs="Times New Roman"/>
                <w:b/>
              </w:rPr>
              <w:t>.202</w:t>
            </w:r>
            <w:r w:rsidR="00FC2158">
              <w:rPr>
                <w:rFonts w:ascii="Times New Roman" w:hAnsi="Times New Roman" w:cs="Times New Roman"/>
                <w:b/>
              </w:rPr>
              <w:t>2</w:t>
            </w:r>
            <w:r w:rsidRPr="00FE7B77">
              <w:rPr>
                <w:rFonts w:ascii="Times New Roman" w:hAnsi="Times New Roman" w:cs="Times New Roman"/>
                <w:b/>
              </w:rPr>
              <w:t xml:space="preserve">   № </w:t>
            </w:r>
            <w:r w:rsidR="00436AB2">
              <w:rPr>
                <w:rFonts w:ascii="Times New Roman" w:hAnsi="Times New Roman" w:cs="Times New Roman"/>
                <w:b/>
              </w:rPr>
              <w:t>60</w:t>
            </w: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E7B77">
              <w:rPr>
                <w:rFonts w:ascii="Times New Roman" w:hAnsi="Times New Roman" w:cs="Times New Roman"/>
                <w:noProof/>
                <w:color w:val="000000"/>
              </w:rPr>
              <w:t>д. Таутово</w:t>
            </w:r>
          </w:p>
        </w:tc>
        <w:tc>
          <w:tcPr>
            <w:tcW w:w="0" w:type="auto"/>
            <w:vMerge/>
            <w:vAlign w:val="center"/>
          </w:tcPr>
          <w:p w:rsidR="00FE7B77" w:rsidRPr="00FE7B77" w:rsidRDefault="00FE7B77" w:rsidP="00FE7B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E7B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ТАВǍТ ЯЛ ПОСЕЛЕНИЙĚН </w:t>
            </w: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FE7B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  <w:r w:rsidRPr="00FE7B7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FE7B77" w:rsidRPr="00FE7B77" w:rsidRDefault="00FE7B77" w:rsidP="00FE7B77">
            <w:pPr>
              <w:pStyle w:val="a5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E7B77" w:rsidRPr="00FE7B77" w:rsidRDefault="00FE7B77" w:rsidP="00FE7B77">
            <w:pPr>
              <w:pStyle w:val="a5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  <w:r w:rsidRPr="00FE7B7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ru-RU"/>
              </w:rPr>
              <w:t>ЙЫШĂНУ</w:t>
            </w:r>
          </w:p>
          <w:p w:rsidR="00FE7B77" w:rsidRPr="00FE7B77" w:rsidRDefault="00FC2158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FE7B77" w:rsidRPr="00FE7B7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="00FE7B77" w:rsidRPr="00FE7B7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E7B77" w:rsidRPr="00FE7B77">
              <w:rPr>
                <w:rFonts w:ascii="Times New Roman" w:hAnsi="Times New Roman" w:cs="Times New Roman"/>
                <w:b/>
              </w:rPr>
              <w:t xml:space="preserve"> </w:t>
            </w:r>
            <w:r w:rsidR="00FE7B77" w:rsidRPr="00FE7B7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E7B77" w:rsidRPr="00FE7B77">
              <w:rPr>
                <w:rFonts w:ascii="Times New Roman" w:hAnsi="Times New Roman" w:cs="Times New Roman"/>
                <w:b/>
              </w:rPr>
              <w:t xml:space="preserve"> № </w:t>
            </w:r>
            <w:r w:rsidR="00436AB2">
              <w:rPr>
                <w:rFonts w:ascii="Times New Roman" w:hAnsi="Times New Roman" w:cs="Times New Roman"/>
                <w:b/>
              </w:rPr>
              <w:t>60</w:t>
            </w:r>
          </w:p>
          <w:p w:rsidR="00FE7B77" w:rsidRPr="00FE7B77" w:rsidRDefault="00FE7B77" w:rsidP="00FE7B7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E7B77">
              <w:rPr>
                <w:rFonts w:ascii="Times New Roman" w:hAnsi="Times New Roman" w:cs="Times New Roman"/>
                <w:noProof/>
                <w:color w:val="000000"/>
              </w:rPr>
              <w:t>Тавǎт ялě</w:t>
            </w:r>
          </w:p>
        </w:tc>
      </w:tr>
    </w:tbl>
    <w:p w:rsidR="00FE7B77" w:rsidRDefault="00FE7B77" w:rsidP="00FE7B77">
      <w:pPr>
        <w:pStyle w:val="a3"/>
        <w:ind w:right="-142"/>
        <w:jc w:val="both"/>
        <w:rPr>
          <w:rFonts w:ascii="Times New Roman" w:hAnsi="Times New Roman"/>
          <w:b/>
          <w:sz w:val="20"/>
          <w:szCs w:val="20"/>
        </w:rPr>
      </w:pPr>
    </w:p>
    <w:p w:rsidR="00FE7B77" w:rsidRDefault="00FE7B77" w:rsidP="00FE7B77">
      <w:pPr>
        <w:pStyle w:val="a3"/>
        <w:ind w:right="-142"/>
        <w:rPr>
          <w:rFonts w:ascii="Times New Roman" w:hAnsi="Times New Roman"/>
          <w:b/>
          <w:sz w:val="20"/>
          <w:szCs w:val="20"/>
        </w:rPr>
      </w:pPr>
    </w:p>
    <w:p w:rsidR="00FE7B77" w:rsidRPr="00FE7B77" w:rsidRDefault="00FE7B77" w:rsidP="00FE7B77">
      <w:pPr>
        <w:pStyle w:val="a3"/>
        <w:ind w:right="4819"/>
        <w:jc w:val="both"/>
        <w:rPr>
          <w:rFonts w:ascii="Times New Roman" w:hAnsi="Times New Roman"/>
          <w:b/>
          <w:sz w:val="22"/>
          <w:szCs w:val="22"/>
        </w:rPr>
      </w:pPr>
      <w:r w:rsidRPr="00FE7B77">
        <w:rPr>
          <w:rFonts w:ascii="Times New Roman" w:hAnsi="Times New Roman"/>
          <w:b/>
          <w:sz w:val="22"/>
          <w:szCs w:val="22"/>
        </w:rPr>
        <w:t xml:space="preserve">О согласии на преобразование муниципальных образований путем объединения всех поселений, входящих  в состав </w:t>
      </w:r>
      <w:proofErr w:type="spellStart"/>
      <w:r w:rsidRPr="00FE7B77">
        <w:rPr>
          <w:rFonts w:ascii="Times New Roman" w:hAnsi="Times New Roman"/>
          <w:b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/>
          <w:sz w:val="22"/>
          <w:szCs w:val="22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FE7B77">
        <w:rPr>
          <w:rFonts w:ascii="Times New Roman" w:hAnsi="Times New Roman"/>
          <w:b/>
          <w:sz w:val="22"/>
          <w:szCs w:val="22"/>
        </w:rPr>
        <w:t>Аликовский</w:t>
      </w:r>
      <w:proofErr w:type="spellEnd"/>
      <w:r w:rsidRPr="00FE7B77">
        <w:rPr>
          <w:rFonts w:ascii="Times New Roman" w:hAnsi="Times New Roman"/>
          <w:b/>
          <w:sz w:val="22"/>
          <w:szCs w:val="22"/>
        </w:rPr>
        <w:t xml:space="preserve"> муниципальный округ Чувашской Республики с административным центром:  село Аликово</w:t>
      </w:r>
    </w:p>
    <w:p w:rsidR="00FE7B77" w:rsidRPr="00FE7B77" w:rsidRDefault="00FE7B77" w:rsidP="00FE7B7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E7B77" w:rsidRPr="00FE7B77" w:rsidRDefault="00FE7B77" w:rsidP="00FE7B7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FE7B77">
        <w:rPr>
          <w:rFonts w:ascii="Times New Roman" w:hAnsi="Times New Roman"/>
          <w:sz w:val="22"/>
          <w:szCs w:val="22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FE7B77">
        <w:rPr>
          <w:rFonts w:ascii="Times New Roman" w:hAnsi="Times New Roman"/>
          <w:sz w:val="22"/>
          <w:szCs w:val="22"/>
          <w:shd w:val="clear" w:color="auto" w:fill="FFFFFF"/>
        </w:rPr>
        <w:t>Таутовского</w:t>
      </w:r>
      <w:proofErr w:type="spellEnd"/>
      <w:r w:rsidRPr="00FE7B77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sz w:val="22"/>
          <w:szCs w:val="22"/>
        </w:rPr>
        <w:t xml:space="preserve"> района Чувашской Республики,  рассмотрев решение Собрания депутатов </w:t>
      </w:r>
      <w:proofErr w:type="spellStart"/>
      <w:r w:rsidRPr="00FE7B77">
        <w:rPr>
          <w:rFonts w:ascii="Times New Roman" w:hAnsi="Times New Roman"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sz w:val="22"/>
          <w:szCs w:val="22"/>
        </w:rPr>
        <w:t xml:space="preserve"> района Чувашской Республики от 9 декабря 2021 года № 67 «Об инициативе по преобразованию муниципальных образований путем объединения всех поселений, входящих в состав </w:t>
      </w:r>
      <w:proofErr w:type="spellStart"/>
      <w:r w:rsidRPr="00FE7B77">
        <w:rPr>
          <w:rFonts w:ascii="Times New Roman" w:hAnsi="Times New Roman"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sz w:val="22"/>
          <w:szCs w:val="22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FE7B77">
        <w:rPr>
          <w:rFonts w:ascii="Times New Roman" w:hAnsi="Times New Roman"/>
          <w:sz w:val="22"/>
          <w:szCs w:val="22"/>
        </w:rPr>
        <w:t>Аликовский</w:t>
      </w:r>
      <w:proofErr w:type="spellEnd"/>
      <w:r w:rsidRPr="00FE7B77">
        <w:rPr>
          <w:rFonts w:ascii="Times New Roman" w:hAnsi="Times New Roman"/>
          <w:sz w:val="22"/>
          <w:szCs w:val="22"/>
        </w:rPr>
        <w:t xml:space="preserve"> муниципальный округ Чувашской Республики с административным центром: село Аликово», выражая мнение населения </w:t>
      </w:r>
      <w:proofErr w:type="spellStart"/>
      <w:r w:rsidRPr="00FE7B77">
        <w:rPr>
          <w:rFonts w:ascii="Times New Roman" w:hAnsi="Times New Roman"/>
          <w:sz w:val="22"/>
          <w:szCs w:val="22"/>
          <w:shd w:val="clear" w:color="auto" w:fill="FFFFFF"/>
        </w:rPr>
        <w:t>Таутовского</w:t>
      </w:r>
      <w:proofErr w:type="spellEnd"/>
      <w:r w:rsidRPr="00FE7B77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sz w:val="22"/>
          <w:szCs w:val="22"/>
        </w:rPr>
        <w:t xml:space="preserve"> района Чувашской Республики,   </w:t>
      </w:r>
    </w:p>
    <w:p w:rsidR="00FE7B77" w:rsidRPr="00FE7B77" w:rsidRDefault="00FE7B77" w:rsidP="00FE7B7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E7B77" w:rsidRPr="00FE7B77" w:rsidRDefault="00FE7B77" w:rsidP="00FE7B77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FE7B77">
        <w:rPr>
          <w:rFonts w:ascii="Times New Roman" w:hAnsi="Times New Roman"/>
          <w:b/>
          <w:sz w:val="22"/>
          <w:szCs w:val="22"/>
        </w:rPr>
        <w:t xml:space="preserve">Собрание депутатов </w:t>
      </w:r>
      <w:proofErr w:type="spellStart"/>
      <w:r w:rsidRPr="00FE7B77">
        <w:rPr>
          <w:rFonts w:ascii="Times New Roman" w:hAnsi="Times New Roman"/>
          <w:b/>
          <w:sz w:val="22"/>
          <w:szCs w:val="22"/>
          <w:shd w:val="clear" w:color="auto" w:fill="FFFFFF"/>
        </w:rPr>
        <w:t>Таутовского</w:t>
      </w:r>
      <w:proofErr w:type="spellEnd"/>
      <w:r w:rsidRPr="00FE7B77">
        <w:rPr>
          <w:rFonts w:ascii="Times New Roman" w:hAnsi="Times New Roman"/>
          <w:b/>
          <w:sz w:val="22"/>
          <w:szCs w:val="22"/>
        </w:rPr>
        <w:t xml:space="preserve"> сельского поселения решило:</w:t>
      </w:r>
    </w:p>
    <w:p w:rsidR="00FE7B77" w:rsidRPr="00FE7B77" w:rsidRDefault="00FE7B77" w:rsidP="00FE7B7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E7B77" w:rsidRPr="00FE7B77" w:rsidRDefault="00FE7B77" w:rsidP="00FE7B7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FE7B77">
        <w:rPr>
          <w:rFonts w:ascii="Times New Roman" w:hAnsi="Times New Roman"/>
          <w:sz w:val="22"/>
          <w:szCs w:val="22"/>
        </w:rPr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 w:rsidRPr="00FE7B77">
        <w:rPr>
          <w:rFonts w:ascii="Times New Roman" w:hAnsi="Times New Roman"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sz w:val="22"/>
          <w:szCs w:val="22"/>
        </w:rPr>
        <w:t xml:space="preserve"> района Чувашской Республики: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Чувашской Республики,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Большевыльского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Чувашской Республики,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Ефремкасинского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Чувашской Республики,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Илгышевского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Чувашской Республики,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Крымзарайкинского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Чувашской Республики,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Питишевского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Чувашской Республики,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Раскильдинского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Чувашской Республики,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Таутовского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Чувашской Республики,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Тенеевского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Чувашской Республики,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Чувашско-Сорминского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 Чувашской Республики,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Шумшевашского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Чувашской Республики,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Яндобинского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bCs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bCs/>
          <w:sz w:val="22"/>
          <w:szCs w:val="22"/>
        </w:rPr>
        <w:t xml:space="preserve"> района Чувашской Республики</w:t>
      </w:r>
      <w:r w:rsidRPr="00FE7B77">
        <w:rPr>
          <w:rFonts w:ascii="Times New Roman" w:hAnsi="Times New Roman"/>
          <w:sz w:val="22"/>
          <w:szCs w:val="22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FE7B77">
        <w:rPr>
          <w:rFonts w:ascii="Times New Roman" w:hAnsi="Times New Roman"/>
          <w:sz w:val="22"/>
          <w:szCs w:val="22"/>
        </w:rPr>
        <w:t>Аликовский</w:t>
      </w:r>
      <w:proofErr w:type="spellEnd"/>
      <w:r w:rsidRPr="00FE7B77">
        <w:rPr>
          <w:rFonts w:ascii="Times New Roman" w:hAnsi="Times New Roman"/>
          <w:sz w:val="22"/>
          <w:szCs w:val="22"/>
        </w:rPr>
        <w:t xml:space="preserve"> муниципальный округ Чувашской Республики с административным центром: село Аликово.</w:t>
      </w:r>
    </w:p>
    <w:p w:rsidR="00FE7B77" w:rsidRPr="00FE7B77" w:rsidRDefault="00FE7B77" w:rsidP="00FE7B7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FE7B77">
        <w:rPr>
          <w:rFonts w:ascii="Times New Roman" w:hAnsi="Times New Roman"/>
          <w:sz w:val="22"/>
          <w:szCs w:val="22"/>
        </w:rPr>
        <w:t xml:space="preserve">2. Направить настоящее решение в Собрание депутатов </w:t>
      </w:r>
      <w:proofErr w:type="spellStart"/>
      <w:r w:rsidRPr="00FE7B77">
        <w:rPr>
          <w:rFonts w:ascii="Times New Roman" w:hAnsi="Times New Roman"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sz w:val="22"/>
          <w:szCs w:val="22"/>
        </w:rPr>
        <w:t xml:space="preserve"> района Чувашской Республики.</w:t>
      </w:r>
    </w:p>
    <w:p w:rsidR="00FE7B77" w:rsidRPr="00FE7B77" w:rsidRDefault="00FE7B77" w:rsidP="00FE7B7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FE7B77">
        <w:rPr>
          <w:rFonts w:ascii="Times New Roman" w:hAnsi="Times New Roman"/>
          <w:sz w:val="22"/>
          <w:szCs w:val="22"/>
        </w:rPr>
        <w:lastRenderedPageBreak/>
        <w:t xml:space="preserve">3. Настоящее решение вступает в силу после его официального опубликования в </w:t>
      </w:r>
      <w:r w:rsidRPr="00FE7B77">
        <w:rPr>
          <w:rFonts w:ascii="Times New Roman" w:hAnsi="Times New Roman"/>
          <w:color w:val="000000"/>
          <w:sz w:val="22"/>
          <w:szCs w:val="22"/>
        </w:rPr>
        <w:t xml:space="preserve">печатном издании </w:t>
      </w:r>
      <w:proofErr w:type="spellStart"/>
      <w:r w:rsidRPr="00FE7B77">
        <w:rPr>
          <w:rFonts w:ascii="Times New Roman" w:hAnsi="Times New Roman"/>
          <w:color w:val="000000"/>
          <w:sz w:val="22"/>
          <w:szCs w:val="22"/>
        </w:rPr>
        <w:t>Таутовского</w:t>
      </w:r>
      <w:proofErr w:type="spellEnd"/>
      <w:r w:rsidRPr="00FE7B77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FE7B77">
        <w:rPr>
          <w:rFonts w:ascii="Times New Roman" w:hAnsi="Times New Roman"/>
          <w:color w:val="000000"/>
          <w:sz w:val="22"/>
          <w:szCs w:val="22"/>
        </w:rPr>
        <w:t>Аликовского</w:t>
      </w:r>
      <w:proofErr w:type="spellEnd"/>
      <w:r w:rsidRPr="00FE7B77">
        <w:rPr>
          <w:rFonts w:ascii="Times New Roman" w:hAnsi="Times New Roman"/>
          <w:color w:val="000000"/>
          <w:sz w:val="22"/>
          <w:szCs w:val="22"/>
        </w:rPr>
        <w:t xml:space="preserve"> района «Бюллетень </w:t>
      </w:r>
      <w:proofErr w:type="spellStart"/>
      <w:r w:rsidRPr="00FE7B77">
        <w:rPr>
          <w:rFonts w:ascii="Times New Roman" w:hAnsi="Times New Roman"/>
          <w:color w:val="000000"/>
          <w:sz w:val="22"/>
          <w:szCs w:val="22"/>
        </w:rPr>
        <w:t>Таутовского</w:t>
      </w:r>
      <w:proofErr w:type="spellEnd"/>
      <w:r w:rsidRPr="00FE7B77">
        <w:rPr>
          <w:rFonts w:ascii="Times New Roman" w:hAnsi="Times New Roman"/>
          <w:color w:val="000000"/>
          <w:sz w:val="22"/>
          <w:szCs w:val="22"/>
        </w:rPr>
        <w:t xml:space="preserve"> сельского поселения»</w:t>
      </w:r>
      <w:r w:rsidRPr="00FE7B77">
        <w:rPr>
          <w:rFonts w:ascii="Times New Roman" w:hAnsi="Times New Roman"/>
          <w:sz w:val="22"/>
          <w:szCs w:val="22"/>
        </w:rPr>
        <w:t>.</w:t>
      </w:r>
    </w:p>
    <w:p w:rsidR="00FE7B77" w:rsidRDefault="00FE7B77" w:rsidP="00FE7B7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712F0" w:rsidRDefault="008712F0" w:rsidP="00FE7B7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712F0" w:rsidRDefault="008712F0" w:rsidP="00FE7B7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712F0" w:rsidRPr="008712F0" w:rsidRDefault="008712F0" w:rsidP="00871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2F0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712F0" w:rsidRPr="008712F0" w:rsidRDefault="008712F0" w:rsidP="00871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12F0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8712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12F0">
        <w:rPr>
          <w:rFonts w:ascii="Times New Roman" w:hAnsi="Times New Roman" w:cs="Times New Roman"/>
          <w:sz w:val="24"/>
          <w:szCs w:val="24"/>
        </w:rPr>
        <w:tab/>
      </w:r>
      <w:r w:rsidRPr="008712F0">
        <w:rPr>
          <w:rFonts w:ascii="Times New Roman" w:hAnsi="Times New Roman" w:cs="Times New Roman"/>
          <w:sz w:val="24"/>
          <w:szCs w:val="24"/>
        </w:rPr>
        <w:tab/>
      </w:r>
      <w:r w:rsidRPr="008712F0">
        <w:rPr>
          <w:rFonts w:ascii="Times New Roman" w:hAnsi="Times New Roman" w:cs="Times New Roman"/>
          <w:sz w:val="24"/>
          <w:szCs w:val="24"/>
        </w:rPr>
        <w:tab/>
      </w:r>
      <w:r w:rsidRPr="008712F0">
        <w:rPr>
          <w:rFonts w:ascii="Times New Roman" w:hAnsi="Times New Roman" w:cs="Times New Roman"/>
          <w:sz w:val="24"/>
          <w:szCs w:val="24"/>
        </w:rPr>
        <w:tab/>
      </w:r>
      <w:r w:rsidRPr="008712F0">
        <w:rPr>
          <w:rFonts w:ascii="Times New Roman" w:hAnsi="Times New Roman" w:cs="Times New Roman"/>
          <w:sz w:val="24"/>
          <w:szCs w:val="24"/>
        </w:rPr>
        <w:tab/>
      </w:r>
      <w:r w:rsidRPr="008712F0">
        <w:rPr>
          <w:rFonts w:ascii="Times New Roman" w:hAnsi="Times New Roman" w:cs="Times New Roman"/>
          <w:sz w:val="24"/>
          <w:szCs w:val="24"/>
        </w:rPr>
        <w:tab/>
        <w:t xml:space="preserve">          В.Ю. Сорокин</w:t>
      </w:r>
    </w:p>
    <w:p w:rsidR="00FE7B77" w:rsidRPr="00FE7B77" w:rsidRDefault="00FE7B77" w:rsidP="00FE7B77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E7B77" w:rsidRDefault="00FE7B77" w:rsidP="00FE7B7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7B77">
        <w:rPr>
          <w:rFonts w:ascii="Times New Roman" w:hAnsi="Times New Roman" w:cs="Times New Roman"/>
        </w:rPr>
        <w:t xml:space="preserve">Глава </w:t>
      </w:r>
      <w:proofErr w:type="spellStart"/>
      <w:r w:rsidRPr="00FE7B77">
        <w:rPr>
          <w:rFonts w:ascii="Times New Roman" w:hAnsi="Times New Roman" w:cs="Times New Roman"/>
          <w:shd w:val="clear" w:color="auto" w:fill="FFFFFF"/>
        </w:rPr>
        <w:t>Таутовского</w:t>
      </w:r>
      <w:proofErr w:type="spellEnd"/>
    </w:p>
    <w:p w:rsidR="00407560" w:rsidRPr="00FE7B77" w:rsidRDefault="00FE7B77" w:rsidP="00FE7B77">
      <w:pPr>
        <w:spacing w:after="0" w:line="240" w:lineRule="auto"/>
        <w:jc w:val="both"/>
      </w:pPr>
      <w:r w:rsidRPr="00FE7B77">
        <w:rPr>
          <w:rFonts w:ascii="Times New Roman" w:hAnsi="Times New Roman" w:cs="Times New Roman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FE7B77">
        <w:rPr>
          <w:rFonts w:ascii="Times New Roman" w:hAnsi="Times New Roman" w:cs="Times New Roman"/>
        </w:rPr>
        <w:t xml:space="preserve">                А.Н. Васильев</w:t>
      </w:r>
    </w:p>
    <w:sectPr w:rsidR="00407560" w:rsidRPr="00FE7B77" w:rsidSect="0078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B77"/>
    <w:rsid w:val="00407560"/>
    <w:rsid w:val="00436AB2"/>
    <w:rsid w:val="007833DB"/>
    <w:rsid w:val="00816FB6"/>
    <w:rsid w:val="008712F0"/>
    <w:rsid w:val="008D64EC"/>
    <w:rsid w:val="00FC2158"/>
    <w:rsid w:val="00FE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DB"/>
  </w:style>
  <w:style w:type="paragraph" w:styleId="2">
    <w:name w:val="heading 2"/>
    <w:basedOn w:val="a"/>
    <w:next w:val="a"/>
    <w:link w:val="20"/>
    <w:uiPriority w:val="99"/>
    <w:qFormat/>
    <w:rsid w:val="00FE7B77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MS Sans Serif" w:eastAsia="Times New Roman" w:hAnsi="MS Sans Serif" w:cs="MS Sans Serif"/>
      <w:i/>
      <w:i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E7B77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E7B77"/>
    <w:rPr>
      <w:rFonts w:ascii="Consolas" w:eastAsia="Times New Roman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FE7B77"/>
    <w:rPr>
      <w:rFonts w:ascii="MS Sans Serif" w:eastAsia="Times New Roman" w:hAnsi="MS Sans Serif" w:cs="MS Sans Serif"/>
      <w:i/>
      <w:iCs/>
      <w:sz w:val="16"/>
      <w:szCs w:val="16"/>
      <w:lang w:val="en-US"/>
    </w:rPr>
  </w:style>
  <w:style w:type="paragraph" w:customStyle="1" w:styleId="a5">
    <w:name w:val="Таблицы (моноширинный)"/>
    <w:basedOn w:val="a"/>
    <w:next w:val="a"/>
    <w:uiPriority w:val="99"/>
    <w:rsid w:val="00FE7B7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FE7B7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5</cp:revision>
  <cp:lastPrinted>2022-01-27T11:02:00Z</cp:lastPrinted>
  <dcterms:created xsi:type="dcterms:W3CDTF">2022-01-27T05:47:00Z</dcterms:created>
  <dcterms:modified xsi:type="dcterms:W3CDTF">2022-01-27T11:08:00Z</dcterms:modified>
</cp:coreProperties>
</file>