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333452D" w:rsidR="00AF793A" w:rsidRPr="00AF793A" w:rsidRDefault="00AF793A" w:rsidP="00AF793A">
                            <w:r>
                              <w:t xml:space="preserve">          </w:t>
                            </w:r>
                            <w:proofErr w:type="gramStart"/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21.01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proofErr w:type="gramEnd"/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333452D" w:rsidR="00AF793A" w:rsidRPr="00AF793A" w:rsidRDefault="00AF793A" w:rsidP="00AF793A">
                      <w:r>
                        <w:t xml:space="preserve">          </w:t>
                      </w:r>
                      <w:proofErr w:type="gramStart"/>
                      <w:r w:rsidR="004671EB">
                        <w:rPr>
                          <w:b/>
                          <w:sz w:val="28"/>
                          <w:szCs w:val="28"/>
                        </w:rPr>
                        <w:t>21.01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27</w:t>
                      </w:r>
                      <w:proofErr w:type="gramEnd"/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067721AD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21.01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F4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067721AD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21.01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65F4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3"/>
      </w:tblGrid>
      <w:tr w:rsidR="004671EB" w14:paraId="46CEE167" w14:textId="77777777" w:rsidTr="00C03FC4">
        <w:trPr>
          <w:trHeight w:val="3694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E027B70" w14:textId="77777777" w:rsidR="004671EB" w:rsidRPr="00BC1804" w:rsidRDefault="004671EB" w:rsidP="00C03F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80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C180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Pr="00BC1804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BC1804">
              <w:rPr>
                <w:sz w:val="24"/>
                <w:szCs w:val="24"/>
              </w:rPr>
              <w:t xml:space="preserve"> «</w:t>
            </w:r>
            <w:hyperlink w:anchor="P34" w:history="1">
              <w:r w:rsidRPr="00BC1804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BC1804">
              <w:rPr>
                <w:rFonts w:ascii="Times New Roman" w:hAnsi="Times New Roman"/>
                <w:sz w:val="24"/>
                <w:szCs w:val="24"/>
              </w:rPr>
      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Питишевского</w:t>
            </w:r>
            <w:proofErr w:type="spellEnd"/>
            <w:r w:rsidRPr="00BC18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Аликовского района Чувашской Республики, и членов их семей для размещения 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Питишевского</w:t>
            </w:r>
            <w:proofErr w:type="spellEnd"/>
            <w:r w:rsidRPr="00BC18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Аликовского района Чувашской Республики  в информационно-телекоммуникационной сети «Интернет» и (или) предоставления для опубликования средствам массовой информации»</w:t>
            </w:r>
          </w:p>
          <w:p w14:paraId="20465F9E" w14:textId="77777777" w:rsidR="004671EB" w:rsidRPr="00BC1804" w:rsidRDefault="004671EB" w:rsidP="00C03F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A9FE51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598E315B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3F085849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3E2FB565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474ECB78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34E08406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2435B452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3B5374F9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0BBB3D5E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292DE883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613DA741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15465543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4641AD5A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60A43082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15E5CAC3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2D93F89F" w14:textId="77777777" w:rsidR="004671EB" w:rsidRDefault="004671EB" w:rsidP="004671EB">
      <w:pPr>
        <w:pStyle w:val="NoSpacing"/>
        <w:rPr>
          <w:rFonts w:ascii="Times New Roman" w:hAnsi="Times New Roman"/>
          <w:sz w:val="24"/>
          <w:szCs w:val="24"/>
        </w:rPr>
      </w:pPr>
    </w:p>
    <w:p w14:paraId="20B5BEB6" w14:textId="77777777" w:rsidR="004671EB" w:rsidRPr="009C67E6" w:rsidRDefault="004671EB" w:rsidP="004671E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20283" w14:textId="77777777" w:rsidR="004671EB" w:rsidRPr="009C67E6" w:rsidRDefault="004671EB" w:rsidP="004671E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C67E6">
        <w:rPr>
          <w:rFonts w:ascii="Times New Roman" w:hAnsi="Times New Roman"/>
          <w:sz w:val="24"/>
          <w:szCs w:val="24"/>
        </w:rPr>
        <w:t xml:space="preserve">В соответствии с частью 2.1 статьи 2 Закона Чувашской Республики от </w:t>
      </w:r>
      <w:r w:rsidRPr="009C67E6">
        <w:rPr>
          <w:rFonts w:ascii="Times New Roman" w:hAnsi="Times New Roman"/>
          <w:sz w:val="24"/>
          <w:szCs w:val="24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 w:rsidRPr="009C67E6">
          <w:rPr>
            <w:rFonts w:ascii="Times New Roman" w:hAnsi="Times New Roman"/>
            <w:sz w:val="24"/>
            <w:szCs w:val="24"/>
          </w:rPr>
          <w:t>2017 г</w:t>
        </w:r>
      </w:smartTag>
      <w:r w:rsidRPr="009C67E6">
        <w:rPr>
          <w:rFonts w:ascii="Times New Roman" w:hAnsi="Times New Roman"/>
          <w:sz w:val="24"/>
          <w:szCs w:val="24"/>
        </w:rPr>
        <w:t xml:space="preserve">.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Питишевского</w:t>
      </w:r>
      <w:proofErr w:type="spellEnd"/>
      <w:r w:rsidRPr="009C67E6">
        <w:rPr>
          <w:rFonts w:ascii="Times New Roman" w:hAnsi="Times New Roman"/>
          <w:sz w:val="24"/>
          <w:szCs w:val="24"/>
        </w:rPr>
        <w:t xml:space="preserve"> Аликовского района Чувашской </w:t>
      </w:r>
      <w:proofErr w:type="gramStart"/>
      <w:r w:rsidRPr="009C67E6">
        <w:rPr>
          <w:rFonts w:ascii="Times New Roman" w:hAnsi="Times New Roman"/>
          <w:sz w:val="24"/>
          <w:szCs w:val="24"/>
        </w:rPr>
        <w:t>Республики  р</w:t>
      </w:r>
      <w:proofErr w:type="gramEnd"/>
      <w:r w:rsidRPr="009C67E6">
        <w:rPr>
          <w:rFonts w:ascii="Times New Roman" w:hAnsi="Times New Roman"/>
          <w:sz w:val="24"/>
          <w:szCs w:val="24"/>
        </w:rPr>
        <w:t xml:space="preserve"> е ш и л о:</w:t>
      </w:r>
    </w:p>
    <w:p w14:paraId="060756DA" w14:textId="77777777" w:rsidR="004671EB" w:rsidRPr="009C67E6" w:rsidRDefault="004671EB" w:rsidP="004671E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C67E6">
        <w:rPr>
          <w:rFonts w:ascii="Times New Roman" w:hAnsi="Times New Roman"/>
          <w:sz w:val="24"/>
          <w:szCs w:val="24"/>
        </w:rPr>
        <w:t>Внести следующие изменения в п</w:t>
      </w:r>
      <w:r>
        <w:rPr>
          <w:rFonts w:ascii="Times New Roman" w:hAnsi="Times New Roman"/>
          <w:sz w:val="24"/>
          <w:szCs w:val="24"/>
        </w:rPr>
        <w:t>ункт</w:t>
      </w:r>
      <w:r w:rsidRPr="009C67E6">
        <w:rPr>
          <w:rFonts w:ascii="Times New Roman" w:hAnsi="Times New Roman"/>
          <w:sz w:val="24"/>
          <w:szCs w:val="24"/>
        </w:rPr>
        <w:t xml:space="preserve"> 3 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представления сведений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имущественного характера лицами, замещающими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муниципальную должность в Собрании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Питишевского</w:t>
      </w:r>
      <w:proofErr w:type="spellEnd"/>
      <w:r w:rsidRPr="009C67E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Аликовского района Чувашской Республики, и членов их семей для размещения на официальном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>
        <w:rPr>
          <w:rFonts w:ascii="Times New Roman" w:hAnsi="Times New Roman"/>
          <w:sz w:val="24"/>
          <w:szCs w:val="24"/>
        </w:rPr>
        <w:t>Питишевского</w:t>
      </w:r>
      <w:proofErr w:type="spellEnd"/>
      <w:r w:rsidRPr="009C67E6">
        <w:rPr>
          <w:rFonts w:ascii="Times New Roman" w:hAnsi="Times New Roman"/>
          <w:sz w:val="24"/>
          <w:szCs w:val="24"/>
        </w:rPr>
        <w:t xml:space="preserve"> сельского поселения Аликовского района Чувашской Республики  в информационно-телекоммуникационной сети «Интернет» и (или) предоставления для опубликования средствам массовой информации»</w:t>
      </w:r>
      <w:r>
        <w:rPr>
          <w:rFonts w:ascii="Times New Roman" w:hAnsi="Times New Roman"/>
          <w:sz w:val="24"/>
          <w:szCs w:val="24"/>
        </w:rPr>
        <w:t>:</w:t>
      </w:r>
    </w:p>
    <w:p w14:paraId="629B9507" w14:textId="77777777" w:rsidR="004671EB" w:rsidRPr="009C67E6" w:rsidRDefault="004671EB" w:rsidP="004671EB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C67E6">
        <w:rPr>
          <w:rFonts w:ascii="Times New Roman" w:hAnsi="Times New Roman"/>
          <w:sz w:val="24"/>
          <w:szCs w:val="24"/>
        </w:rPr>
        <w:t>пункт 3 Порядка изложить в следующей редакции:</w:t>
      </w:r>
    </w:p>
    <w:p w14:paraId="05B1115A" w14:textId="77777777" w:rsidR="004671EB" w:rsidRPr="009C67E6" w:rsidRDefault="004671EB" w:rsidP="004671EB">
      <w:pPr>
        <w:widowControl w:val="0"/>
        <w:tabs>
          <w:tab w:val="left" w:pos="1063"/>
        </w:tabs>
        <w:autoSpaceDE w:val="0"/>
        <w:autoSpaceDN w:val="0"/>
        <w:ind w:right="192" w:firstLine="709"/>
        <w:jc w:val="both"/>
      </w:pPr>
      <w:r w:rsidRPr="009C67E6">
        <w:t>«3.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</w:t>
      </w:r>
      <w:r w:rsidRPr="009C67E6">
        <w:rPr>
          <w:spacing w:val="-6"/>
        </w:rPr>
        <w:t xml:space="preserve"> </w:t>
      </w:r>
      <w:r w:rsidRPr="009C67E6">
        <w:t>о</w:t>
      </w:r>
      <w:r w:rsidRPr="009C67E6">
        <w:rPr>
          <w:spacing w:val="-5"/>
        </w:rPr>
        <w:t xml:space="preserve"> </w:t>
      </w:r>
      <w:r w:rsidRPr="009C67E6">
        <w:t>своих</w:t>
      </w:r>
      <w:r w:rsidRPr="009C67E6">
        <w:rPr>
          <w:spacing w:val="-5"/>
        </w:rPr>
        <w:t xml:space="preserve"> </w:t>
      </w:r>
      <w:r w:rsidRPr="009C67E6">
        <w:t>доходах,</w:t>
      </w:r>
      <w:r w:rsidRPr="009C67E6">
        <w:rPr>
          <w:spacing w:val="-7"/>
        </w:rPr>
        <w:t xml:space="preserve"> </w:t>
      </w:r>
      <w:r w:rsidRPr="009C67E6">
        <w:t>расходах,</w:t>
      </w:r>
      <w:r w:rsidRPr="009C67E6">
        <w:rPr>
          <w:spacing w:val="-6"/>
        </w:rPr>
        <w:t xml:space="preserve"> </w:t>
      </w:r>
      <w:r w:rsidRPr="009C67E6">
        <w:t>об</w:t>
      </w:r>
      <w:r w:rsidRPr="009C67E6">
        <w:rPr>
          <w:spacing w:val="-6"/>
        </w:rPr>
        <w:t xml:space="preserve"> </w:t>
      </w:r>
      <w:r w:rsidRPr="009C67E6">
        <w:t>имуществе</w:t>
      </w:r>
      <w:r w:rsidRPr="009C67E6">
        <w:rPr>
          <w:spacing w:val="-6"/>
        </w:rPr>
        <w:t xml:space="preserve"> </w:t>
      </w:r>
      <w:r w:rsidRPr="009C67E6">
        <w:t>и</w:t>
      </w:r>
      <w:r w:rsidRPr="009C67E6">
        <w:rPr>
          <w:spacing w:val="-6"/>
        </w:rPr>
        <w:t xml:space="preserve"> </w:t>
      </w:r>
      <w:r w:rsidRPr="009C67E6">
        <w:t>обязательствах</w:t>
      </w:r>
      <w:r w:rsidRPr="009C67E6">
        <w:rPr>
          <w:spacing w:val="-6"/>
        </w:rPr>
        <w:t xml:space="preserve"> </w:t>
      </w:r>
      <w:r w:rsidRPr="009C67E6">
        <w:lastRenderedPageBreak/>
        <w:t>имущественного</w:t>
      </w:r>
      <w:r w:rsidRPr="009C67E6">
        <w:rPr>
          <w:spacing w:val="-6"/>
        </w:rPr>
        <w:t xml:space="preserve"> </w:t>
      </w:r>
      <w:r w:rsidRPr="009C67E6">
        <w:t>характера,</w:t>
      </w:r>
      <w:r w:rsidRPr="009C67E6">
        <w:rPr>
          <w:spacing w:val="-6"/>
        </w:rPr>
        <w:t xml:space="preserve"> </w:t>
      </w:r>
      <w:r w:rsidRPr="009C67E6">
        <w:t>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Pr="009C67E6">
        <w:rPr>
          <w:spacing w:val="-6"/>
        </w:rPr>
        <w:t xml:space="preserve"> </w:t>
      </w:r>
      <w:r w:rsidRPr="009C67E6">
        <w:t>детей:</w:t>
      </w:r>
    </w:p>
    <w:p w14:paraId="74F35B12" w14:textId="77777777" w:rsidR="004671EB" w:rsidRPr="009C67E6" w:rsidRDefault="004671EB" w:rsidP="004671EB">
      <w:pPr>
        <w:pStyle w:val="a3"/>
        <w:spacing w:line="237" w:lineRule="auto"/>
        <w:ind w:left="138" w:right="354" w:firstLine="709"/>
      </w:pPr>
      <w:r>
        <w:rPr>
          <w:smallCaps/>
          <w:w w:val="110"/>
        </w:rPr>
        <w:t xml:space="preserve">- </w:t>
      </w:r>
      <w:r w:rsidRPr="009C67E6">
        <w:rPr>
          <w:smallCaps/>
          <w:w w:val="110"/>
        </w:rPr>
        <w:t>в</w:t>
      </w:r>
      <w:r w:rsidRPr="009C67E6">
        <w:t xml:space="preserve"> </w:t>
      </w:r>
      <w:r w:rsidRPr="009C67E6">
        <w:rPr>
          <w:spacing w:val="-1"/>
        </w:rPr>
        <w:t>т</w:t>
      </w:r>
      <w:r w:rsidRPr="009C67E6">
        <w:rPr>
          <w:spacing w:val="1"/>
        </w:rPr>
        <w:t>е</w:t>
      </w:r>
      <w:r w:rsidRPr="009C67E6">
        <w:rPr>
          <w:spacing w:val="-1"/>
        </w:rPr>
        <w:t>че</w:t>
      </w:r>
      <w:r w:rsidRPr="009C67E6">
        <w:rPr>
          <w:spacing w:val="-3"/>
        </w:rPr>
        <w:t>н</w:t>
      </w:r>
      <w:r w:rsidRPr="009C67E6">
        <w:rPr>
          <w:spacing w:val="-1"/>
        </w:rPr>
        <w:t>и</w:t>
      </w:r>
      <w:r w:rsidRPr="009C67E6">
        <w:t>е</w:t>
      </w:r>
      <w:r w:rsidRPr="009C67E6">
        <w:rPr>
          <w:spacing w:val="-1"/>
        </w:rPr>
        <w:t xml:space="preserve"> ч</w:t>
      </w:r>
      <w:r w:rsidRPr="009C67E6">
        <w:rPr>
          <w:spacing w:val="-3"/>
        </w:rPr>
        <w:t>е</w:t>
      </w:r>
      <w:r w:rsidRPr="009C67E6">
        <w:rPr>
          <w:spacing w:val="-1"/>
        </w:rPr>
        <w:t>тыре</w:t>
      </w:r>
      <w:r w:rsidRPr="009C67E6">
        <w:t xml:space="preserve">х </w:t>
      </w:r>
      <w:r w:rsidRPr="009C67E6">
        <w:rPr>
          <w:spacing w:val="-1"/>
        </w:rPr>
        <w:t>м</w:t>
      </w:r>
      <w:r w:rsidRPr="009C67E6">
        <w:rPr>
          <w:spacing w:val="-3"/>
        </w:rPr>
        <w:t>е</w:t>
      </w:r>
      <w:r w:rsidRPr="009C67E6">
        <w:rPr>
          <w:spacing w:val="-1"/>
        </w:rPr>
        <w:t>сяце</w:t>
      </w:r>
      <w:r w:rsidRPr="009C67E6">
        <w:t>в</w:t>
      </w:r>
      <w:r w:rsidRPr="009C67E6">
        <w:rPr>
          <w:spacing w:val="-1"/>
        </w:rPr>
        <w:t xml:space="preserve"> с</w:t>
      </w:r>
      <w:r w:rsidRPr="009C67E6">
        <w:t>о</w:t>
      </w:r>
      <w:r w:rsidRPr="009C67E6">
        <w:rPr>
          <w:spacing w:val="-1"/>
        </w:rPr>
        <w:t xml:space="preserve"> д</w:t>
      </w:r>
      <w:r w:rsidRPr="009C67E6">
        <w:rPr>
          <w:spacing w:val="-4"/>
        </w:rPr>
        <w:t>н</w:t>
      </w:r>
      <w:r w:rsidRPr="009C67E6">
        <w:t xml:space="preserve">я </w:t>
      </w:r>
      <w:r w:rsidRPr="009C67E6">
        <w:rPr>
          <w:spacing w:val="-1"/>
        </w:rPr>
        <w:t>избра</w:t>
      </w:r>
      <w:r w:rsidRPr="009C67E6">
        <w:rPr>
          <w:spacing w:val="-4"/>
        </w:rPr>
        <w:t>н</w:t>
      </w:r>
      <w:r w:rsidRPr="009C67E6">
        <w:rPr>
          <w:spacing w:val="-2"/>
        </w:rPr>
        <w:t>и</w:t>
      </w:r>
      <w:r w:rsidRPr="009C67E6">
        <w:t xml:space="preserve">я </w:t>
      </w:r>
      <w:r w:rsidRPr="009C67E6">
        <w:rPr>
          <w:spacing w:val="-1"/>
        </w:rPr>
        <w:t>деп</w:t>
      </w:r>
      <w:r w:rsidRPr="009C67E6">
        <w:rPr>
          <w:spacing w:val="-2"/>
        </w:rPr>
        <w:t>у</w:t>
      </w:r>
      <w:r w:rsidRPr="009C67E6">
        <w:rPr>
          <w:spacing w:val="-1"/>
        </w:rPr>
        <w:t>татом</w:t>
      </w:r>
      <w:r w:rsidRPr="009C67E6">
        <w:t>,</w:t>
      </w:r>
      <w:r w:rsidRPr="009C67E6">
        <w:rPr>
          <w:spacing w:val="-1"/>
        </w:rPr>
        <w:t xml:space="preserve"> </w:t>
      </w:r>
      <w:r w:rsidRPr="009C67E6">
        <w:rPr>
          <w:spacing w:val="-3"/>
        </w:rPr>
        <w:t>п</w:t>
      </w:r>
      <w:r w:rsidRPr="009C67E6">
        <w:rPr>
          <w:spacing w:val="-1"/>
        </w:rPr>
        <w:t>ередач</w:t>
      </w:r>
      <w:r w:rsidRPr="009C67E6">
        <w:t>и</w:t>
      </w:r>
      <w:r w:rsidRPr="009C67E6">
        <w:rPr>
          <w:spacing w:val="-1"/>
        </w:rPr>
        <w:t xml:space="preserve"> ем</w:t>
      </w:r>
      <w:r w:rsidRPr="009C67E6">
        <w:t>у</w:t>
      </w:r>
      <w:r w:rsidRPr="009C67E6">
        <w:rPr>
          <w:spacing w:val="-1"/>
        </w:rPr>
        <w:t xml:space="preserve"> </w:t>
      </w:r>
      <w:r w:rsidRPr="009C67E6">
        <w:t>вака</w:t>
      </w:r>
      <w:r w:rsidRPr="009C67E6">
        <w:rPr>
          <w:spacing w:val="-3"/>
        </w:rPr>
        <w:t>н</w:t>
      </w:r>
      <w:r w:rsidRPr="009C67E6">
        <w:rPr>
          <w:spacing w:val="-1"/>
        </w:rPr>
        <w:t>тно</w:t>
      </w:r>
      <w:r w:rsidRPr="009C67E6">
        <w:rPr>
          <w:spacing w:val="-3"/>
        </w:rPr>
        <w:t>г</w:t>
      </w:r>
      <w:r w:rsidRPr="009C67E6">
        <w:t xml:space="preserve">о </w:t>
      </w:r>
      <w:r w:rsidRPr="009C67E6">
        <w:rPr>
          <w:spacing w:val="-1"/>
        </w:rPr>
        <w:t>деп</w:t>
      </w:r>
      <w:r w:rsidRPr="009C67E6">
        <w:rPr>
          <w:spacing w:val="-2"/>
        </w:rPr>
        <w:t>у</w:t>
      </w:r>
      <w:r w:rsidRPr="009C67E6">
        <w:rPr>
          <w:spacing w:val="-1"/>
        </w:rPr>
        <w:t>та</w:t>
      </w:r>
      <w:r w:rsidRPr="009C67E6">
        <w:rPr>
          <w:spacing w:val="1"/>
        </w:rPr>
        <w:t>т</w:t>
      </w:r>
      <w:r w:rsidRPr="009C67E6">
        <w:rPr>
          <w:spacing w:val="-3"/>
        </w:rPr>
        <w:t>с</w:t>
      </w:r>
      <w:r w:rsidRPr="009C67E6">
        <w:rPr>
          <w:spacing w:val="-1"/>
        </w:rPr>
        <w:t>ког</w:t>
      </w:r>
      <w:r w:rsidRPr="009C67E6">
        <w:t>о</w:t>
      </w:r>
      <w:r w:rsidRPr="009C67E6">
        <w:rPr>
          <w:spacing w:val="-1"/>
        </w:rPr>
        <w:t xml:space="preserve"> м</w:t>
      </w:r>
      <w:r w:rsidRPr="009C67E6">
        <w:rPr>
          <w:spacing w:val="-2"/>
        </w:rPr>
        <w:t>а</w:t>
      </w:r>
      <w:r w:rsidRPr="009C67E6">
        <w:rPr>
          <w:spacing w:val="-1"/>
        </w:rPr>
        <w:t>н</w:t>
      </w:r>
      <w:r w:rsidRPr="009C67E6">
        <w:rPr>
          <w:spacing w:val="-2"/>
        </w:rPr>
        <w:t>д</w:t>
      </w:r>
      <w:r w:rsidRPr="009C67E6">
        <w:t xml:space="preserve">ата </w:t>
      </w:r>
      <w:r w:rsidRPr="009C67E6">
        <w:rPr>
          <w:spacing w:val="-1"/>
        </w:rPr>
        <w:t>ил</w:t>
      </w:r>
      <w:r w:rsidRPr="009C67E6">
        <w:t>и</w:t>
      </w:r>
      <w:r w:rsidRPr="009C67E6">
        <w:rPr>
          <w:spacing w:val="-1"/>
        </w:rPr>
        <w:t xml:space="preserve"> пр</w:t>
      </w:r>
      <w:r w:rsidRPr="009C67E6">
        <w:rPr>
          <w:spacing w:val="-3"/>
        </w:rPr>
        <w:t>е</w:t>
      </w:r>
      <w:r w:rsidRPr="009C67E6">
        <w:rPr>
          <w:spacing w:val="-1"/>
        </w:rPr>
        <w:t>краще</w:t>
      </w:r>
      <w:r w:rsidRPr="009C67E6">
        <w:rPr>
          <w:spacing w:val="-3"/>
        </w:rPr>
        <w:t>н</w:t>
      </w:r>
      <w:r w:rsidRPr="009C67E6">
        <w:rPr>
          <w:spacing w:val="-1"/>
        </w:rPr>
        <w:t>и</w:t>
      </w:r>
      <w:r w:rsidRPr="009C67E6">
        <w:t>я</w:t>
      </w:r>
      <w:r w:rsidRPr="009C67E6">
        <w:rPr>
          <w:spacing w:val="-1"/>
        </w:rPr>
        <w:t xml:space="preserve"> о</w:t>
      </w:r>
      <w:r w:rsidRPr="009C67E6">
        <w:rPr>
          <w:spacing w:val="-2"/>
        </w:rPr>
        <w:t>с</w:t>
      </w:r>
      <w:r w:rsidRPr="009C67E6">
        <w:rPr>
          <w:spacing w:val="-1"/>
        </w:rPr>
        <w:t>у</w:t>
      </w:r>
      <w:r w:rsidRPr="009C67E6">
        <w:rPr>
          <w:spacing w:val="-2"/>
        </w:rPr>
        <w:t>щ</w:t>
      </w:r>
      <w:r w:rsidRPr="009C67E6">
        <w:rPr>
          <w:spacing w:val="-1"/>
        </w:rPr>
        <w:t>ест</w:t>
      </w:r>
      <w:r w:rsidRPr="009C67E6">
        <w:rPr>
          <w:spacing w:val="-4"/>
        </w:rPr>
        <w:t>в</w:t>
      </w:r>
      <w:r w:rsidRPr="009C67E6">
        <w:rPr>
          <w:spacing w:val="-1"/>
        </w:rPr>
        <w:t>лен</w:t>
      </w:r>
      <w:r w:rsidRPr="009C67E6">
        <w:rPr>
          <w:spacing w:val="-2"/>
        </w:rPr>
        <w:t>и</w:t>
      </w:r>
      <w:r w:rsidRPr="009C67E6">
        <w:t xml:space="preserve">я </w:t>
      </w:r>
      <w:r w:rsidRPr="009C67E6">
        <w:rPr>
          <w:spacing w:val="-1"/>
        </w:rPr>
        <w:t>и</w:t>
      </w:r>
      <w:r w:rsidRPr="009C67E6">
        <w:t>м</w:t>
      </w:r>
      <w:r w:rsidRPr="009C67E6">
        <w:rPr>
          <w:spacing w:val="-1"/>
        </w:rPr>
        <w:t xml:space="preserve"> </w:t>
      </w:r>
      <w:r w:rsidRPr="009C67E6">
        <w:rPr>
          <w:spacing w:val="-2"/>
        </w:rPr>
        <w:t>п</w:t>
      </w:r>
      <w:r w:rsidRPr="009C67E6">
        <w:rPr>
          <w:spacing w:val="1"/>
        </w:rPr>
        <w:t>о</w:t>
      </w:r>
      <w:r w:rsidRPr="009C67E6">
        <w:rPr>
          <w:spacing w:val="-1"/>
        </w:rPr>
        <w:t>лно</w:t>
      </w:r>
      <w:r w:rsidRPr="009C67E6">
        <w:rPr>
          <w:spacing w:val="-3"/>
        </w:rPr>
        <w:t>м</w:t>
      </w:r>
      <w:r w:rsidRPr="009C67E6">
        <w:rPr>
          <w:spacing w:val="1"/>
        </w:rPr>
        <w:t>о</w:t>
      </w:r>
      <w:r w:rsidRPr="009C67E6">
        <w:rPr>
          <w:spacing w:val="-3"/>
        </w:rPr>
        <w:t>ч</w:t>
      </w:r>
      <w:r w:rsidRPr="009C67E6">
        <w:rPr>
          <w:spacing w:val="-1"/>
        </w:rPr>
        <w:t>и</w:t>
      </w:r>
      <w:r w:rsidRPr="009C67E6">
        <w:t>й</w:t>
      </w:r>
      <w:r w:rsidRPr="009C67E6">
        <w:rPr>
          <w:spacing w:val="-1"/>
        </w:rPr>
        <w:t xml:space="preserve"> н</w:t>
      </w:r>
      <w:r w:rsidRPr="009C67E6">
        <w:t>а</w:t>
      </w:r>
      <w:r w:rsidRPr="009C67E6">
        <w:rPr>
          <w:spacing w:val="-1"/>
        </w:rPr>
        <w:t xml:space="preserve"> п</w:t>
      </w:r>
      <w:r w:rsidRPr="009C67E6">
        <w:rPr>
          <w:spacing w:val="1"/>
        </w:rPr>
        <w:t>о</w:t>
      </w:r>
      <w:r w:rsidRPr="009C67E6">
        <w:rPr>
          <w:spacing w:val="-3"/>
        </w:rPr>
        <w:t>с</w:t>
      </w:r>
      <w:r w:rsidRPr="009C67E6">
        <w:rPr>
          <w:spacing w:val="-1"/>
        </w:rPr>
        <w:t>тоянн</w:t>
      </w:r>
      <w:r w:rsidRPr="009C67E6">
        <w:rPr>
          <w:spacing w:val="-2"/>
        </w:rPr>
        <w:t>о</w:t>
      </w:r>
      <w:r w:rsidRPr="009C67E6">
        <w:t>й</w:t>
      </w:r>
      <w:r w:rsidRPr="009C67E6">
        <w:rPr>
          <w:spacing w:val="-1"/>
        </w:rPr>
        <w:t xml:space="preserve"> </w:t>
      </w:r>
      <w:r w:rsidRPr="009C67E6">
        <w:rPr>
          <w:spacing w:val="1"/>
        </w:rPr>
        <w:t>о</w:t>
      </w:r>
      <w:r w:rsidRPr="009C67E6">
        <w:rPr>
          <w:spacing w:val="-1"/>
        </w:rPr>
        <w:t>с</w:t>
      </w:r>
      <w:r w:rsidRPr="009C67E6">
        <w:rPr>
          <w:spacing w:val="-3"/>
        </w:rPr>
        <w:t>н</w:t>
      </w:r>
      <w:r w:rsidRPr="009C67E6">
        <w:rPr>
          <w:spacing w:val="1"/>
        </w:rPr>
        <w:t>о</w:t>
      </w:r>
      <w:r w:rsidRPr="009C67E6">
        <w:t>ве;</w:t>
      </w:r>
    </w:p>
    <w:p w14:paraId="36F9B647" w14:textId="77777777" w:rsidR="004671EB" w:rsidRDefault="004671EB" w:rsidP="004671EB">
      <w:pPr>
        <w:pStyle w:val="a3"/>
        <w:ind w:left="138" w:right="235" w:firstLine="709"/>
      </w:pPr>
      <w:r>
        <w:t xml:space="preserve">- </w:t>
      </w:r>
      <w:r w:rsidRPr="009C67E6">
        <w:t>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- отчетный период), сделок, предусмотренных частью 5 настоящей статьи. В случае, если в течение отчетного периода такие сделки не совершались, указанное лицо направляет об этом сообщение Главе Чувашской Республики по форме, утвержденной указом Главы Чувашской Республики (далее - сообщение), не позднее 30 апре</w:t>
      </w:r>
      <w:r>
        <w:t>ля года, следующего за отчетным.</w:t>
      </w:r>
    </w:p>
    <w:p w14:paraId="24D29BA2" w14:textId="77777777" w:rsidR="004671EB" w:rsidRPr="008B0E66" w:rsidRDefault="004671EB" w:rsidP="004671E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B0E66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14:paraId="54D0CD6E" w14:textId="77777777" w:rsidR="00DE75FD" w:rsidRDefault="00DE75FD" w:rsidP="00DE75FD">
      <w:pPr>
        <w:pStyle w:val="afa"/>
        <w:tabs>
          <w:tab w:val="left" w:pos="2520"/>
        </w:tabs>
        <w:jc w:val="both"/>
        <w:rPr>
          <w:lang w:val="ru-RU"/>
        </w:rPr>
      </w:pPr>
    </w:p>
    <w:p w14:paraId="6965E833" w14:textId="52F56FD7" w:rsidR="00DE75FD" w:rsidRDefault="00DE75FD" w:rsidP="00DE75FD">
      <w:pPr>
        <w:pStyle w:val="afa"/>
        <w:tabs>
          <w:tab w:val="left" w:pos="2520"/>
        </w:tabs>
        <w:jc w:val="both"/>
        <w:rPr>
          <w:lang w:val="ru-RU"/>
        </w:rPr>
      </w:pPr>
    </w:p>
    <w:p w14:paraId="2CD074D5" w14:textId="77777777" w:rsidR="00DE75FD" w:rsidRDefault="00DE75FD" w:rsidP="00DE75FD">
      <w:pPr>
        <w:pStyle w:val="afa"/>
        <w:tabs>
          <w:tab w:val="left" w:pos="2520"/>
        </w:tabs>
        <w:jc w:val="both"/>
        <w:rPr>
          <w:lang w:val="ru-RU"/>
        </w:rPr>
      </w:pPr>
    </w:p>
    <w:p w14:paraId="0589D44F" w14:textId="77777777" w:rsidR="00DE75FD" w:rsidRDefault="00DE75FD" w:rsidP="00DE75FD">
      <w:pPr>
        <w:jc w:val="both"/>
      </w:pPr>
      <w:r>
        <w:t>Председатель Собрания депутатов</w:t>
      </w:r>
    </w:p>
    <w:p w14:paraId="13A27DC5" w14:textId="2D3A17B0" w:rsidR="00DE75FD" w:rsidRDefault="00DE75FD" w:rsidP="00DE75FD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 </w:t>
      </w:r>
      <w:proofErr w:type="spellStart"/>
      <w:r>
        <w:t>А.Г.Фирсова</w:t>
      </w:r>
      <w:proofErr w:type="spellEnd"/>
    </w:p>
    <w:p w14:paraId="28AB880A" w14:textId="578EBDF3" w:rsidR="004671EB" w:rsidRDefault="004671EB" w:rsidP="00DE75FD">
      <w:pPr>
        <w:jc w:val="both"/>
      </w:pPr>
    </w:p>
    <w:p w14:paraId="1A19F6B6" w14:textId="711A5904" w:rsidR="004671EB" w:rsidRDefault="004671EB" w:rsidP="00DE75FD">
      <w:pPr>
        <w:jc w:val="both"/>
      </w:pPr>
    </w:p>
    <w:p w14:paraId="1AD5D170" w14:textId="76A22BA5" w:rsidR="004671EB" w:rsidRDefault="004671EB" w:rsidP="00DE75FD">
      <w:pPr>
        <w:jc w:val="both"/>
      </w:pPr>
      <w:r>
        <w:t xml:space="preserve">Глава </w:t>
      </w:r>
      <w:proofErr w:type="spellStart"/>
      <w:r>
        <w:t>Питишевского</w:t>
      </w:r>
      <w:proofErr w:type="spellEnd"/>
    </w:p>
    <w:p w14:paraId="46715685" w14:textId="598340E6" w:rsidR="004671EB" w:rsidRDefault="004671EB" w:rsidP="00DE75FD">
      <w:pPr>
        <w:jc w:val="both"/>
      </w:pPr>
      <w:r>
        <w:t xml:space="preserve">сельского поселения                                                                                    </w:t>
      </w:r>
      <w:proofErr w:type="spellStart"/>
      <w:r>
        <w:t>А.Ю.Гаврилова</w:t>
      </w:r>
      <w:proofErr w:type="spellEnd"/>
    </w:p>
    <w:p w14:paraId="5BBFA257" w14:textId="77777777" w:rsidR="00DE75FD" w:rsidRDefault="00DE75FD" w:rsidP="00DE75FD">
      <w:pPr>
        <w:ind w:firstLine="567"/>
        <w:jc w:val="both"/>
      </w:pPr>
    </w:p>
    <w:p w14:paraId="63A12D5F" w14:textId="77777777" w:rsidR="00954D24" w:rsidRPr="00954D24" w:rsidRDefault="00954D24" w:rsidP="00954D24">
      <w:pPr>
        <w:pStyle w:val="afa"/>
        <w:rPr>
          <w:sz w:val="26"/>
          <w:szCs w:val="26"/>
          <w:lang w:val="ru-RU"/>
        </w:rPr>
      </w:pPr>
    </w:p>
    <w:p w14:paraId="265781B0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  <w:r w:rsidRPr="00954D24">
        <w:rPr>
          <w:sz w:val="26"/>
          <w:szCs w:val="26"/>
          <w:lang w:val="ru-RU"/>
        </w:rPr>
        <w:t xml:space="preserve"> </w:t>
      </w:r>
    </w:p>
    <w:sectPr w:rsidR="00954D24" w:rsidSect="00ED165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F243C" w14:textId="77777777" w:rsidR="00E34841" w:rsidRDefault="00E34841" w:rsidP="007F42D6">
      <w:r>
        <w:separator/>
      </w:r>
    </w:p>
  </w:endnote>
  <w:endnote w:type="continuationSeparator" w:id="0">
    <w:p w14:paraId="36EB27B7" w14:textId="77777777" w:rsidR="00E34841" w:rsidRDefault="00E34841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1DF8C" w14:textId="77777777" w:rsidR="00E34841" w:rsidRDefault="00E34841" w:rsidP="007F42D6">
      <w:r>
        <w:separator/>
      </w:r>
    </w:p>
  </w:footnote>
  <w:footnote w:type="continuationSeparator" w:id="0">
    <w:p w14:paraId="149B01F9" w14:textId="77777777" w:rsidR="00E34841" w:rsidRDefault="00E34841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NoSpacing">
    <w:name w:val="No Spacing"/>
    <w:rsid w:val="004671E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3189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2021-01-25T08:47:00Z</dcterms:created>
  <dcterms:modified xsi:type="dcterms:W3CDTF">2021-01-25T08:47:00Z</dcterms:modified>
</cp:coreProperties>
</file>