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drawing>
                <wp:anchor behindDoc="0" distT="0" distB="0" distL="133985" distR="118110" simplePos="0" locked="0" layoutInCell="1" allowOverlap="1" relativeHeight="2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2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 №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2" w:type="dxa"/>
            <w:tcBorders/>
            <w:shd w:fill="FFFFFF" w:val="clear"/>
          </w:tcPr>
          <w:p>
            <w:pPr>
              <w:pStyle w:val="Style36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 №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1"/>
        <w:numPr>
          <w:ilvl w:val="0"/>
          <w:numId w:val="2"/>
        </w:numPr>
        <w:jc w:val="right"/>
        <w:rPr/>
      </w:pPr>
      <w:hyperlink r:id="rId3">
        <w:r>
          <w:rPr>
            <w:rStyle w:val="Style26"/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 xml:space="preserve"> </w:t>
        </w:r>
      </w:hyperlink>
      <w:r>
        <w:rPr>
          <w:rStyle w:val="Style26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ПРОЕКТ</w:t>
      </w:r>
    </w:p>
    <w:p>
      <w:pPr>
        <w:pStyle w:val="1"/>
        <w:numPr>
          <w:ilvl w:val="0"/>
          <w:numId w:val="2"/>
        </w:numPr>
        <w:spacing w:before="0" w:after="0"/>
        <w:jc w:val="left"/>
        <w:rPr/>
      </w:pPr>
      <w:hyperlink r:id="rId4">
        <w:bookmarkStart w:id="0" w:name="__DdeLink__4197_755271427"/>
        <w:r>
          <w:rPr>
            <w:rStyle w:val="Style26"/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 xml:space="preserve">О внесении изменений в </w:t>
        </w:r>
      </w:hyperlink>
    </w:p>
    <w:p>
      <w:pPr>
        <w:pStyle w:val="1"/>
        <w:numPr>
          <w:ilvl w:val="0"/>
          <w:numId w:val="2"/>
        </w:numPr>
        <w:spacing w:before="0" w:after="0"/>
        <w:jc w:val="left"/>
        <w:rPr/>
      </w:pPr>
      <w:hyperlink r:id="rId5">
        <w:r>
          <w:rPr>
            <w:rStyle w:val="Style26"/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 xml:space="preserve">постановление администрации </w:t>
        </w:r>
      </w:hyperlink>
    </w:p>
    <w:p>
      <w:pPr>
        <w:pStyle w:val="1"/>
        <w:numPr>
          <w:ilvl w:val="1"/>
          <w:numId w:val="2"/>
        </w:numPr>
        <w:spacing w:before="0" w:after="0"/>
        <w:jc w:val="left"/>
        <w:rPr/>
      </w:pPr>
      <w:r>
        <w:rPr>
          <w:rStyle w:val="Style26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Ефремкасинского сельского поселения </w:t>
      </w:r>
    </w:p>
    <w:p>
      <w:pPr>
        <w:pStyle w:val="1"/>
        <w:numPr>
          <w:ilvl w:val="0"/>
          <w:numId w:val="2"/>
        </w:numPr>
        <w:spacing w:before="0" w:after="0"/>
        <w:jc w:val="left"/>
        <w:rPr/>
      </w:pPr>
      <w:r>
        <w:rPr>
          <w:rStyle w:val="Style26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Аликовского района от 07.12.2012 г. №</w:t>
      </w:r>
    </w:p>
    <w:p>
      <w:pPr>
        <w:pStyle w:val="1"/>
        <w:numPr>
          <w:ilvl w:val="0"/>
          <w:numId w:val="2"/>
        </w:numPr>
        <w:spacing w:before="0" w:after="0"/>
        <w:jc w:val="left"/>
        <w:rPr/>
      </w:pPr>
      <w:r>
        <w:rPr>
          <w:rStyle w:val="Style26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157 «Об утверждении о порядке применения</w:t>
      </w:r>
    </w:p>
    <w:p>
      <w:pPr>
        <w:pStyle w:val="1"/>
        <w:numPr>
          <w:ilvl w:val="0"/>
          <w:numId w:val="2"/>
        </w:numPr>
        <w:spacing w:before="0" w:after="0"/>
        <w:jc w:val="left"/>
        <w:rPr/>
      </w:pPr>
      <w:hyperlink r:id="rId6">
        <w:r>
          <w:rPr>
            <w:rStyle w:val="Style26"/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 xml:space="preserve"> </w:t>
        </w:r>
        <w:r>
          <w:rPr>
            <w:rStyle w:val="Style26"/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 xml:space="preserve">к муниципальным </w:t>
        </w:r>
      </w:hyperlink>
    </w:p>
    <w:p>
      <w:pPr>
        <w:pStyle w:val="1"/>
        <w:numPr>
          <w:ilvl w:val="0"/>
          <w:numId w:val="2"/>
        </w:numPr>
        <w:spacing w:before="0" w:after="0"/>
        <w:jc w:val="left"/>
        <w:rPr/>
      </w:pPr>
      <w:hyperlink r:id="rId7">
        <w:r>
          <w:rPr>
            <w:rStyle w:val="Style26"/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>служащим Аликовского района Чувашской</w:t>
        </w:r>
      </w:hyperlink>
    </w:p>
    <w:p>
      <w:pPr>
        <w:pStyle w:val="1"/>
        <w:numPr>
          <w:ilvl w:val="0"/>
          <w:numId w:val="2"/>
        </w:numPr>
        <w:spacing w:before="0" w:after="0"/>
        <w:jc w:val="left"/>
        <w:rPr/>
      </w:pPr>
      <w:hyperlink r:id="rId8">
        <w:r>
          <w:rPr>
            <w:rStyle w:val="Style26"/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 xml:space="preserve">Республики взысканий за коррупционные </w:t>
        </w:r>
      </w:hyperlink>
    </w:p>
    <w:p>
      <w:pPr>
        <w:pStyle w:val="1"/>
        <w:numPr>
          <w:ilvl w:val="0"/>
          <w:numId w:val="2"/>
        </w:numPr>
        <w:spacing w:before="0" w:after="0"/>
        <w:jc w:val="left"/>
        <w:rPr/>
      </w:pPr>
      <w:hyperlink r:id="rId9">
        <w:bookmarkStart w:id="1" w:name="__DdeLink__4197_755271427"/>
        <w:bookmarkEnd w:id="1"/>
        <w:r>
          <w:rPr>
            <w:rStyle w:val="Style26"/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 xml:space="preserve">правонарушения» </w:t>
        </w:r>
      </w:hyperlink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В соответствии с</w:t>
      </w:r>
      <w:r>
        <w:rPr>
          <w:sz w:val="24"/>
          <w:szCs w:val="24"/>
          <w:u w:val="none"/>
        </w:rPr>
        <w:t xml:space="preserve"> </w:t>
      </w:r>
      <w:hyperlink r:id="rId10">
        <w:r>
          <w:rPr>
            <w:rStyle w:val="Style26"/>
            <w:color w:val="000000"/>
            <w:sz w:val="24"/>
            <w:szCs w:val="24"/>
            <w:u w:val="none"/>
          </w:rPr>
          <w:t>Федеральным законом</w:t>
        </w:r>
      </w:hyperlink>
      <w:r>
        <w:rPr>
          <w:sz w:val="24"/>
          <w:szCs w:val="24"/>
        </w:rPr>
        <w:t xml:space="preserve"> от 2 марта 2007 года N 25 "О муниципальной службе в Российской Федерации администрация Аликовского района постановляет:</w:t>
      </w:r>
    </w:p>
    <w:p>
      <w:pPr>
        <w:pStyle w:val="Style48"/>
        <w:rPr/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1. Внести в </w:t>
      </w:r>
      <w:hyperlink r:id="rId11">
        <w:r>
          <w:rPr>
            <w:rStyle w:val="Style26"/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>Положение</w:t>
        </w:r>
      </w:hyperlink>
      <w:r>
        <w:rPr>
          <w:rFonts w:cs="Times New Roman" w:ascii="Times New Roman" w:hAnsi="Times New Roman"/>
          <w:b w:val="false"/>
          <w:color w:val="000000"/>
          <w:sz w:val="24"/>
          <w:szCs w:val="24"/>
          <w:u w:val="none"/>
        </w:rPr>
        <w:t xml:space="preserve"> о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 порядке применения к муниципальным служащим Аликовского района Чувашской Республики взысканий за коррупционные правонарушения, утвержденное </w:t>
      </w:r>
      <w:hyperlink r:id="rId12">
        <w:r>
          <w:rPr>
            <w:rStyle w:val="Style26"/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>постановлением</w:t>
        </w:r>
      </w:hyperlink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 администрации Ефремкасинского сельского поселения  Аликовского района от 22.08.2012 г. № 66 (с изменениями от 07.02.2013 г. № 20, 05.04.2013 г. № 85, 21.11.2018 № 71) следующие изменения:</w:t>
      </w:r>
    </w:p>
    <w:p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1.1. пункт 4.4. изложить в следующей редакции:</w:t>
      </w:r>
    </w:p>
    <w:p>
      <w:pPr>
        <w:pStyle w:val="Normal"/>
        <w:ind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«4.4. Взыскания, предусмотренные пунктами 2.1, </w:t>
      </w:r>
      <w:r>
        <w:rPr>
          <w:sz w:val="24"/>
          <w:szCs w:val="24"/>
          <w:u w:val="none"/>
        </w:rPr>
        <w:t xml:space="preserve"> </w:t>
      </w:r>
      <w:hyperlink w:anchor="sub_22">
        <w:r>
          <w:rPr>
            <w:rStyle w:val="Style26"/>
            <w:color w:val="000000"/>
            <w:sz w:val="24"/>
            <w:szCs w:val="24"/>
            <w:u w:val="none"/>
          </w:rPr>
          <w:t>2.2</w:t>
        </w:r>
      </w:hyperlink>
      <w:r>
        <w:rPr>
          <w:sz w:val="24"/>
          <w:szCs w:val="24"/>
          <w:u w:val="none"/>
        </w:rPr>
        <w:t xml:space="preserve"> и </w:t>
      </w:r>
      <w:hyperlink w:anchor="sub_23">
        <w:r>
          <w:rPr>
            <w:rStyle w:val="Style26"/>
            <w:color w:val="000000"/>
            <w:sz w:val="24"/>
            <w:szCs w:val="24"/>
            <w:u w:val="none"/>
          </w:rPr>
          <w:t>2.3 раздела 2</w:t>
        </w:r>
      </w:hyperlink>
      <w:r>
        <w:rPr>
          <w:sz w:val="24"/>
          <w:szCs w:val="24"/>
          <w:u w:val="none"/>
        </w:rPr>
        <w:t xml:space="preserve"> и </w:t>
      </w:r>
      <w:hyperlink w:anchor="sub_1003">
        <w:r>
          <w:rPr>
            <w:rStyle w:val="Style26"/>
            <w:color w:val="000000"/>
            <w:sz w:val="24"/>
            <w:szCs w:val="24"/>
            <w:u w:val="none"/>
          </w:rPr>
          <w:t>разделом 3</w:t>
        </w:r>
      </w:hyperlink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>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</w:t>
      </w:r>
    </w:p>
    <w:p>
      <w:pPr>
        <w:pStyle w:val="1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>
      <w:pPr>
        <w:pStyle w:val="1"/>
        <w:numPr>
          <w:ilvl w:val="0"/>
          <w:numId w:val="2"/>
        </w:numPr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Ефремкасинского</w:t>
      </w:r>
    </w:p>
    <w:p>
      <w:pPr>
        <w:pStyle w:val="Normal"/>
        <w:jc w:val="both"/>
        <w:rPr/>
      </w:pPr>
      <w:r>
        <w:rPr>
          <w:sz w:val="24"/>
          <w:szCs w:val="24"/>
        </w:rPr>
        <w:t>сельского поселения                                                                                                 В.М. Ефимов</w:t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 Cyr Chuv">
    <w:charset w:val="cc"/>
    <w:family w:val="roman"/>
    <w:pitch w:val="variable"/>
  </w:font>
  <w:font w:name="Palatino Linotyp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bCs/>
      <w:color w:val="000080"/>
      <w:sz w:val="20"/>
      <w:szCs w:val="20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0" w:after="270"/>
      <w:outlineLvl w:val="1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1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2">
    <w:name w:val="Цветовое выделение"/>
    <w:qFormat/>
    <w:rPr>
      <w:b/>
      <w:bCs/>
      <w:color w:val="26282F"/>
      <w:sz w:val="26"/>
      <w:szCs w:val="2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Посещённая гиперссылка"/>
    <w:rPr>
      <w:color w:val="800080"/>
      <w:u w:val="single"/>
    </w:rPr>
  </w:style>
  <w:style w:type="character" w:styleId="WW8Num2z0">
    <w:name w:val="WW8Num2z0"/>
    <w:qFormat/>
    <w:rPr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6">
    <w:name w:val="Символ нумерации"/>
    <w:qFormat/>
    <w:rPr/>
  </w:style>
  <w:style w:type="character" w:styleId="WW8Num1z0">
    <w:name w:val="WW8Num1z0"/>
    <w:qFormat/>
    <w:rPr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rFonts w:ascii="Times New Roman" w:hAnsi="Times New Roman"/>
      <w:sz w:val="24"/>
      <w:szCs w:val="26"/>
    </w:rPr>
  </w:style>
  <w:style w:type="character" w:styleId="WW8Num9z0">
    <w:name w:val="WW8Num9z0"/>
    <w:qFormat/>
    <w:rPr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/>
      <w:sz w:val="24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6">
    <w:name w:val="ListLabel 6"/>
    <w:qFormat/>
    <w:rPr>
      <w:rFonts w:ascii="Times New Roman" w:hAnsi="Times New Roman" w:cs="Times New Roman"/>
      <w:sz w:val="24"/>
    </w:rPr>
  </w:style>
  <w:style w:type="character" w:styleId="ListLabel7">
    <w:name w:val="ListLabel 7"/>
    <w:qFormat/>
    <w:rPr>
      <w:rFonts w:ascii="Times New Roman" w:hAnsi="Times New Roman" w:cs="Times New Roman"/>
      <w:sz w:val="24"/>
    </w:rPr>
  </w:style>
  <w:style w:type="character" w:styleId="Style17">
    <w:name w:val="Не вступил в силу"/>
    <w:qFormat/>
    <w:rPr>
      <w:color w:val="008080"/>
      <w:sz w:val="26"/>
    </w:rPr>
  </w:style>
  <w:style w:type="character" w:styleId="Style18">
    <w:name w:val="Утратил силу"/>
    <w:qFormat/>
    <w:rPr>
      <w:strike/>
      <w:color w:val="808000"/>
      <w:sz w:val="26"/>
    </w:rPr>
  </w:style>
  <w:style w:type="character" w:styleId="BalloonTextChar">
    <w:name w:val="Balloon Text Char"/>
    <w:qFormat/>
    <w:rPr>
      <w:rFonts w:ascii="Tahoma" w:hAnsi="Tahoma" w:eastAsia="Tahoma"/>
      <w:sz w:val="16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FontStyle20">
    <w:name w:val="Font Style20"/>
    <w:qFormat/>
    <w:rPr>
      <w:rFonts w:ascii="Times New Roman" w:hAnsi="Times New Roman" w:eastAsia="Times New Roman"/>
      <w:sz w:val="22"/>
    </w:rPr>
  </w:style>
  <w:style w:type="character" w:styleId="3">
    <w:name w:val="Основной текст (3)_"/>
    <w:qFormat/>
    <w:rPr>
      <w:shd w:fill="FFFFFF" w:val="clear"/>
    </w:rPr>
  </w:style>
  <w:style w:type="character" w:styleId="Style19">
    <w:name w:val="Подпись к таблице_"/>
    <w:qFormat/>
    <w:rPr>
      <w:shd w:fill="FFFFFF" w:val="clear"/>
    </w:rPr>
  </w:style>
  <w:style w:type="character" w:styleId="Style20">
    <w:name w:val="Сравнение редакций. Удаленный фрагмент"/>
    <w:qFormat/>
    <w:rPr>
      <w:strike/>
      <w:color w:val="808000"/>
    </w:rPr>
  </w:style>
  <w:style w:type="character" w:styleId="Style21">
    <w:name w:val="Сравнение редакций. Добавленный фрагмент"/>
    <w:qFormat/>
    <w:rPr>
      <w:color w:val="0000FF"/>
    </w:rPr>
  </w:style>
  <w:style w:type="character" w:styleId="Style22">
    <w:name w:val="Опечатки"/>
    <w:qFormat/>
    <w:rPr>
      <w:color w:val="FF0000"/>
    </w:rPr>
  </w:style>
  <w:style w:type="character" w:styleId="Style23">
    <w:name w:val="Нижний колонтитул Знак"/>
    <w:qFormat/>
    <w:rPr>
      <w:sz w:val="24"/>
      <w:lang w:val="ru-RU"/>
    </w:rPr>
  </w:style>
  <w:style w:type="character" w:styleId="Style24">
    <w:name w:val="Текст Знак"/>
    <w:qFormat/>
    <w:rPr>
      <w:rFonts w:ascii="Courier New" w:hAnsi="Courier New" w:eastAsia="Courier New"/>
    </w:rPr>
  </w:style>
  <w:style w:type="character" w:styleId="Style25">
    <w:name w:val="Верхний колонтитул Знак"/>
    <w:qFormat/>
    <w:rPr>
      <w:sz w:val="24"/>
      <w:lang w:val="ru-RU"/>
    </w:rPr>
  </w:style>
  <w:style w:type="character" w:styleId="ConsPlusNormal">
    <w:name w:val="ConsPlusNormal Знак"/>
    <w:qFormat/>
    <w:rPr>
      <w:rFonts w:ascii="Arial" w:hAnsi="Arial" w:eastAsia="Arial"/>
      <w:lang w:val="ru-RU" w:eastAsia="ar-SA"/>
    </w:rPr>
  </w:style>
  <w:style w:type="character" w:styleId="Style26">
    <w:name w:val="Гипертекстовая ссылка"/>
    <w:qFormat/>
    <w:rPr>
      <w:color w:val="106BBE"/>
    </w:rPr>
  </w:style>
  <w:style w:type="character" w:styleId="31">
    <w:name w:val="Основной текст 3 Знак"/>
    <w:qFormat/>
    <w:rPr>
      <w:sz w:val="16"/>
    </w:rPr>
  </w:style>
  <w:style w:type="character" w:styleId="Style27">
    <w:name w:val="Подзаголовок Знак"/>
    <w:qFormat/>
    <w:rPr>
      <w:rFonts w:eastAsia="Calibri"/>
      <w:b/>
      <w:sz w:val="28"/>
    </w:rPr>
  </w:style>
  <w:style w:type="character" w:styleId="Style28">
    <w:name w:val="Текст выноски Знак"/>
    <w:qFormat/>
    <w:rPr>
      <w:rFonts w:ascii="Tahoma" w:hAnsi="Tahoma" w:eastAsia="Tahoma"/>
      <w:sz w:val="16"/>
    </w:rPr>
  </w:style>
  <w:style w:type="character" w:styleId="32">
    <w:name w:val="Основной текст с отступом 3 Знак"/>
    <w:qFormat/>
    <w:rPr>
      <w:sz w:val="28"/>
    </w:rPr>
  </w:style>
  <w:style w:type="character" w:styleId="21">
    <w:name w:val="Основной текст 2 Знак"/>
    <w:qFormat/>
    <w:rPr>
      <w:b/>
      <w:sz w:val="28"/>
    </w:rPr>
  </w:style>
  <w:style w:type="character" w:styleId="22">
    <w:name w:val="Основной текст с отступом 2 Знак"/>
    <w:qFormat/>
    <w:rPr>
      <w:sz w:val="28"/>
    </w:rPr>
  </w:style>
  <w:style w:type="character" w:styleId="Style29">
    <w:name w:val="Основной текст с отступом Знак"/>
    <w:qFormat/>
    <w:rPr>
      <w:sz w:val="28"/>
    </w:rPr>
  </w:style>
  <w:style w:type="character" w:styleId="9">
    <w:name w:val="Заголовок 9 Знак"/>
    <w:qFormat/>
    <w:rPr>
      <w:rFonts w:ascii="Cambria" w:hAnsi="Cambria" w:eastAsia="Times New Roman"/>
      <w:sz w:val="22"/>
    </w:rPr>
  </w:style>
  <w:style w:type="character" w:styleId="8">
    <w:name w:val="Заголовок 8 Знак"/>
    <w:qFormat/>
    <w:rPr>
      <w:rFonts w:ascii="Calibri" w:hAnsi="Calibri" w:eastAsia="Times New Roman"/>
      <w:i/>
      <w:sz w:val="24"/>
    </w:rPr>
  </w:style>
  <w:style w:type="character" w:styleId="7">
    <w:name w:val="Заголовок 7 Знак"/>
    <w:qFormat/>
    <w:rPr>
      <w:rFonts w:ascii="Cambria" w:hAnsi="Cambria" w:eastAsia="Times New Roman"/>
      <w:i/>
      <w:color w:val="404040"/>
    </w:rPr>
  </w:style>
  <w:style w:type="character" w:styleId="6">
    <w:name w:val="Заголовок 6 Знак"/>
    <w:qFormat/>
    <w:rPr>
      <w:rFonts w:ascii="Calibri" w:hAnsi="Calibri" w:eastAsia="Times New Roman"/>
      <w:b/>
      <w:sz w:val="22"/>
    </w:rPr>
  </w:style>
  <w:style w:type="character" w:styleId="51">
    <w:name w:val="Заголовок 5 Знак"/>
    <w:qFormat/>
    <w:rPr>
      <w:rFonts w:ascii="Calibri" w:hAnsi="Calibri" w:eastAsia="Times New Roman"/>
      <w:b/>
      <w:i/>
      <w:sz w:val="26"/>
    </w:rPr>
  </w:style>
  <w:style w:type="character" w:styleId="4">
    <w:name w:val="Заголовок 4 Знак"/>
    <w:qFormat/>
    <w:rPr>
      <w:rFonts w:ascii="Arial" w:hAnsi="Arial" w:eastAsia="Arial"/>
      <w:sz w:val="24"/>
      <w:lang w:val="ru-RU"/>
    </w:rPr>
  </w:style>
  <w:style w:type="character" w:styleId="33">
    <w:name w:val="Заголовок 3 Знак"/>
    <w:qFormat/>
    <w:rPr>
      <w:sz w:val="28"/>
    </w:rPr>
  </w:style>
  <w:style w:type="character" w:styleId="23">
    <w:name w:val="Заголовок 2 Знак"/>
    <w:qFormat/>
    <w:rPr>
      <w:sz w:val="28"/>
    </w:rPr>
  </w:style>
  <w:style w:type="character" w:styleId="11">
    <w:name w:val="Заголовок 1 Знак"/>
    <w:qFormat/>
    <w:rPr>
      <w:sz w:val="28"/>
    </w:rPr>
  </w:style>
  <w:style w:type="character" w:styleId="Style30">
    <w:name w:val="Основной шрифт абзаца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6"/>
      <w:u w:val="none"/>
    </w:rPr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  <w:sz w:val="28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paragraph" w:styleId="Style31">
    <w:name w:val="Заголовок"/>
    <w:basedOn w:val="Normal"/>
    <w:next w:val="Style3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2">
    <w:name w:val="Body Text"/>
    <w:basedOn w:val="Normal"/>
    <w:pPr/>
    <w:rPr>
      <w:b/>
      <w:bCs/>
      <w:sz w:val="24"/>
    </w:rPr>
  </w:style>
  <w:style w:type="paragraph" w:styleId="Style33">
    <w:name w:val="List"/>
    <w:basedOn w:val="Style32"/>
    <w:pPr/>
    <w:rPr>
      <w:rFonts w:cs="Mangal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Mangal"/>
    </w:rPr>
  </w:style>
  <w:style w:type="paragraph" w:styleId="Style36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Style37">
    <w:name w:val="Абзац списка"/>
    <w:basedOn w:val="Normal"/>
    <w:qFormat/>
    <w:pPr>
      <w:widowControl w:val="false"/>
      <w:suppressAutoHyphens w:val="true"/>
      <w:spacing w:lineRule="auto" w:line="240" w:before="0" w:after="0"/>
      <w:ind w:left="720" w:right="0" w:hanging="0"/>
    </w:pPr>
    <w:rPr>
      <w:rFonts w:ascii="Arial" w:hAnsi="Arial" w:eastAsia="SimSun;宋体" w:cs="Mangal"/>
      <w:sz w:val="20"/>
      <w:szCs w:val="24"/>
      <w:lang w:bidi="hi-IN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zh-CN" w:bidi="ar-SA"/>
    </w:rPr>
  </w:style>
  <w:style w:type="paragraph" w:styleId="Style38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Normal1">
    <w:name w:val="ConsPlusNormal"/>
    <w:qFormat/>
    <w:pPr>
      <w:widowControl w:val="false"/>
      <w:suppressAutoHyphens w:val="true"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0"/>
      <w:lang w:val="ru-RU" w:eastAsia="zh-CN" w:bidi="ar-SA"/>
    </w:rPr>
  </w:style>
  <w:style w:type="paragraph" w:styleId="Style39">
    <w:name w:val="Содержимое таблицы"/>
    <w:basedOn w:val="Normal"/>
    <w:qFormat/>
    <w:pPr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34">
    <w:name w:val="Основной текст 3"/>
    <w:basedOn w:val="Normal"/>
    <w:qFormat/>
    <w:pPr>
      <w:jc w:val="both"/>
    </w:pPr>
    <w:rPr>
      <w:color w:val="0000FF"/>
    </w:rPr>
  </w:style>
  <w:style w:type="paragraph" w:styleId="Style42">
    <w:name w:val="Body Text Indent"/>
    <w:basedOn w:val="Normal"/>
    <w:pPr>
      <w:ind w:firstLine="567"/>
      <w:jc w:val="both"/>
    </w:pPr>
    <w:rPr/>
  </w:style>
  <w:style w:type="paragraph" w:styleId="24">
    <w:name w:val="Основной текст 2"/>
    <w:basedOn w:val="Normal"/>
    <w:qFormat/>
    <w:pPr>
      <w:jc w:val="both"/>
    </w:pPr>
    <w:rPr/>
  </w:style>
  <w:style w:type="paragraph" w:styleId="25">
    <w:name w:val="Основной текст с отступом 2"/>
    <w:basedOn w:val="Normal"/>
    <w:qFormat/>
    <w:pPr>
      <w:ind w:firstLine="709"/>
      <w:jc w:val="both"/>
    </w:pPr>
    <w:rPr>
      <w:color w:val="0000FF"/>
    </w:rPr>
  </w:style>
  <w:style w:type="paragraph" w:styleId="Msonormalcxspmiddle">
    <w:name w:val="msonormalcxspmiddle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43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paragraph" w:styleId="ConsNormal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sz w:val="18"/>
      <w:szCs w:val="18"/>
      <w:lang w:val="ru-RU" w:eastAsia="en-US" w:bidi="ar-SA"/>
    </w:rPr>
  </w:style>
  <w:style w:type="paragraph" w:styleId="211">
    <w:name w:val="Основной текст 21"/>
    <w:basedOn w:val="Normal"/>
    <w:qFormat/>
    <w:pPr>
      <w:suppressAutoHyphens w:val="true"/>
      <w:jc w:val="both"/>
    </w:pPr>
    <w:rPr>
      <w:b/>
      <w:bCs/>
      <w:sz w:val="28"/>
      <w:szCs w:val="20"/>
      <w:lang w:eastAsia="zh-CN"/>
    </w:rPr>
  </w:style>
  <w:style w:type="paragraph" w:styleId="12">
    <w:name w:val="нум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212">
    <w:name w:val="Основной текст с отступом 21"/>
    <w:basedOn w:val="Normal"/>
    <w:qFormat/>
    <w:pPr>
      <w:widowControl w:val="false"/>
      <w:tabs>
        <w:tab w:val="left" w:pos="1440" w:leader="none"/>
      </w:tabs>
      <w:overflowPunct w:val="true"/>
      <w:ind w:right="-1" w:firstLine="720"/>
      <w:jc w:val="both"/>
    </w:pPr>
    <w:rPr>
      <w:sz w:val="28"/>
      <w:szCs w:val="20"/>
    </w:rPr>
  </w:style>
  <w:style w:type="paragraph" w:styleId="13">
    <w:name w:val="Основной текст с отступом1"/>
    <w:basedOn w:val="Normal"/>
    <w:qFormat/>
    <w:pPr>
      <w:spacing w:before="0" w:after="120"/>
      <w:ind w:left="283" w:hanging="0"/>
    </w:pPr>
    <w:rPr/>
  </w:style>
  <w:style w:type="paragraph" w:styleId="Style44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Xl92">
    <w:name w:val="xl9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FF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91">
    <w:name w:val="xl9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90">
    <w:name w:val="xl90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9">
    <w:name w:val="xl8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8">
    <w:name w:val="xl8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7">
    <w:name w:val="xl8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6">
    <w:name w:val="xl8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5">
    <w:name w:val="xl85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4">
    <w:name w:val="xl84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3">
    <w:name w:val="xl8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2">
    <w:name w:val="xl8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1">
    <w:name w:val="xl8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80">
    <w:name w:val="xl80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9">
    <w:name w:val="xl7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8">
    <w:name w:val="xl7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7">
    <w:name w:val="xl7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6">
    <w:name w:val="xl7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5">
    <w:name w:val="xl7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4">
    <w:name w:val="xl74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3">
    <w:name w:val="xl7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2">
    <w:name w:val="xl72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1">
    <w:name w:val="xl71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0">
    <w:name w:val="xl70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9">
    <w:name w:val="xl69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8">
    <w:name w:val="xl68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7">
    <w:name w:val="xl67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6">
    <w:name w:val="xl66"/>
    <w:basedOn w:val="Normal"/>
    <w:qFormat/>
    <w:pPr>
      <w:widowControl/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5">
    <w:name w:val="xl6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rmal">
    <w:name w:val="mso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harChar4">
    <w:name w:val="Char Char4 Знак Знак Знак"/>
    <w:basedOn w:val="Normal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Verdana"/>
      <w:color w:val="000000"/>
      <w:sz w:val="20"/>
      <w:lang w:val="en-US" w:eastAsia="ar-SA"/>
    </w:rPr>
  </w:style>
  <w:style w:type="paragraph" w:styleId="Headertext">
    <w:name w:val="header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ormattext">
    <w:name w:val="format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listparagraph">
    <w:name w:val="msolistparagraph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spacing">
    <w:name w:val="msono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A">
    <w:name w:val="a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424242"/>
      <w:sz w:val="17"/>
      <w:lang w:val="ru-RU" w:eastAsia="ar-SA"/>
    </w:rPr>
  </w:style>
  <w:style w:type="paragraph" w:styleId="14">
    <w:name w:val="Абзац списка1"/>
    <w:basedOn w:val="Normal"/>
    <w:qFormat/>
    <w:pPr>
      <w:widowControl/>
      <w:suppressAutoHyphens w:val="true"/>
      <w:bidi w:val="0"/>
      <w:ind w:left="720" w:right="0" w:hanging="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15">
    <w:name w:val="Текст выноски1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onsnonformat">
    <w:name w:val="consnonforma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Style45">
    <w:name w:val="Текст (прав. подпись)"/>
    <w:basedOn w:val="Normal"/>
    <w:qFormat/>
    <w:pPr>
      <w:widowControl/>
      <w:suppressAutoHyphens w:val="true"/>
      <w:bidi w:val="0"/>
      <w:jc w:val="right"/>
    </w:pPr>
    <w:rPr>
      <w:rFonts w:ascii="Arial" w:hAnsi="Arial" w:eastAsia="Arial"/>
      <w:color w:val="000000"/>
      <w:sz w:val="20"/>
      <w:lang w:val="ru-RU" w:eastAsia="ar-SA"/>
    </w:rPr>
  </w:style>
  <w:style w:type="paragraph" w:styleId="Style46">
    <w:name w:val="Текст (лев. подпись)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0"/>
      <w:lang w:val="ru-RU" w:eastAsia="ar-SA"/>
    </w:rPr>
  </w:style>
  <w:style w:type="paragraph" w:styleId="Style47">
    <w:name w:val="Заголовок статьи"/>
    <w:basedOn w:val="Normal"/>
    <w:qFormat/>
    <w:pPr>
      <w:widowControl/>
      <w:suppressAutoHyphens w:val="true"/>
      <w:bidi w:val="0"/>
      <w:ind w:left="1612" w:right="0" w:hanging="892"/>
      <w:jc w:val="both"/>
    </w:pPr>
    <w:rPr>
      <w:rFonts w:ascii="Arial" w:hAnsi="Arial" w:eastAsia="Arial"/>
      <w:color w:val="000000"/>
      <w:sz w:val="20"/>
      <w:lang w:val="ru-RU" w:eastAsia="ar-SA"/>
    </w:rPr>
  </w:style>
  <w:style w:type="paragraph" w:styleId="HTML1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Courier New" w:hAnsi="Courier New" w:eastAsia="Courier New"/>
      <w:color w:val="000000"/>
      <w:sz w:val="20"/>
      <w:lang w:val="ru-RU" w:eastAsia="ar-SA"/>
    </w:rPr>
  </w:style>
  <w:style w:type="paragraph" w:styleId="Style48">
    <w:name w:val="Подзаголовок для информации об изменениях"/>
    <w:basedOn w:val="Normal"/>
    <w:qFormat/>
    <w:pPr>
      <w:widowControl w:val="false"/>
      <w:suppressAutoHyphens w:val="true"/>
      <w:bidi w:val="0"/>
      <w:ind w:left="0" w:right="0" w:firstLine="720"/>
      <w:jc w:val="both"/>
    </w:pPr>
    <w:rPr>
      <w:rFonts w:ascii="Arial" w:hAnsi="Arial" w:eastAsia="Arial"/>
      <w:b/>
      <w:color w:val="353842"/>
      <w:sz w:val="18"/>
      <w:lang w:val="ru-RU" w:eastAsia="ar-SA"/>
    </w:rPr>
  </w:style>
  <w:style w:type="paragraph" w:styleId="Style49">
    <w:name w:val="Информация об изменениях документа"/>
    <w:qFormat/>
    <w:pPr>
      <w:widowControl w:val="false"/>
    </w:pPr>
    <w:rPr>
      <w:rFonts w:ascii="Arial" w:hAnsi="Arial" w:eastAsia="Arial" w:cs="Tahoma"/>
      <w:i/>
      <w:color w:val="353842"/>
      <w:sz w:val="24"/>
      <w:szCs w:val="22"/>
      <w:shd w:fill="F0F0F0" w:val="clear"/>
      <w:lang w:val="ru-RU" w:eastAsia="ar-SA" w:bidi="ar-SA"/>
    </w:rPr>
  </w:style>
  <w:style w:type="paragraph" w:styleId="Style50">
    <w:name w:val="Комментарий"/>
    <w:basedOn w:val="Normal"/>
    <w:qFormat/>
    <w:pPr/>
    <w:rPr>
      <w:rFonts w:ascii="Arial" w:hAnsi="Arial" w:eastAsia="Arial"/>
      <w:color w:val="353842"/>
      <w:sz w:val="24"/>
      <w:shd w:fill="F0F0F0" w:val="clear"/>
      <w:lang w:val="ru-RU" w:eastAsia="ar-SA"/>
    </w:rPr>
  </w:style>
  <w:style w:type="paragraph" w:styleId="Style51">
    <w:name w:val="Информация об изменениях"/>
    <w:basedOn w:val="Normal"/>
    <w:qFormat/>
    <w:pPr/>
    <w:rPr>
      <w:rFonts w:ascii="Arial" w:hAnsi="Arial" w:eastAsia="Arial"/>
      <w:color w:val="353842"/>
      <w:sz w:val="18"/>
      <w:shd w:fill="EAEFED" w:val="clear"/>
      <w:lang w:val="ru-RU" w:eastAsia="ar-SA"/>
    </w:rPr>
  </w:style>
  <w:style w:type="paragraph" w:styleId="Msonormalbullet2gif">
    <w:name w:val="msonormalbullet2.gif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R1">
    <w:name w:val="FR1"/>
    <w:qFormat/>
    <w:pPr>
      <w:widowControl w:val="false"/>
      <w:suppressAutoHyphens w:val="true"/>
      <w:bidi w:val="0"/>
      <w:ind w:left="1760" w:right="0" w:hanging="0"/>
      <w:jc w:val="left"/>
    </w:pPr>
    <w:rPr>
      <w:rFonts w:ascii="Times New Roman" w:hAnsi="Times New Roman" w:eastAsia="Times New Roman" w:cs="Liberation Serif"/>
      <w:b/>
      <w:color w:val="000000"/>
      <w:sz w:val="32"/>
      <w:szCs w:val="24"/>
      <w:lang w:val="ru-RU" w:eastAsia="ar-SA" w:bidi="ar-SA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36"/>
      <w:ind w:left="0" w:right="0" w:firstLine="84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Style52">
    <w:name w:val="Style5"/>
    <w:basedOn w:val="Normal"/>
    <w:qFormat/>
    <w:pPr>
      <w:widowControl w:val="false"/>
      <w:suppressAutoHyphens w:val="true"/>
      <w:bidi w:val="0"/>
      <w:spacing w:lineRule="exact" w:line="278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35">
    <w:name w:val="Основной текст (3)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Style53">
    <w:name w:val="Подпись к таблице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Style54">
    <w:name w:val="Словарная статья"/>
    <w:basedOn w:val="Normal"/>
    <w:qFormat/>
    <w:pPr>
      <w:widowControl w:val="false"/>
      <w:suppressAutoHyphens w:val="true"/>
      <w:bidi w:val="0"/>
      <w:ind w:left="0" w:right="118" w:hanging="0"/>
      <w:jc w:val="both"/>
    </w:pPr>
    <w:rPr>
      <w:rFonts w:ascii="Arial" w:hAnsi="Arial" w:eastAsia="Arial"/>
      <w:color w:val="000000"/>
      <w:sz w:val="24"/>
      <w:lang w:val="ru-RU" w:eastAsia="ar-SA"/>
    </w:rPr>
  </w:style>
  <w:style w:type="paragraph" w:styleId="Style55">
    <w:name w:val="Название объекта"/>
    <w:basedOn w:val="Normal"/>
    <w:qFormat/>
    <w:pPr>
      <w:widowControl/>
      <w:suppressAutoHyphens w:val="true"/>
      <w:bidi w:val="0"/>
      <w:jc w:val="left"/>
    </w:pPr>
    <w:rPr>
      <w:rFonts w:ascii="Arial Cyr Chuv" w:hAnsi="Arial Cyr Chuv" w:eastAsia="Arial Cyr Chuv"/>
      <w:b/>
      <w:color w:val="000000"/>
      <w:sz w:val="26"/>
      <w:lang w:val="ru-RU" w:eastAsia="ar-SA"/>
    </w:rPr>
  </w:style>
  <w:style w:type="paragraph" w:styleId="Style56">
    <w:name w:val="Цитата"/>
    <w:basedOn w:val="Normal"/>
    <w:qFormat/>
    <w:pPr>
      <w:widowControl/>
      <w:suppressAutoHyphens w:val="true"/>
      <w:bidi w:val="0"/>
      <w:ind w:left="4510" w:right="440" w:hanging="0"/>
      <w:jc w:val="both"/>
    </w:pPr>
    <w:rPr>
      <w:rFonts w:ascii="Times New Roman" w:hAnsi="Times New Roman" w:eastAsia="Times New Roman"/>
      <w:color w:val="000000"/>
      <w:sz w:val="20"/>
      <w:lang w:val="ru-RU"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before="0" w:after="120"/>
      <w:ind w:left="283" w:right="0" w:hanging="0"/>
      <w:jc w:val="left"/>
    </w:pPr>
    <w:rPr>
      <w:rFonts w:ascii="Times New Roman" w:hAnsi="Times New Roman" w:eastAsia="Times New Roman"/>
      <w:color w:val="000000"/>
      <w:sz w:val="16"/>
      <w:lang w:val="ru-RU" w:eastAsia="ar-SA"/>
    </w:rPr>
  </w:style>
  <w:style w:type="paragraph" w:styleId="ParagraphStyle">
    <w:name w:val="Paragraph Sty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val="ru-RU" w:eastAsia="ar-SA" w:bidi="ar-SA"/>
    </w:rPr>
  </w:style>
  <w:style w:type="paragraph" w:styleId="111">
    <w:name w:val="Основной текст (11)"/>
    <w:basedOn w:val="Normal"/>
    <w:qFormat/>
    <w:pPr>
      <w:widowControl/>
      <w:shd w:fill="FFFFFF"/>
      <w:suppressAutoHyphens w:val="true"/>
      <w:bidi w:val="0"/>
      <w:spacing w:lineRule="atLeast" w:line="240"/>
      <w:jc w:val="left"/>
    </w:pPr>
    <w:rPr>
      <w:rFonts w:ascii="Palatino Linotype" w:hAnsi="Palatino Linotype" w:eastAsia="Palatino Linotype"/>
      <w:color w:val="000000"/>
      <w:sz w:val="18"/>
      <w:lang w:val="ru-RU" w:eastAsia="ar-SA"/>
    </w:rPr>
  </w:style>
  <w:style w:type="paragraph" w:styleId="FR3">
    <w:name w:val="FR3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Liberation Serif"/>
      <w:color w:val="000000"/>
      <w:sz w:val="18"/>
      <w:szCs w:val="24"/>
      <w:lang w:val="ru-RU" w:eastAsia="ar-SA" w:bidi="ar-SA"/>
    </w:rPr>
  </w:style>
  <w:style w:type="paragraph" w:styleId="Style57">
    <w:name w:val="Прижатый влево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4"/>
      <w:lang w:val="ru-RU"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ar-SA"/>
    </w:rPr>
  </w:style>
  <w:style w:type="paragraph" w:styleId="Style58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36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20"/>
      <w:jc w:val="right"/>
    </w:pPr>
    <w:rPr>
      <w:rFonts w:ascii="Times New Roman" w:hAnsi="Times New Roman" w:eastAsia="Times New Roman"/>
      <w:color w:val="000000"/>
      <w:sz w:val="28"/>
      <w:lang w:val="ru-RU" w:eastAsia="ar-SA"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garantf1://17541882.0" TargetMode="External"/><Relationship Id="rId4" Type="http://schemas.openxmlformats.org/officeDocument/2006/relationships/hyperlink" Target="garantf1://17541882.0" TargetMode="External"/><Relationship Id="rId5" Type="http://schemas.openxmlformats.org/officeDocument/2006/relationships/hyperlink" Target="garantf1://17541882.0" TargetMode="External"/><Relationship Id="rId6" Type="http://schemas.openxmlformats.org/officeDocument/2006/relationships/hyperlink" Target="garantf1://17541882.0" TargetMode="External"/><Relationship Id="rId7" Type="http://schemas.openxmlformats.org/officeDocument/2006/relationships/hyperlink" Target="garantf1://17541882.0" TargetMode="External"/><Relationship Id="rId8" Type="http://schemas.openxmlformats.org/officeDocument/2006/relationships/hyperlink" Target="garantf1://17541882.0" TargetMode="External"/><Relationship Id="rId9" Type="http://schemas.openxmlformats.org/officeDocument/2006/relationships/hyperlink" Target="garantf1://17541882.0" TargetMode="External"/><Relationship Id="rId10" Type="http://schemas.openxmlformats.org/officeDocument/2006/relationships/hyperlink" Target="garantf1://12052272.0" TargetMode="External"/><Relationship Id="rId11" Type="http://schemas.openxmlformats.org/officeDocument/2006/relationships/hyperlink" Target="garantf1://17441377.1000" TargetMode="External"/><Relationship Id="rId12" Type="http://schemas.openxmlformats.org/officeDocument/2006/relationships/hyperlink" Target="garantf1://17441377.0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Application>LibreOffice/5.1.3.2$Windows_x86 LibreOffice_project/644e4637d1d8544fd9f56425bd6cec110e49301b</Application>
  <Pages>1</Pages>
  <Words>210</Words>
  <Characters>1470</Characters>
  <CharactersWithSpaces>1792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2019-01-10T12:16:00Z</dcterms:created>
  <dc:creator>user</dc:creator>
  <dc:description/>
  <dc:language>ru-RU</dc:language>
  <cp:lastModifiedBy/>
  <cp:lastPrinted>2020-05-14T15:47:01Z</cp:lastPrinted>
  <dcterms:modified xsi:type="dcterms:W3CDTF">2021-05-20T13:34:30Z</dcterms:modified>
  <cp:revision>127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