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Документ предоставлен </w:t>
      </w:r>
      <w:hyperlink xmlns:r="http://schemas.openxmlformats.org/officeDocument/2006/relationships" r:id="docRId0">
        <w:r>
          <w:rPr>
            <w:rFonts w:ascii="Tahoma" w:hAnsi="Tahoma" w:cs="Tahoma" w:eastAsia="Tahoma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КонсультантПлюс</w:t>
        </w:r>
      </w:hyperlink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Зарегистрировано в Минюсте России 12 февраля 2020 г. N 57476</w:t>
      </w:r>
    </w:p>
    <w:p>
      <w:pPr>
        <w:spacing w:before="100" w:after="1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МИНИСТЕРСТВО ЮСТИЦИИ РОССИЙСКОЙ ФЕДЕРАЦИИ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ПРИКАЗ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от 7 февраля 2020 г. N 14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ОБ УТВЕРЖДЕНИИ ПОРЯДКА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НАПРАВЛЕНИЯ В НОТАРИАЛЬНУЮ ПАЛАТУ СУБЪЕКТА РОССИЙСКОЙ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ФЕДЕРАЦИИ СВЕДЕНИЙ ОБ УДОСТОВЕРЕНИИ ИЛИ ОТМЕНЕ ДОВЕРЕННОСТИ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ОРГАНОМ МЕСТНОГО САМОУПРАВЛЕНИЯ, ДОЛЖНОСТНОЕ ЛИЦО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КОТОРОГО УДОСТОВЕРИЛО ДОВЕРЕННОСТЬ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соответствии с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частью третьей статьи 37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Основ законодательства Российской Федерации о нотариате от 11.02.1993 N 4462-1 (Ведомости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2019, N 30, ст. 4128) приказываю: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Утвердить прилагаемый </w:t>
      </w:r>
      <w:r>
        <w:rPr>
          <w:rFonts w:ascii="Calibri" w:hAnsi="Calibri" w:cs="Calibri" w:eastAsia="Calibri"/>
          <w:color w:val="0000FF"/>
          <w:spacing w:val="0"/>
          <w:position w:val="0"/>
          <w:sz w:val="22"/>
          <w:shd w:fill="auto" w:val="clear"/>
        </w:rPr>
        <w:t xml:space="preserve">Порядок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направления в нотариальную палату субъекта Российской Федерации сведений об удостоверении или отмене доверенности органом местного самоуправления, должностное лицо которого удостоверило доверенность.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Признать утратившим силу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приказ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Минюста России от 29.06.2015 N 156 "Об утверждении Порядка направления в нотариальную палату субъекта Российской Федерации сведений об удостоверении или отмене завещания или доверенности органом, в котором работает должностное лицо местного самоуправления, удостоверившее завещание или доверенность" (зарегистрирован Минюстом России 30.06.2015, регистрационный N 37828).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Министр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К.А.ЧУЙЧЕНКО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Утвержден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приказом Минюста России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 7 февраля 2020 г. N 14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ПОРЯДОК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НАПРАВЛЕНИЯ В НОТАРИАЛЬНУЮ ПАЛАТУ СУБЪЕКТА РОССИЙСКОЙ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ФЕДЕРАЦИИ СВЕДЕНИЙ ОБ УДОСТОВЕРЕНИИ ИЛИ ОТМЕНЕ ДОВЕРЕННОСТИ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ОРГАНОМ МЕСТНОГО САМОУПРАВЛЕНИЯ, ДОЛЖНОСТНОЕ ЛИЦО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КОТОРОГО УДОСТОВЕРИЛО ДОВЕРЕННОСТЬ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Порядок направления в нотариальную палату субъекта Российской Федерации сведений об удостоверении или отмене доверенности органом местного самоуправления &lt;*&gt;, должностное лицо которого удостоверило доверенность, определяет правила направления в нотариальную палату субъекта Российской Федерации сведений об удостоверении или отмене доверенности органом местного самоуправления, должностное лицо которого удостоверило доверенность, в форме электронного документа (далее - сведения), для регистрации указанных сведений в реестре нотариальных действий единой информационной системы нотариата с использованием информационно-телекоммуникационной сети "Интернет".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--------------------------------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&lt;*&gt; </w:t>
      </w:r>
      <w:hyperlink xmlns:r="http://schemas.openxmlformats.org/officeDocument/2006/relationships" r:id="docRId3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Часть четвертая статьи 1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Основ законодательства Российской Федерации о нотариате от 11.02.1993 N 4462-1 (Ведомости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2019, N 30, ст. 4128).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Участниками электронного взаимодействия при направлении сведений являются: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должностное лицо местного самоуправления, направляющее в нотариальную палату субъекта Российской Федерации сведения в соответствии со </w:t>
      </w:r>
      <w:hyperlink xmlns:r="http://schemas.openxmlformats.org/officeDocument/2006/relationships" r:id="docRId4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статьей 37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Основ законодательства Российской Федерации о нотариате от 11.02.1993 N 4462-1 (далее - отправитель);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нотариальная палата субъекта Российской Федерации.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Отправитель представляет в нотариальную палату субъекта Российской Федерации сведения в форме электронного документа, подписанного квалифицированной электронной подписью отправителя, в соответствии с требованиями, установленными </w:t>
      </w:r>
      <w:hyperlink xmlns:r="http://schemas.openxmlformats.org/officeDocument/2006/relationships" r:id="docRId5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Порядком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ведения реестров единой информационной системы нотариата, утвержденным приказом Минюста России от 17.06.2014 N 129 (зарегистрирован Минюстом России 18.06.2014, регистрационный N 32716), с изменениями, внесенными приказами Минюста России от 29.06.2015 N 159 (зарегистрирован Минюстом России 30.06.2015, регистрационный N 37821), от 28.12.2016 N 323 (зарегистрирован Минюстом России 30.12.2016, регистрационный N 45075), от 28.04.2017 N 69 (зарегистрирован Минюстом России 15.05.2017, регистрационный N 46736), от 21.12.2017 N 267 (зарегистрирован Минюстом России 26.12.2017, регистрационный N 49457), от 29.06.2018 N 137 (зарегистрирован Минюстом России 09.07.2018, регистрационный N 51568), от 28.06.2019 N 125 (зарегистрирован Минюстом России 04.07.2019, регистрационный N 55152), от 07.02.2020 N 13 (зарегистрирован Минюстом России 12.02.2020, регистрационный N 57474).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Сведения могут быть направлены в нотариальную палату субъекта Российской Федерации отправителем: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 помощи программно-технических средств гарантированной доставки, обеспечивающих защиту персональных данных, в соответствии с законодательством Российской Федерации в области персональных данных;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использованием портала, размещенного в информационно-телекоммуникационной сети "Интернет" по адресу, опубликованному на официальном сайте оператора единой информационной системы нотариата (</w:t>
      </w:r>
      <w:hyperlink xmlns:r="http://schemas.openxmlformats.org/officeDocument/2006/relationships" r:id="docRId6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www.notariat.ru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почтовым отправлением на бумажном носителе с приложенными сведениями на электронных носителях (дисках CD, DVD, устройствах flash-памяти и других) в виде файла (файлов) утвержденного формата сведений. При этом полномочия представителя отправителя должны быть подтверждены копией приказа или доверенности о наделении такого лица соответствующими полномочиями.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consultantplus://offline/ref=75876A5D9D7FD15CC92CBCD114886AC0DE9E5FF1905811E8222CCF0F4B76A40C3114E58DDD0BA9871A015D1E070D5C727CACBC3B9EB3v8F" Id="docRId3" Type="http://schemas.openxmlformats.org/officeDocument/2006/relationships/hyperlink" /><Relationship Target="numbering.xml" Id="docRId7" Type="http://schemas.openxmlformats.org/officeDocument/2006/relationships/numbering" /><Relationship TargetMode="External" Target="http://www.consultant.ru/" Id="docRId0" Type="http://schemas.openxmlformats.org/officeDocument/2006/relationships/hyperlink" /><Relationship TargetMode="External" Target="consultantplus://offline/ref=75876A5D9D7FD15CC92CBCD114886AC0DC9457FB995F11E8222CCF0F4B76A40C2314BD88DB0BBCD34F5B0A1307B0v5F" Id="docRId2" Type="http://schemas.openxmlformats.org/officeDocument/2006/relationships/hyperlink" /><Relationship TargetMode="External" Target="consultantplus://offline/ref=75876A5D9D7FD15CC92CBCD114886AC0DE9E5FF1905811E8222CCF0F4B76A40C3114E58DDC0BA9871A015D1E070D5C727CACBC3B9EB3v8F" Id="docRId4" Type="http://schemas.openxmlformats.org/officeDocument/2006/relationships/hyperlink" /><Relationship TargetMode="External" Target="http://www.notariat.ru/" Id="docRId6" Type="http://schemas.openxmlformats.org/officeDocument/2006/relationships/hyperlink" /><Relationship Target="styles.xml" Id="docRId8" Type="http://schemas.openxmlformats.org/officeDocument/2006/relationships/styles" /><Relationship TargetMode="External" Target="consultantplus://offline/ref=75876A5D9D7FD15CC92CBCD114886AC0DE9E5FF1905811E8222CCF0F4B76A40C3114E58DDF07A9871A015D1E070D5C727CACBC3B9EB3v8F" Id="docRId1" Type="http://schemas.openxmlformats.org/officeDocument/2006/relationships/hyperlink" /><Relationship TargetMode="External" Target="consultantplus://offline/ref=75876A5D9D7FD15CC92CBCD114886AC0DE9853F1965A11E8222CCF0F4B76A40C3114E584DF00A9871A015D1E070D5C727CACBC3B9EB3v8F" Id="docRId5" Type="http://schemas.openxmlformats.org/officeDocument/2006/relationships/hyperlink" /></Relationships>
</file>