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65" w:rsidRDefault="007C0D65" w:rsidP="007C0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0395" cy="61214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00" w:type="dxa"/>
        <w:tblLayout w:type="fixed"/>
        <w:tblLook w:val="04A0"/>
      </w:tblPr>
      <w:tblGrid>
        <w:gridCol w:w="1242"/>
        <w:gridCol w:w="1303"/>
        <w:gridCol w:w="1389"/>
        <w:gridCol w:w="1558"/>
        <w:gridCol w:w="1275"/>
        <w:gridCol w:w="1359"/>
        <w:gridCol w:w="1474"/>
      </w:tblGrid>
      <w:tr w:rsidR="007C0D65" w:rsidTr="000304AB">
        <w:tc>
          <w:tcPr>
            <w:tcW w:w="3934" w:type="dxa"/>
            <w:gridSpan w:val="3"/>
          </w:tcPr>
          <w:p w:rsidR="007C0D65" w:rsidRDefault="007C0D65" w:rsidP="0003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C0D65" w:rsidRDefault="007C0D65" w:rsidP="0003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Чувашская Республика </w:t>
            </w:r>
          </w:p>
          <w:p w:rsidR="007C0D65" w:rsidRDefault="007C0D65" w:rsidP="0003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Собрание депутатов Сятракасинского сельского  поселения                        </w:t>
            </w:r>
          </w:p>
          <w:p w:rsidR="007C0D65" w:rsidRDefault="007C0D65" w:rsidP="0003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Моргаушского района</w:t>
            </w:r>
          </w:p>
          <w:p w:rsidR="007C0D65" w:rsidRDefault="007C0D65" w:rsidP="0003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C0D65" w:rsidRDefault="007C0D65" w:rsidP="0003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РЕШЕНИЕ                     </w:t>
            </w:r>
          </w:p>
          <w:p w:rsidR="007C0D65" w:rsidRDefault="007C0D65" w:rsidP="0003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558" w:type="dxa"/>
          </w:tcPr>
          <w:p w:rsidR="007C0D65" w:rsidRDefault="007C0D65" w:rsidP="0003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gridSpan w:val="3"/>
          </w:tcPr>
          <w:p w:rsidR="007C0D65" w:rsidRDefault="007C0D65" w:rsidP="000304A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0D65" w:rsidRDefault="007C0D65" w:rsidP="000304A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Чăваш Республики</w:t>
            </w:r>
          </w:p>
          <w:p w:rsidR="007C0D65" w:rsidRDefault="007C0D65" w:rsidP="0003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Муркаш районĕн</w:t>
            </w:r>
          </w:p>
          <w:p w:rsidR="007C0D65" w:rsidRDefault="007C0D65" w:rsidP="0003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Çатракасси ял   </w:t>
            </w:r>
          </w:p>
          <w:p w:rsidR="007C0D65" w:rsidRDefault="007C0D65" w:rsidP="0003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поселенийĕн </w:t>
            </w:r>
          </w:p>
          <w:p w:rsidR="007C0D65" w:rsidRDefault="007C0D65" w:rsidP="0003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депутачěсен пух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вĕ                        </w:t>
            </w:r>
          </w:p>
          <w:p w:rsidR="007C0D65" w:rsidRDefault="007C0D65" w:rsidP="0003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C0D65" w:rsidRDefault="007C0D65" w:rsidP="0003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ЙЫШĂНУ</w:t>
            </w:r>
          </w:p>
          <w:p w:rsidR="007C0D65" w:rsidRDefault="007C0D65" w:rsidP="0003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</w:tr>
      <w:tr w:rsidR="007C0D65" w:rsidTr="000304AB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0D65" w:rsidRDefault="007C0D65" w:rsidP="007C0D6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02.12.</w:t>
            </w:r>
          </w:p>
        </w:tc>
        <w:tc>
          <w:tcPr>
            <w:tcW w:w="1303" w:type="dxa"/>
            <w:hideMark/>
          </w:tcPr>
          <w:p w:rsidR="007C0D65" w:rsidRDefault="007C0D65" w:rsidP="000304A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2021ç. №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0D65" w:rsidRDefault="007C0D65" w:rsidP="007C0D6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С-17/1</w:t>
            </w:r>
          </w:p>
        </w:tc>
        <w:tc>
          <w:tcPr>
            <w:tcW w:w="1558" w:type="dxa"/>
          </w:tcPr>
          <w:p w:rsidR="007C0D65" w:rsidRDefault="007C0D65" w:rsidP="0003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0D65" w:rsidRDefault="007C0D65" w:rsidP="007C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02.12.</w:t>
            </w:r>
          </w:p>
        </w:tc>
        <w:tc>
          <w:tcPr>
            <w:tcW w:w="1359" w:type="dxa"/>
            <w:hideMark/>
          </w:tcPr>
          <w:p w:rsidR="007C0D65" w:rsidRDefault="007C0D65" w:rsidP="0003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2021 г. 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С-17/1</w:t>
            </w:r>
          </w:p>
        </w:tc>
      </w:tr>
      <w:tr w:rsidR="007C0D65" w:rsidTr="000304AB">
        <w:tc>
          <w:tcPr>
            <w:tcW w:w="3934" w:type="dxa"/>
            <w:gridSpan w:val="3"/>
            <w:hideMark/>
          </w:tcPr>
          <w:p w:rsidR="007C0D65" w:rsidRDefault="007C0D65" w:rsidP="00030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Деревня Сятракасы                                                    </w:t>
            </w:r>
          </w:p>
        </w:tc>
        <w:tc>
          <w:tcPr>
            <w:tcW w:w="1558" w:type="dxa"/>
          </w:tcPr>
          <w:p w:rsidR="007C0D65" w:rsidRDefault="007C0D65" w:rsidP="0003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gridSpan w:val="3"/>
            <w:hideMark/>
          </w:tcPr>
          <w:p w:rsidR="007C0D65" w:rsidRDefault="007C0D65" w:rsidP="0003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Çатракасси ялӗ</w:t>
            </w:r>
          </w:p>
        </w:tc>
      </w:tr>
    </w:tbl>
    <w:p w:rsidR="007C0D65" w:rsidRDefault="007C0D65"/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right="5101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решение Собрания депутатов Сятракасинского сельского поселения Моргаушского района Чувашской Республики от 14.12.2020 г. № С-4/1 «О бюджете  Сятракасинского сельского поселения Моргаушского района Чувашской Республики на 2021 год и  плановый период 2022 и 2023 годов»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23 Положения «О регулировании бюджетных правоотношений в Сятракасинском  сельском поселении Моргаушского района Чувашской Республики», утвержденного решением Собрания депутатов Сятракасинского  сельского поселения Моргаушского района Чувашской Республики от  17.10.2014 года № С-44/1.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b/>
          <w:sz w:val="24"/>
          <w:szCs w:val="24"/>
        </w:rPr>
        <w:t xml:space="preserve"> Собрание депутатов Сятракасинского сельского поселения Моргаушского района Чувашской Республики решило:   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</w:rPr>
      </w:pPr>
      <w:bookmarkStart w:id="0" w:name="sub_1"/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b/>
          <w:bCs/>
          <w:color w:val="000080"/>
          <w:sz w:val="24"/>
        </w:rPr>
        <w:t>Статья 1.</w:t>
      </w:r>
      <w:r w:rsidRPr="007C0D65">
        <w:rPr>
          <w:rFonts w:ascii="Times New Roman" w:eastAsia="Times New Roman" w:hAnsi="Times New Roman" w:cs="Times New Roman"/>
          <w:sz w:val="24"/>
          <w:szCs w:val="24"/>
        </w:rPr>
        <w:t xml:space="preserve"> Внести  в решение Собрания депутатов Сятракасинского  сельского поселения Моргаушского района Чувашской Республики от 14.12.2020 года № С-4/1 «О бюджете Сятракасинского  сельского поселения Моргаушского района Чувашской Республики на 2021 год и плановый период 2022 и 2023 годов» следующие изменения:</w:t>
      </w:r>
      <w:bookmarkEnd w:id="0"/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21"/>
      <w:r w:rsidRPr="007C0D65">
        <w:rPr>
          <w:rFonts w:ascii="Times New Roman" w:eastAsia="Times New Roman" w:hAnsi="Times New Roman" w:cs="Times New Roman"/>
          <w:sz w:val="24"/>
          <w:szCs w:val="24"/>
        </w:rPr>
        <w:t>1) в статье 7: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>в части 1:</w:t>
      </w:r>
    </w:p>
    <w:p w:rsidR="007C0D65" w:rsidRPr="007C0D65" w:rsidRDefault="007C0D65" w:rsidP="007C0D65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>в пункте «а» слова «приложения 6-6.7» заменить словами «приложениям 6-6.8;</w:t>
      </w:r>
      <w:r w:rsidRPr="007C0D6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>в пункте «в» слова «приложения 8-8.7» заменить словами «приложениям 8-8.8;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>в пункте «д» слова «приложения 10-10.7» заменить словами «приложениям 10-10.8;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>2)  дополнить приложением 6.8  следующего содержания: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«Приложение 6.8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>к решению Собрания депутатов                                                                                                                                   Сятракасинского  сельского поселения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>Моргаушского района Чувашской Республики от  14.12.2020 г. № С-4/1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Arial" w:eastAsia="Times New Roman" w:hAnsi="Arial" w:cs="Arial"/>
          <w:sz w:val="20"/>
          <w:szCs w:val="20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>«О  бюджете Сятракасинского  сельского поселения Моргаушского района Чувашской Республики на 2021 год и плановый период 2022 и 2023 годов»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>ИЗМЕНЕНИЕ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>распределения бюджетных ассигнований по разделам, подразделам,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 xml:space="preserve">целевым статьям (муниципальным программам Моргаушского района 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и непрограммным направлениям деятельности) 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>и группам (группам и подгруппам) видов расходов классификации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>расходов бюджета Сятракасинского  сельского поселения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>Моргаушского района Чувашской Республики на 2021 год,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>предусмотренного приложениями 6,6.1,6.2,6.3,6.4,6.5,6.6,6.7 к  решению Собрания депутатов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>Сятракасинского  сельского поселения Моргаушского района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>Чувашской Республики «О бюджете Сятракасинского  сельского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>поселения Моргаушского района Чувашской Республики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>на 2021  год и плановый период 2022 и 2023 годов»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(тыс. руб.)</w:t>
      </w:r>
    </w:p>
    <w:tbl>
      <w:tblPr>
        <w:tblW w:w="0" w:type="auto"/>
        <w:tblInd w:w="16" w:type="dxa"/>
        <w:tblLayout w:type="fixed"/>
        <w:tblLook w:val="0000"/>
      </w:tblPr>
      <w:tblGrid>
        <w:gridCol w:w="5011"/>
        <w:gridCol w:w="400"/>
        <w:gridCol w:w="396"/>
        <w:gridCol w:w="1733"/>
        <w:gridCol w:w="587"/>
        <w:gridCol w:w="1492"/>
      </w:tblGrid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(увеличение, уменьшение(-))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(увеличе-ние, уменьше-ние (-))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65,1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"Общепрограммные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63,8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63,8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-3,3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-3,3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-50,0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-50,0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-50,0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-50,0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-50,0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-50,0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-50,0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Ч530000000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Ч530200000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Ч530273710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Ч530273710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Ч530273710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-11,7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-11,7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-38,0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-38,0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-38,0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</w:t>
            </w: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-38,0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Ц810400000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-38,0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-38,0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-38,0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-38,0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"Комплексное развитие территории города Новочебоксарска"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-22,6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"Создание и развитие инфраструктуры на территории города Новочебоксарска" муниципальной программы "Комплексное развитие территории города Новочебоксарска"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-22,6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-22,6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-22,6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-22,6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-22,6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дорожной деятельности, кроме </w:t>
            </w: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Ч210374190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Ч210374190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Ч210374190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-53,4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A130000000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A130100000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A130173090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A130173090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A130173090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-92,4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-92,4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-92,4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-92,4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A510275550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-119,5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A510275550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-119,5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A510275550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-119,5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-1,7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-1,7</w:t>
            </w:r>
          </w:p>
        </w:tc>
      </w:tr>
    </w:tbl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>3) дополнить приложением 8.8 следующего содержания: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«Приложение 8.8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>к решению Собрания депутатов                                                                                                                                   Сятракасинского  сельского поселения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>Моргаушского района Чувашской Республики от  14.12.2020 г. № С-4/1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Arial" w:eastAsia="Times New Roman" w:hAnsi="Arial" w:cs="Arial"/>
          <w:sz w:val="20"/>
          <w:szCs w:val="20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>«О  бюджете Сятракасинского  сельского поселения Моргаушского района Чувашской Республики на 2021 год и плановый период 2022 и 2023 годов»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>ИЗМЕНЕНИЕ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 xml:space="preserve">распределения бюджетных ассигнований по 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 xml:space="preserve">целевым статьям (муниципальным программам Моргаушского района 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>Чувашской Республики и непрограммным направлениям деятельности),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 xml:space="preserve"> группам (группам и подгруппам) видов расходов, 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>разделам, подразделам классификации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lastRenderedPageBreak/>
        <w:t>расходов бюджета Сятракасинского  сельского поселения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>Моргаушского района Чувашской Республики на 2021  год,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>предусмотренного приложениями 8,8.1,8.2,8.3,8.4,8.5,8.6,8.7  к  решению Собрания депутатов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>Сятракасинского  сельского поселения Моргаушского района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>Чувашской Республики «О бюджете Сятракасинского  сельского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>поселения Моргаушского района Чувашской Республики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>на 2021 год и плановый период 2022 и 2023 годов»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 xml:space="preserve">    (тыс.руб.)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571"/>
        <w:gridCol w:w="4618"/>
        <w:gridCol w:w="1727"/>
        <w:gridCol w:w="583"/>
        <w:gridCol w:w="332"/>
        <w:gridCol w:w="354"/>
        <w:gridCol w:w="1449"/>
      </w:tblGrid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(увеличение, уменьшение(-))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463"/>
        </w:trPr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(увеличе-ние, уменьше-ние (-))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</w:t>
            </w: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территорий Чувашской Республики"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Ц800000000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-38,0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-38,0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-38,0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-38,0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-38,0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-38,0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-38,0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-38,0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22,6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22,6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Ч210374190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Ч210374190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Ч210374190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Ч210374190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Ч210374190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45,8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-50,0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-50,0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-50,0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-50,0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-50,0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-50,0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-50,0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-11,7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-11,7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-11,7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-11,7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11,7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11,7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11,7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11,7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95,8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63,8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63,8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63,8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63,8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Ч530000000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Ч530200000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Ч530273710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A130000000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A130173090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A130173090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A130173090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A130173090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A130173090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-92,4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-92,4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-92,4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A510275550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-119,5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A510275550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-119,5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A510275550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-119,5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A510275550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-119,5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A510275550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-119,5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27,1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27,1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27,1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27,1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27,1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"Комплексное развитие территории города Новочебоксарска"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-22,6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"Создание и развитие инфраструктуры на территории города Новочебоксарска" муниципальной программы "Комплексное развитие территории города Новочебоксарска"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-22,6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-22,6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-22,6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-22,6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-22,6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-22,6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-22,6</w:t>
            </w:r>
          </w:p>
        </w:tc>
      </w:tr>
    </w:tbl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>4) дополнить приложением 10.8 следующего содержания: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337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0D65">
        <w:rPr>
          <w:rFonts w:ascii="Times New Roman" w:eastAsia="Times New Roman" w:hAnsi="Times New Roman" w:cs="Times New Roman"/>
          <w:sz w:val="24"/>
          <w:szCs w:val="24"/>
        </w:rPr>
        <w:t xml:space="preserve">   «Приложение 10.8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>к решению Собрания депутатов                                                                                                                                   Сятракасинского  сельского поселения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>Моргаушского района Чувашской Республики от  14.12.2020  г. № С-4/1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Arial" w:eastAsia="Times New Roman" w:hAnsi="Arial" w:cs="Arial"/>
          <w:sz w:val="20"/>
          <w:szCs w:val="20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>«О  бюджете Сятракасинского  сельского поселения Моргаушского района Чувашской Республики на 2020 год и плановый период 2021 и 2022 годов»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>ИЗМЕНЕНИЕ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>ведомственной структуры расходов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 xml:space="preserve"> бюджета Сятракасинского  сельского поселения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>Моргаушского района Чувашской Республики на 2021 год,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предусмотренного приложениями 10,10.1,10.2,10.3,10.4,10.5,10.6 к  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>решению Собрания депутатов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>Сятракасинского  сельского поселения Моргаушского района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>Чувашской Республики «О бюджете Сятракасинского  сельского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>поселения Моргаушского района Чувашской Республики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>на 2021 год и плановый период 2022 и 2023 годов»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>(тыс.руб.)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(увеличение, уменьшение(-))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(увеличе-ние, уменьше-ние (-))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Сятракасинского сельского поселения Моргаушского района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63,8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63,8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-3,3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-3,3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-50,0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-50,0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-50,0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-50,0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-50,0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-50,0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-50,0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Ч530000000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Ч530200000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Ч530273710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Ч530273710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Ч530273710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-11,7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-11,7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-38,0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-38,0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-38,0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"Защита населения и </w:t>
            </w: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-38,0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Ц810400000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-38,0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-38,0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-38,0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-38,0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"Комплексное развитие территории города Новочебоксарска"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-22,6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"Создание и развитие инфраструктуры на территории города Новочебоксарска" муниципальной программы "Комплексное развитие территории города Новочебоксарска"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-22,6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-22,6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-22,6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-22,6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-22,6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Ч210374190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Ч210374190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Ч210374190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-53,4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A130000000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A130100000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A130173090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A130173090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A130173090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-92,4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-92,4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"Благоустройство дворовых и общественных территорий" </w:t>
            </w: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-92,4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-92,4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A510275550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-119,5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A510275550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-119,5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A510275550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-119,5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-1,7</w:t>
            </w:r>
          </w:p>
        </w:tc>
      </w:tr>
      <w:tr w:rsidR="007C0D65" w:rsidRPr="007C0D65" w:rsidTr="00030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D65" w:rsidRPr="007C0D65" w:rsidRDefault="007C0D65" w:rsidP="007C0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-1,7</w:t>
            </w:r>
          </w:p>
        </w:tc>
      </w:tr>
    </w:tbl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 xml:space="preserve">        Глава Сятракасинского</w:t>
      </w:r>
    </w:p>
    <w:p w:rsidR="007C0D65" w:rsidRPr="007C0D65" w:rsidRDefault="007C0D65" w:rsidP="007C0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65">
        <w:rPr>
          <w:rFonts w:ascii="Times New Roman" w:eastAsia="Times New Roman" w:hAnsi="Times New Roman" w:cs="Times New Roman"/>
          <w:sz w:val="24"/>
          <w:szCs w:val="24"/>
        </w:rPr>
        <w:t xml:space="preserve">        сельского поселения                                                                 </w:t>
      </w:r>
      <w:bookmarkEnd w:id="1"/>
      <w:r w:rsidRPr="007C0D65">
        <w:rPr>
          <w:rFonts w:ascii="Times New Roman" w:eastAsia="Times New Roman" w:hAnsi="Times New Roman" w:cs="Times New Roman"/>
          <w:sz w:val="24"/>
          <w:szCs w:val="24"/>
        </w:rPr>
        <w:t>Н.Г. Никитина</w:t>
      </w:r>
    </w:p>
    <w:p w:rsidR="00B8621F" w:rsidRPr="007C0D65" w:rsidRDefault="00B8621F" w:rsidP="007C0D65"/>
    <w:sectPr w:rsidR="00B8621F" w:rsidRPr="007C0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56113"/>
    <w:multiLevelType w:val="hybridMultilevel"/>
    <w:tmpl w:val="5914B630"/>
    <w:lvl w:ilvl="0" w:tplc="60F89ECA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160587"/>
    <w:multiLevelType w:val="hybridMultilevel"/>
    <w:tmpl w:val="DC2C15C2"/>
    <w:lvl w:ilvl="0" w:tplc="C2E08AD6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4826D8"/>
    <w:multiLevelType w:val="hybridMultilevel"/>
    <w:tmpl w:val="AC26C9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23E5338"/>
    <w:multiLevelType w:val="hybridMultilevel"/>
    <w:tmpl w:val="2C342704"/>
    <w:lvl w:ilvl="0" w:tplc="0136BEDA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BC30B69"/>
    <w:multiLevelType w:val="hybridMultilevel"/>
    <w:tmpl w:val="9522AE82"/>
    <w:lvl w:ilvl="0" w:tplc="84A8C6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FF14EB"/>
    <w:multiLevelType w:val="hybridMultilevel"/>
    <w:tmpl w:val="01B031B4"/>
    <w:lvl w:ilvl="0" w:tplc="2A6271A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E24253B"/>
    <w:multiLevelType w:val="hybridMultilevel"/>
    <w:tmpl w:val="40AEB018"/>
    <w:lvl w:ilvl="0" w:tplc="96AA847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621F"/>
    <w:rsid w:val="0033742A"/>
    <w:rsid w:val="007C0D65"/>
    <w:rsid w:val="00B8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6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C0D6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qFormat/>
    <w:rsid w:val="007C0D65"/>
    <w:pPr>
      <w:outlineLvl w:val="1"/>
    </w:pPr>
  </w:style>
  <w:style w:type="paragraph" w:styleId="3">
    <w:name w:val="heading 3"/>
    <w:basedOn w:val="2"/>
    <w:next w:val="a"/>
    <w:link w:val="30"/>
    <w:qFormat/>
    <w:rsid w:val="007C0D65"/>
    <w:pPr>
      <w:outlineLvl w:val="2"/>
    </w:pPr>
  </w:style>
  <w:style w:type="paragraph" w:styleId="4">
    <w:name w:val="heading 4"/>
    <w:basedOn w:val="3"/>
    <w:next w:val="a"/>
    <w:link w:val="40"/>
    <w:qFormat/>
    <w:rsid w:val="007C0D6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C0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C0D6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C0D6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C0D6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0D6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C0D6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7C0D65"/>
  </w:style>
  <w:style w:type="character" w:customStyle="1" w:styleId="a5">
    <w:name w:val="Цветовое выделение"/>
    <w:rsid w:val="007C0D65"/>
    <w:rPr>
      <w:b/>
      <w:bCs/>
      <w:color w:val="000080"/>
      <w:sz w:val="20"/>
      <w:szCs w:val="20"/>
    </w:rPr>
  </w:style>
  <w:style w:type="character" w:customStyle="1" w:styleId="a6">
    <w:name w:val="Гипертекстовая ссылка"/>
    <w:basedOn w:val="a5"/>
    <w:rsid w:val="007C0D65"/>
    <w:rPr>
      <w:color w:val="008000"/>
      <w:u w:val="single"/>
    </w:rPr>
  </w:style>
  <w:style w:type="paragraph" w:customStyle="1" w:styleId="a7">
    <w:name w:val="Заголовок статьи"/>
    <w:basedOn w:val="a"/>
    <w:next w:val="a"/>
    <w:rsid w:val="007C0D6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Текст (лев. подпись)"/>
    <w:basedOn w:val="a"/>
    <w:next w:val="a"/>
    <w:rsid w:val="007C0D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Колонтитул (левый)"/>
    <w:basedOn w:val="a8"/>
    <w:next w:val="a"/>
    <w:rsid w:val="007C0D65"/>
    <w:rPr>
      <w:sz w:val="14"/>
      <w:szCs w:val="14"/>
    </w:rPr>
  </w:style>
  <w:style w:type="paragraph" w:customStyle="1" w:styleId="aa">
    <w:name w:val="Текст (прав. подпись)"/>
    <w:basedOn w:val="a"/>
    <w:next w:val="a"/>
    <w:rsid w:val="007C0D6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Колонтитул (правый)"/>
    <w:basedOn w:val="aa"/>
    <w:next w:val="a"/>
    <w:rsid w:val="007C0D65"/>
    <w:rPr>
      <w:sz w:val="14"/>
      <w:szCs w:val="14"/>
    </w:rPr>
  </w:style>
  <w:style w:type="paragraph" w:customStyle="1" w:styleId="ac">
    <w:name w:val="Комментарий"/>
    <w:basedOn w:val="a"/>
    <w:next w:val="a"/>
    <w:rsid w:val="007C0D6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d">
    <w:name w:val="Комментарий пользователя"/>
    <w:basedOn w:val="ac"/>
    <w:next w:val="a"/>
    <w:rsid w:val="007C0D65"/>
    <w:pPr>
      <w:jc w:val="left"/>
    </w:pPr>
    <w:rPr>
      <w:color w:val="000080"/>
    </w:rPr>
  </w:style>
  <w:style w:type="character" w:customStyle="1" w:styleId="ae">
    <w:name w:val="Найденные слова"/>
    <w:basedOn w:val="a5"/>
    <w:rsid w:val="007C0D65"/>
  </w:style>
  <w:style w:type="character" w:customStyle="1" w:styleId="af">
    <w:name w:val="Не вступил в силу"/>
    <w:basedOn w:val="a5"/>
    <w:rsid w:val="007C0D65"/>
    <w:rPr>
      <w:color w:val="008080"/>
    </w:rPr>
  </w:style>
  <w:style w:type="paragraph" w:customStyle="1" w:styleId="af0">
    <w:name w:val="Таблицы (моноширинный)"/>
    <w:basedOn w:val="a"/>
    <w:next w:val="a"/>
    <w:rsid w:val="007C0D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Оглавление"/>
    <w:basedOn w:val="af0"/>
    <w:next w:val="a"/>
    <w:rsid w:val="007C0D65"/>
    <w:pPr>
      <w:ind w:left="140"/>
    </w:pPr>
  </w:style>
  <w:style w:type="paragraph" w:customStyle="1" w:styleId="af2">
    <w:name w:val="Основное меню"/>
    <w:basedOn w:val="a"/>
    <w:next w:val="a"/>
    <w:rsid w:val="007C0D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8"/>
      <w:szCs w:val="18"/>
    </w:rPr>
  </w:style>
  <w:style w:type="paragraph" w:customStyle="1" w:styleId="af3">
    <w:name w:val="Переменная часть"/>
    <w:basedOn w:val="af2"/>
    <w:next w:val="a"/>
    <w:rsid w:val="007C0D65"/>
  </w:style>
  <w:style w:type="paragraph" w:customStyle="1" w:styleId="af4">
    <w:name w:val="Постоянная часть"/>
    <w:basedOn w:val="af2"/>
    <w:next w:val="a"/>
    <w:rsid w:val="007C0D65"/>
    <w:rPr>
      <w:b/>
      <w:bCs/>
      <w:u w:val="single"/>
    </w:rPr>
  </w:style>
  <w:style w:type="paragraph" w:customStyle="1" w:styleId="af5">
    <w:name w:val="Прижатый влево"/>
    <w:basedOn w:val="a"/>
    <w:next w:val="a"/>
    <w:rsid w:val="007C0D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6">
    <w:name w:val="Продолжение ссылки"/>
    <w:basedOn w:val="a6"/>
    <w:rsid w:val="007C0D65"/>
  </w:style>
  <w:style w:type="paragraph" w:customStyle="1" w:styleId="af7">
    <w:name w:val="Словарная статья"/>
    <w:basedOn w:val="a"/>
    <w:next w:val="a"/>
    <w:rsid w:val="007C0D65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">
    <w:name w:val="Текст (справка)"/>
    <w:basedOn w:val="a"/>
    <w:next w:val="a"/>
    <w:rsid w:val="007C0D6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</w:rPr>
  </w:style>
  <w:style w:type="character" w:customStyle="1" w:styleId="af9">
    <w:name w:val="Утратил силу"/>
    <w:basedOn w:val="a5"/>
    <w:rsid w:val="007C0D65"/>
    <w:rPr>
      <w:strike/>
      <w:color w:val="808000"/>
    </w:rPr>
  </w:style>
  <w:style w:type="paragraph" w:styleId="afa">
    <w:name w:val="header"/>
    <w:basedOn w:val="a"/>
    <w:link w:val="afb"/>
    <w:rsid w:val="007C0D65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b">
    <w:name w:val="Верхний колонтитул Знак"/>
    <w:basedOn w:val="a0"/>
    <w:link w:val="afa"/>
    <w:rsid w:val="007C0D65"/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 Indent"/>
    <w:basedOn w:val="a"/>
    <w:link w:val="afd"/>
    <w:rsid w:val="007C0D65"/>
    <w:pPr>
      <w:shd w:val="clear" w:color="auto" w:fill="FFFFFF"/>
      <w:spacing w:after="0" w:line="240" w:lineRule="auto"/>
      <w:ind w:right="-1" w:firstLine="490"/>
      <w:jc w:val="both"/>
    </w:pPr>
    <w:rPr>
      <w:rFonts w:ascii="Times New Roman" w:eastAsia="Times New Roman" w:hAnsi="Times New Roman" w:cs="Times New Roman"/>
      <w:color w:val="000000"/>
      <w:w w:val="85"/>
      <w:sz w:val="24"/>
      <w:szCs w:val="20"/>
    </w:rPr>
  </w:style>
  <w:style w:type="character" w:customStyle="1" w:styleId="afd">
    <w:name w:val="Основной текст с отступом Знак"/>
    <w:basedOn w:val="a0"/>
    <w:link w:val="afc"/>
    <w:rsid w:val="007C0D65"/>
    <w:rPr>
      <w:rFonts w:ascii="Times New Roman" w:eastAsia="Times New Roman" w:hAnsi="Times New Roman" w:cs="Times New Roman"/>
      <w:color w:val="000000"/>
      <w:w w:val="85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7C0D65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C0D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">
    <w:name w:val="List Paragraph"/>
    <w:basedOn w:val="a"/>
    <w:rsid w:val="007C0D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Emphasis"/>
    <w:basedOn w:val="a0"/>
    <w:qFormat/>
    <w:rsid w:val="007C0D65"/>
    <w:rPr>
      <w:i/>
      <w:iCs/>
    </w:rPr>
  </w:style>
  <w:style w:type="paragraph" w:styleId="aff">
    <w:name w:val="No Spacing"/>
    <w:uiPriority w:val="1"/>
    <w:qFormat/>
    <w:rsid w:val="007C0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5630</Words>
  <Characters>32093</Characters>
  <Application>Microsoft Office Word</Application>
  <DocSecurity>0</DocSecurity>
  <Lines>267</Lines>
  <Paragraphs>75</Paragraphs>
  <ScaleCrop>false</ScaleCrop>
  <Company/>
  <LinksUpToDate>false</LinksUpToDate>
  <CharactersWithSpaces>37648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Сятракасинское посел</cp:lastModifiedBy>
  <cp:revision>3</cp:revision>
  <cp:lastPrinted>2021-12-05T08:50:00Z</cp:lastPrinted>
  <dcterms:created xsi:type="dcterms:W3CDTF">2021-12-05T08:46:00Z</dcterms:created>
  <dcterms:modified xsi:type="dcterms:W3CDTF">2021-12-05T08:53:00Z</dcterms:modified>
</cp:coreProperties>
</file>