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0B" w:rsidRDefault="00812A0B" w:rsidP="0081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812A0B" w:rsidTr="00812A0B">
        <w:tc>
          <w:tcPr>
            <w:tcW w:w="3934" w:type="dxa"/>
            <w:gridSpan w:val="3"/>
          </w:tcPr>
          <w:p w:rsidR="00812A0B" w:rsidRDefault="0081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12A0B" w:rsidRDefault="0081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812A0B" w:rsidRDefault="0081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812A0B" w:rsidRDefault="0081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812A0B" w:rsidRDefault="0081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12A0B" w:rsidRDefault="0081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812A0B" w:rsidRDefault="0081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812A0B" w:rsidRDefault="0081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812A0B" w:rsidRDefault="00812A0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12A0B" w:rsidRDefault="00812A0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812A0B" w:rsidRDefault="0081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812A0B" w:rsidRDefault="0081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812A0B" w:rsidRDefault="0081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12A0B" w:rsidRDefault="0081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812A0B" w:rsidRDefault="0081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12A0B" w:rsidRDefault="0081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812A0B" w:rsidRDefault="0081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812A0B" w:rsidTr="00812A0B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2A0B" w:rsidRDefault="00812A0B" w:rsidP="00812A0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02.10.</w:t>
            </w:r>
          </w:p>
        </w:tc>
        <w:tc>
          <w:tcPr>
            <w:tcW w:w="1303" w:type="dxa"/>
            <w:hideMark/>
          </w:tcPr>
          <w:p w:rsidR="00812A0B" w:rsidRDefault="00812A0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2020ç.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2A0B" w:rsidRDefault="00812A0B" w:rsidP="00812A0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С-1/1</w:t>
            </w:r>
          </w:p>
        </w:tc>
        <w:tc>
          <w:tcPr>
            <w:tcW w:w="1558" w:type="dxa"/>
          </w:tcPr>
          <w:p w:rsidR="00812A0B" w:rsidRDefault="0081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2A0B" w:rsidRDefault="0081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1359" w:type="dxa"/>
            <w:hideMark/>
          </w:tcPr>
          <w:p w:rsidR="00812A0B" w:rsidRDefault="0081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2A0B" w:rsidRDefault="00812A0B" w:rsidP="0081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С-1/1</w:t>
            </w:r>
          </w:p>
        </w:tc>
      </w:tr>
      <w:tr w:rsidR="00812A0B" w:rsidTr="00812A0B">
        <w:tc>
          <w:tcPr>
            <w:tcW w:w="3934" w:type="dxa"/>
            <w:gridSpan w:val="3"/>
            <w:hideMark/>
          </w:tcPr>
          <w:p w:rsidR="00812A0B" w:rsidRDefault="0081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812A0B" w:rsidRDefault="0081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812A0B" w:rsidRDefault="0081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812A0B" w:rsidRDefault="00812A0B" w:rsidP="00812A0B"/>
    <w:p w:rsidR="00812A0B" w:rsidRPr="00812A0B" w:rsidRDefault="00812A0B" w:rsidP="00812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A0B">
        <w:rPr>
          <w:rFonts w:ascii="Times New Roman" w:hAnsi="Times New Roman" w:cs="Times New Roman"/>
          <w:b/>
          <w:sz w:val="24"/>
          <w:szCs w:val="24"/>
        </w:rPr>
        <w:t>О  Председателе Собрания</w:t>
      </w:r>
    </w:p>
    <w:p w:rsidR="00812A0B" w:rsidRPr="00812A0B" w:rsidRDefault="00812A0B" w:rsidP="00812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A0B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b/>
          <w:sz w:val="24"/>
          <w:szCs w:val="24"/>
        </w:rPr>
        <w:t>Сятракасинского</w:t>
      </w:r>
      <w:r w:rsidRPr="00812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2A0B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812A0B" w:rsidRPr="00812A0B" w:rsidRDefault="00812A0B" w:rsidP="00812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A0B">
        <w:rPr>
          <w:rFonts w:ascii="Times New Roman" w:hAnsi="Times New Roman" w:cs="Times New Roman"/>
          <w:b/>
          <w:sz w:val="24"/>
          <w:szCs w:val="24"/>
        </w:rPr>
        <w:t xml:space="preserve">поселения Моргаушского района </w:t>
      </w:r>
    </w:p>
    <w:p w:rsidR="00812A0B" w:rsidRPr="00812A0B" w:rsidRDefault="00812A0B" w:rsidP="00812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A0B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812A0B" w:rsidRPr="00812A0B" w:rsidRDefault="00812A0B" w:rsidP="00812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A0B" w:rsidRPr="00812A0B" w:rsidRDefault="00812A0B" w:rsidP="00812A0B">
      <w:pPr>
        <w:rPr>
          <w:rFonts w:ascii="Times New Roman" w:hAnsi="Times New Roman" w:cs="Times New Roman"/>
          <w:b/>
          <w:sz w:val="24"/>
          <w:szCs w:val="24"/>
        </w:rPr>
      </w:pPr>
    </w:p>
    <w:p w:rsidR="00812A0B" w:rsidRPr="00812A0B" w:rsidRDefault="00812A0B" w:rsidP="00812A0B">
      <w:pPr>
        <w:jc w:val="both"/>
        <w:rPr>
          <w:rFonts w:ascii="Times New Roman" w:hAnsi="Times New Roman" w:cs="Times New Roman"/>
          <w:sz w:val="24"/>
          <w:szCs w:val="24"/>
        </w:rPr>
      </w:pPr>
      <w:r w:rsidRPr="00812A0B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812A0B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Республики,</w:t>
      </w:r>
    </w:p>
    <w:p w:rsidR="00812A0B" w:rsidRPr="00812A0B" w:rsidRDefault="00812A0B" w:rsidP="00812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A0B" w:rsidRPr="00812A0B" w:rsidRDefault="00812A0B" w:rsidP="0081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0B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b/>
          <w:sz w:val="24"/>
          <w:szCs w:val="24"/>
        </w:rPr>
        <w:t>Сятракасинского</w:t>
      </w:r>
      <w:r w:rsidRPr="00812A0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Моргаушского района Чувашской Республики решило:</w:t>
      </w:r>
    </w:p>
    <w:p w:rsidR="00812A0B" w:rsidRPr="00812A0B" w:rsidRDefault="00812A0B" w:rsidP="00812A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0B" w:rsidRPr="00812A0B" w:rsidRDefault="00812A0B" w:rsidP="00812A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A0B">
        <w:rPr>
          <w:rFonts w:ascii="Times New Roman" w:hAnsi="Times New Roman" w:cs="Times New Roman"/>
          <w:sz w:val="24"/>
          <w:szCs w:val="24"/>
        </w:rPr>
        <w:t xml:space="preserve">1. Избрать  Председателем Собрания депутатов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812A0B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 </w:t>
      </w:r>
      <w:r w:rsidR="00FB2846">
        <w:rPr>
          <w:rFonts w:ascii="Times New Roman" w:hAnsi="Times New Roman" w:cs="Times New Roman"/>
          <w:sz w:val="24"/>
          <w:szCs w:val="24"/>
        </w:rPr>
        <w:t>Прокопьева Виталия Александровича</w:t>
      </w:r>
      <w:r w:rsidRPr="00812A0B">
        <w:rPr>
          <w:rFonts w:ascii="Times New Roman" w:hAnsi="Times New Roman" w:cs="Times New Roman"/>
          <w:sz w:val="24"/>
          <w:szCs w:val="24"/>
        </w:rPr>
        <w:t>, депутата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2A0B">
        <w:rPr>
          <w:rFonts w:ascii="Times New Roman" w:hAnsi="Times New Roman" w:cs="Times New Roman"/>
          <w:sz w:val="24"/>
          <w:szCs w:val="24"/>
        </w:rPr>
        <w:t xml:space="preserve"> избирательному округу № </w:t>
      </w:r>
      <w:r w:rsidR="00455281">
        <w:rPr>
          <w:rFonts w:ascii="Times New Roman" w:hAnsi="Times New Roman" w:cs="Times New Roman"/>
          <w:sz w:val="24"/>
          <w:szCs w:val="24"/>
        </w:rPr>
        <w:t xml:space="preserve">  </w:t>
      </w:r>
      <w:r w:rsidR="00FB2846">
        <w:rPr>
          <w:rFonts w:ascii="Times New Roman" w:hAnsi="Times New Roman" w:cs="Times New Roman"/>
          <w:sz w:val="24"/>
          <w:szCs w:val="24"/>
        </w:rPr>
        <w:t>8</w:t>
      </w:r>
      <w:r w:rsidRPr="00812A0B">
        <w:rPr>
          <w:rFonts w:ascii="Times New Roman" w:hAnsi="Times New Roman" w:cs="Times New Roman"/>
          <w:sz w:val="24"/>
          <w:szCs w:val="24"/>
        </w:rPr>
        <w:t xml:space="preserve">, на срок до окончания полномочий Собрания депутатов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812A0B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четвертого созыва.</w:t>
      </w:r>
    </w:p>
    <w:p w:rsidR="00812A0B" w:rsidRPr="00812A0B" w:rsidRDefault="00812A0B" w:rsidP="00812A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A0B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опубликованию.</w:t>
      </w:r>
    </w:p>
    <w:p w:rsidR="00812A0B" w:rsidRPr="00812A0B" w:rsidRDefault="00812A0B" w:rsidP="00812A0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12A0B" w:rsidRDefault="00812A0B" w:rsidP="00812A0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Глава Сятракасинского сельского поселения</w:t>
      </w:r>
    </w:p>
    <w:p w:rsidR="00812A0B" w:rsidRPr="00334933" w:rsidRDefault="00812A0B" w:rsidP="00812A0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Моргаушского района Чувашской Республики                            </w:t>
      </w:r>
      <w:r w:rsidR="00FB2846">
        <w:rPr>
          <w:color w:val="000000"/>
        </w:rPr>
        <w:t xml:space="preserve">      </w:t>
      </w:r>
      <w:r>
        <w:rPr>
          <w:color w:val="000000"/>
        </w:rPr>
        <w:t xml:space="preserve">     Н.Г.Никитина</w:t>
      </w:r>
    </w:p>
    <w:p w:rsidR="00BE06C2" w:rsidRDefault="00BE06C2" w:rsidP="00812A0B"/>
    <w:sectPr w:rsidR="00BE06C2" w:rsidSect="0056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6C2"/>
    <w:rsid w:val="00455281"/>
    <w:rsid w:val="00563773"/>
    <w:rsid w:val="00812A0B"/>
    <w:rsid w:val="00BE06C2"/>
    <w:rsid w:val="00CA334E"/>
    <w:rsid w:val="00FB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A0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1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1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5</cp:revision>
  <cp:lastPrinted>2020-11-24T11:25:00Z</cp:lastPrinted>
  <dcterms:created xsi:type="dcterms:W3CDTF">2020-10-01T14:22:00Z</dcterms:created>
  <dcterms:modified xsi:type="dcterms:W3CDTF">2020-11-24T11:25:00Z</dcterms:modified>
</cp:coreProperties>
</file>