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24" w:rsidRDefault="004E05BC" w:rsidP="004E05BC">
      <w:pPr>
        <w:ind w:hanging="720"/>
      </w:pPr>
      <w:r>
        <w:t xml:space="preserve"> </w:t>
      </w:r>
    </w:p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59717D" w:rsidRPr="00BA2159" w:rsidTr="000E54C1">
        <w:trPr>
          <w:trHeight w:val="2718"/>
        </w:trPr>
        <w:tc>
          <w:tcPr>
            <w:tcW w:w="4255" w:type="dxa"/>
            <w:hideMark/>
          </w:tcPr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59717D" w:rsidRPr="00BA2159" w:rsidRDefault="0059717D" w:rsidP="000E54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59717D" w:rsidRPr="00BA2159" w:rsidRDefault="0059717D" w:rsidP="000E54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59717D" w:rsidRPr="00BA2159" w:rsidRDefault="0059717D" w:rsidP="000E54C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59717D" w:rsidRPr="00BA2159" w:rsidRDefault="0059717D" w:rsidP="000E54C1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59717D" w:rsidRPr="00BA2159" w:rsidRDefault="0059717D" w:rsidP="000E54C1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59717D" w:rsidRPr="00BA2159" w:rsidRDefault="0059717D" w:rsidP="000E54C1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17.02.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2022  №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60 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59717D" w:rsidRPr="00BA2159" w:rsidRDefault="0059717D" w:rsidP="000E54C1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59717D" w:rsidRPr="00BA2159" w:rsidRDefault="0059717D" w:rsidP="000E54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9717D" w:rsidRPr="00BA2159" w:rsidRDefault="0059717D" w:rsidP="000E54C1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59717D" w:rsidRPr="00BA2159" w:rsidRDefault="0059717D" w:rsidP="000E54C1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17.02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.2022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60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№ </w:t>
            </w:r>
          </w:p>
          <w:p w:rsidR="0059717D" w:rsidRPr="00BA2159" w:rsidRDefault="0059717D" w:rsidP="000E54C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59717D" w:rsidRPr="00BA2159" w:rsidRDefault="0059717D" w:rsidP="000E54C1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59717D" w:rsidRPr="00BC50D3" w:rsidRDefault="0059717D" w:rsidP="0059717D">
      <w:pPr>
        <w:ind w:right="5102"/>
        <w:jc w:val="both"/>
      </w:pPr>
      <w:r w:rsidRPr="00BC50D3">
        <w:rPr>
          <w:rFonts w:cs="Arial"/>
          <w:bCs/>
          <w:kern w:val="28"/>
        </w:rPr>
        <w:t xml:space="preserve">О внесении изменений в решение Собрания депутатов </w:t>
      </w:r>
      <w:r>
        <w:rPr>
          <w:rFonts w:eastAsia="Calibri" w:cs="Arial"/>
          <w:bCs/>
          <w:iCs/>
          <w:kern w:val="28"/>
        </w:rPr>
        <w:t>Кульгешского</w:t>
      </w:r>
      <w:r w:rsidRPr="00BC50D3">
        <w:rPr>
          <w:rFonts w:eastAsia="Calibri" w:cs="Arial"/>
          <w:bCs/>
          <w:iCs/>
          <w:kern w:val="28"/>
        </w:rPr>
        <w:t xml:space="preserve"> сельского поселения Урмарского района Чувашской Республики </w:t>
      </w:r>
      <w:r w:rsidRPr="00BC50D3">
        <w:rPr>
          <w:rFonts w:cs="Courier New"/>
        </w:rPr>
        <w:t>от 21.10.2020 № 1</w:t>
      </w:r>
      <w:r>
        <w:rPr>
          <w:rFonts w:cs="Courier New"/>
        </w:rPr>
        <w:t>2</w:t>
      </w:r>
      <w:r w:rsidRPr="00BC50D3">
        <w:rPr>
          <w:rFonts w:cs="Courier New"/>
        </w:rPr>
        <w:t xml:space="preserve"> «</w:t>
      </w:r>
      <w:r w:rsidRPr="00BC50D3">
        <w:t xml:space="preserve">О частичной замене дотации на выравнивание бюджетной обеспеченности </w:t>
      </w:r>
      <w:r>
        <w:t>Кульгеш</w:t>
      </w:r>
      <w:r w:rsidRPr="00BC50D3">
        <w:t>ского сельского поселения Урмарского района Чувашской Республики дополнительным нормативом отчислений от налога на доходы физических лиц</w:t>
      </w:r>
      <w:r w:rsidRPr="00BC50D3">
        <w:rPr>
          <w:rFonts w:cs="Arial"/>
          <w:bCs/>
          <w:kern w:val="28"/>
        </w:rPr>
        <w:t>»</w:t>
      </w:r>
    </w:p>
    <w:p w:rsidR="0059717D" w:rsidRPr="00BC50D3" w:rsidRDefault="0059717D" w:rsidP="0059717D">
      <w:pPr>
        <w:ind w:right="5102"/>
        <w:jc w:val="both"/>
      </w:pPr>
    </w:p>
    <w:p w:rsidR="0059717D" w:rsidRPr="00A83B83" w:rsidRDefault="0059717D" w:rsidP="0059717D">
      <w:pPr>
        <w:jc w:val="center"/>
      </w:pPr>
    </w:p>
    <w:p w:rsidR="0059717D" w:rsidRPr="00C14FA6" w:rsidRDefault="0059717D" w:rsidP="0059717D">
      <w:pPr>
        <w:ind w:firstLine="709"/>
        <w:jc w:val="both"/>
      </w:pPr>
      <w:r w:rsidRPr="00A83B83">
        <w:t xml:space="preserve">В соответствии </w:t>
      </w:r>
      <w:r>
        <w:t xml:space="preserve">экспертным заключением Государственной службы Чувашской Республики </w:t>
      </w:r>
      <w:r w:rsidRPr="00C14FA6">
        <w:t xml:space="preserve">по делам юстиции, Уставом </w:t>
      </w:r>
      <w:r>
        <w:t>Кульгешского</w:t>
      </w:r>
      <w:r w:rsidRPr="00C14FA6">
        <w:t xml:space="preserve"> сельского поселения Урмарского района Чувашской Республики, Собрание депутатов </w:t>
      </w:r>
      <w:r>
        <w:t>Кульгешского</w:t>
      </w:r>
      <w:r w:rsidRPr="00C14FA6">
        <w:t xml:space="preserve"> сельского поселения Урмарского района Чувашской Республики </w:t>
      </w:r>
      <w:proofErr w:type="spellStart"/>
      <w:proofErr w:type="gramStart"/>
      <w:r w:rsidRPr="00C14FA6">
        <w:t>р</w:t>
      </w:r>
      <w:proofErr w:type="spellEnd"/>
      <w:proofErr w:type="gramEnd"/>
      <w:r>
        <w:t xml:space="preserve"> </w:t>
      </w:r>
      <w:r w:rsidRPr="00C14FA6">
        <w:t>е</w:t>
      </w:r>
      <w:r>
        <w:t xml:space="preserve"> </w:t>
      </w:r>
      <w:proofErr w:type="spellStart"/>
      <w:r w:rsidRPr="00C14FA6">
        <w:t>ш</w:t>
      </w:r>
      <w:proofErr w:type="spellEnd"/>
      <w:r>
        <w:t xml:space="preserve"> </w:t>
      </w:r>
      <w:r w:rsidRPr="00C14FA6">
        <w:t>и</w:t>
      </w:r>
      <w:r>
        <w:t xml:space="preserve"> </w:t>
      </w:r>
      <w:r w:rsidRPr="00C14FA6">
        <w:t>л</w:t>
      </w:r>
      <w:r>
        <w:t xml:space="preserve"> </w:t>
      </w:r>
      <w:r w:rsidRPr="00C14FA6">
        <w:t>о:</w:t>
      </w:r>
    </w:p>
    <w:p w:rsidR="0059717D" w:rsidRPr="00C14FA6" w:rsidRDefault="0059717D" w:rsidP="0059717D">
      <w:pPr>
        <w:ind w:firstLine="709"/>
        <w:jc w:val="both"/>
      </w:pPr>
      <w:r w:rsidRPr="00C14FA6">
        <w:rPr>
          <w:color w:val="000000"/>
        </w:rPr>
        <w:t>1. Внести изменение в р</w:t>
      </w:r>
      <w:bookmarkStart w:id="0" w:name="_GoBack"/>
      <w:bookmarkEnd w:id="0"/>
      <w:r w:rsidRPr="00C14FA6">
        <w:rPr>
          <w:color w:val="000000"/>
        </w:rPr>
        <w:t>ешение</w:t>
      </w:r>
      <w:r w:rsidRPr="00C14FA6">
        <w:rPr>
          <w:rFonts w:cs="Courier New"/>
        </w:rPr>
        <w:t xml:space="preserve"> Собрания депутатов </w:t>
      </w:r>
      <w:r>
        <w:rPr>
          <w:rFonts w:cs="Courier New"/>
        </w:rPr>
        <w:t>Кульгешского</w:t>
      </w:r>
      <w:r w:rsidRPr="00C14FA6">
        <w:rPr>
          <w:rFonts w:cs="Courier New"/>
        </w:rPr>
        <w:t xml:space="preserve"> сельского поселения Урмарского района Чувашской Республики </w:t>
      </w:r>
      <w:r>
        <w:rPr>
          <w:rFonts w:cs="Courier New"/>
        </w:rPr>
        <w:t>от 21.10.2020 № 12</w:t>
      </w:r>
      <w:r w:rsidRPr="00C14FA6">
        <w:rPr>
          <w:rFonts w:cs="Courier New"/>
          <w:b/>
        </w:rPr>
        <w:t xml:space="preserve"> </w:t>
      </w:r>
      <w:r w:rsidRPr="00C14FA6">
        <w:rPr>
          <w:rFonts w:cs="Courier New"/>
        </w:rPr>
        <w:t>«</w:t>
      </w:r>
      <w:r w:rsidRPr="00C14FA6">
        <w:t xml:space="preserve">О частичной замене дотации на выравнивание бюджетной обеспеченности </w:t>
      </w:r>
      <w:r>
        <w:t>Кульгешского</w:t>
      </w:r>
      <w:r w:rsidRPr="00C14FA6">
        <w:t xml:space="preserve"> сельского поселения Урмарского района Чувашской Республики дополнительным нормативом отчислений от налога на доходы физических лиц» изложив преамбулу решения в следующей редакции:</w:t>
      </w:r>
    </w:p>
    <w:p w:rsidR="0059717D" w:rsidRPr="00C14FA6" w:rsidRDefault="0059717D" w:rsidP="0059717D">
      <w:pPr>
        <w:ind w:firstLine="709"/>
        <w:jc w:val="both"/>
      </w:pPr>
      <w:r w:rsidRPr="00C14FA6">
        <w:t xml:space="preserve">«В </w:t>
      </w:r>
      <w:r w:rsidRPr="00CD45C4">
        <w:t xml:space="preserve">соответствии с пунктом 4 статьи 137 </w:t>
      </w:r>
      <w:r w:rsidRPr="00CD45C4">
        <w:rPr>
          <w:rStyle w:val="a7"/>
          <w:rFonts w:cs="Arial"/>
          <w:color w:val="000000" w:themeColor="text1"/>
        </w:rPr>
        <w:t>Бюджетного кодекса Российской Федерации</w:t>
      </w:r>
      <w:r w:rsidRPr="00CD45C4">
        <w:t xml:space="preserve"> и пун</w:t>
      </w:r>
      <w:r w:rsidRPr="00C14FA6">
        <w:t xml:space="preserve">ктом 9 статьи 18 Закона Чувашской Республики от 16.11.2021 № 81 «О регулировании бюджетных правоотношений в Чувашской Республике» Собрание депутатов </w:t>
      </w:r>
      <w:r>
        <w:t>Кульгешского</w:t>
      </w:r>
      <w:r w:rsidRPr="00C14FA6">
        <w:t xml:space="preserve"> сельского поселения Урмарского района Чувашской Республики решило:»</w:t>
      </w:r>
    </w:p>
    <w:p w:rsidR="0059717D" w:rsidRPr="00A83B83" w:rsidRDefault="0059717D" w:rsidP="0059717D">
      <w:pPr>
        <w:ind w:firstLine="709"/>
        <w:jc w:val="both"/>
      </w:pPr>
      <w:r>
        <w:t xml:space="preserve">2. </w:t>
      </w:r>
      <w:r w:rsidRPr="00A83B83">
        <w:t>Настоящее решение вступает в силу после его официального опубликования.</w:t>
      </w:r>
    </w:p>
    <w:p w:rsidR="0059717D" w:rsidRPr="00A83B83" w:rsidRDefault="0059717D" w:rsidP="0059717D"/>
    <w:p w:rsidR="0059717D" w:rsidRPr="00A83B83" w:rsidRDefault="0059717D" w:rsidP="0059717D"/>
    <w:p w:rsidR="0059717D" w:rsidRPr="00BA2159" w:rsidRDefault="0059717D" w:rsidP="0059717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59717D" w:rsidRPr="00BA2159" w:rsidRDefault="0059717D" w:rsidP="0059717D">
      <w:pPr>
        <w:autoSpaceDE w:val="0"/>
        <w:jc w:val="both"/>
      </w:pPr>
      <w:r w:rsidRPr="00BA2159">
        <w:t>Кульгешского сельского поселения</w:t>
      </w:r>
    </w:p>
    <w:p w:rsidR="0059717D" w:rsidRPr="00BA2159" w:rsidRDefault="0059717D" w:rsidP="0059717D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59717D" w:rsidRPr="00BA2159" w:rsidRDefault="0059717D" w:rsidP="0059717D">
      <w:pPr>
        <w:pStyle w:val="21"/>
        <w:spacing w:line="240" w:lineRule="auto"/>
        <w:rPr>
          <w:sz w:val="24"/>
        </w:rPr>
      </w:pPr>
    </w:p>
    <w:p w:rsidR="0059717D" w:rsidRPr="00BA2159" w:rsidRDefault="0059717D" w:rsidP="0059717D">
      <w:r w:rsidRPr="00BA2159">
        <w:t>Глава Кульгешского сельского поселения</w:t>
      </w:r>
    </w:p>
    <w:p w:rsidR="0059717D" w:rsidRPr="00BA2159" w:rsidRDefault="0059717D" w:rsidP="0059717D">
      <w:r w:rsidRPr="00BA2159">
        <w:t>Урмарского района Чувашской Республики                                                         О.С. Кузьмин</w:t>
      </w:r>
    </w:p>
    <w:p w:rsidR="0059717D" w:rsidRPr="00BA2159" w:rsidRDefault="0059717D" w:rsidP="0059717D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59717D" w:rsidRDefault="0059717D" w:rsidP="0059717D">
      <w:pPr>
        <w:rPr>
          <w:lang w:eastAsia="en-US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17D"/>
    <w:rsid w:val="000267D9"/>
    <w:rsid w:val="0018726F"/>
    <w:rsid w:val="003B51D0"/>
    <w:rsid w:val="004E05BC"/>
    <w:rsid w:val="0059717D"/>
    <w:rsid w:val="006F3614"/>
    <w:rsid w:val="00773024"/>
    <w:rsid w:val="00F254FF"/>
    <w:rsid w:val="00FB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5971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59717D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59717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59717D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971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9717D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773024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7</cp:revision>
  <dcterms:created xsi:type="dcterms:W3CDTF">2022-02-27T10:40:00Z</dcterms:created>
  <dcterms:modified xsi:type="dcterms:W3CDTF">2022-02-28T16:00:00Z</dcterms:modified>
</cp:coreProperties>
</file>